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0"/>
          <w:szCs w:val="30"/>
        </w:rPr>
        <w:t xml:space="preserve">NICHOLAS BRADFORD</w:t>
      </w:r>
    </w:p>
    <w:p>
      <w:pPr>
        <w:spacing w:after="10"/>
        <w:jc w:val="center"/>
      </w:pPr>
      <w:r>
        <w:rPr>
          <w:b/>
          <w:bCs/>
          <w:sz w:val="20"/>
          <w:szCs w:val="20"/>
        </w:rPr>
        <w:t xml:space="preserve">Lead AI Analytics Engineer | Snowflake | dbt | Python | Databricks | Tableau</w:t>
      </w:r>
    </w:p>
    <w:p>
      <w:pPr>
        <w:spacing w:after="40"/>
        <w:jc w:val="center"/>
      </w:pPr>
      <w:r>
        <w:rPr>
          <w:sz w:val="18"/>
          <w:szCs w:val="18"/>
        </w:rPr>
        <w:t xml:space="preserve">678-646-2738 | nicholasfbradford@gmail.com | linkedin.com/in/nicholasfbradford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PROFESSIONAL SUMMARY</w:t>
      </w:r>
    </w:p>
    <w:p>
      <w:pPr>
        <w:spacing w:after="20"/>
      </w:pPr>
      <w:r>
        <w:rPr>
          <w:sz w:val="18"/>
          <w:szCs w:val="18"/>
        </w:rPr>
        <w:t xml:space="preserve">AI-focused data and analytics engineer with 10+ years shipping production data and ML systems — currently building the data foundation and forecasting models behind Salesforce’s AI-driven sustainability intelligence platform, after architecting enterprise ELT and RAG platforms on Snowflake, Databricks, and SageMaker and Amazon S-Team pipelines at petabyte scale. Track record: reporting latency cut 60%, storage costs cut 60%, cloud TCO reduced $1.2M annually. M.S. Analytics, Georgia Tech.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Architected end-to-end medallion architecture on Snowflake, dbt, and Tableau powering AI-driven sustainability forecasting at Salesforce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Reduced enterprise reporting latency 60% and cloud TCO $1.2M/year via Snowflake + Databricks platform integration on AWS/GCP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Shipped daily-run revenue forecasting pipeline at 84.9% adjusted R-squared, unlocking $6M in annual savings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TECHNICAL SKILLS</w:t>
      </w:r>
    </w:p>
    <w:p>
      <w:pPr>
        <w:spacing w:after="12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Python (Pandas, NumPy), SQL, R, Spark SQL, PySpark</w:t>
      </w:r>
    </w:p>
    <w:p>
      <w:pPr>
        <w:spacing w:after="12"/>
      </w:pPr>
      <w:r>
        <w:rPr>
          <w:b/>
          <w:bCs/>
          <w:sz w:val="18"/>
          <w:szCs w:val="18"/>
        </w:rPr>
        <w:t xml:space="preserve">Data Platforms: </w:t>
      </w:r>
      <w:r>
        <w:rPr>
          <w:sz w:val="18"/>
          <w:szCs w:val="18"/>
        </w:rPr>
        <w:t xml:space="preserve">Snowflake, Databricks, AWS Redshift, Microsoft Fabric, Teradata, Hadoop</w:t>
      </w:r>
    </w:p>
    <w:p>
      <w:pPr>
        <w:spacing w:after="12"/>
      </w:pPr>
      <w:r>
        <w:rPr>
          <w:b/>
          <w:bCs/>
          <w:sz w:val="18"/>
          <w:szCs w:val="18"/>
        </w:rPr>
        <w:t xml:space="preserve">Orchestration &amp; Transformation: </w:t>
      </w:r>
      <w:r>
        <w:rPr>
          <w:sz w:val="18"/>
          <w:szCs w:val="18"/>
        </w:rPr>
        <w:t xml:space="preserve">dbt, Apache Airflow, FiveTran, AWS Lambda, ETL/ELT, Delta Lake, Git/CI-CD</w:t>
      </w:r>
    </w:p>
    <w:p>
      <w:pPr>
        <w:spacing w:after="12"/>
      </w:pPr>
      <w:r>
        <w:rPr>
          <w:b/>
          <w:bCs/>
          <w:sz w:val="18"/>
          <w:szCs w:val="18"/>
        </w:rPr>
        <w:t xml:space="preserve">Cloud: </w:t>
      </w:r>
      <w:r>
        <w:rPr>
          <w:sz w:val="18"/>
          <w:szCs w:val="18"/>
        </w:rPr>
        <w:t xml:space="preserve">AWS (S3, Lambda, Redshift, SageMaker), Azure, GCP, Salesforce Net Zero Cloud</w:t>
      </w:r>
    </w:p>
    <w:p>
      <w:pPr>
        <w:spacing w:after="12"/>
      </w:pPr>
      <w:r>
        <w:rPr>
          <w:b/>
          <w:bCs/>
          <w:sz w:val="18"/>
          <w:szCs w:val="18"/>
        </w:rPr>
        <w:t xml:space="preserve">ML &amp; AI: </w:t>
      </w:r>
      <w:r>
        <w:rPr>
          <w:sz w:val="18"/>
          <w:szCs w:val="18"/>
        </w:rPr>
        <w:t xml:space="preserve">PyTorch, TensorFlow, XGBoost, LLMs, RAG, Vector Search, MLOps, NLP</w:t>
      </w:r>
    </w:p>
    <w:p>
      <w:pPr>
        <w:spacing w:after="12"/>
      </w:pPr>
      <w:r>
        <w:rPr>
          <w:b/>
          <w:bCs/>
          <w:sz w:val="18"/>
          <w:szCs w:val="18"/>
        </w:rPr>
        <w:t xml:space="preserve">Data Modeling: </w:t>
      </w:r>
      <w:r>
        <w:rPr>
          <w:sz w:val="18"/>
          <w:szCs w:val="18"/>
        </w:rPr>
        <w:t xml:space="preserve">Dimensional Modeling (Kimball), Medallion Architecture, Star Schema</w:t>
      </w:r>
    </w:p>
    <w:p>
      <w:pPr>
        <w:spacing w:after="12"/>
      </w:pPr>
      <w:r>
        <w:rPr>
          <w:b/>
          <w:bCs/>
          <w:sz w:val="18"/>
          <w:szCs w:val="18"/>
        </w:rPr>
        <w:t xml:space="preserve">BI: </w:t>
      </w:r>
      <w:r>
        <w:rPr>
          <w:sz w:val="18"/>
          <w:szCs w:val="18"/>
        </w:rPr>
        <w:t xml:space="preserve">Tableau, Power BI, Embedded Analytics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PROFESSIONAL EXPERIENCE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Lead AI Analytics Engineer</w:t>
      </w:r>
      <w:r>
        <w:rPr>
          <w:sz w:val="18"/>
          <w:szCs w:val="18"/>
        </w:rPr>
        <w:t xml:space="preserve"> — Salesforce</w:t>
      </w:r>
      <w:r>
        <w:rPr>
          <w:i/>
          <w:iCs/>
          <w:sz w:val="18"/>
          <w:szCs w:val="18"/>
        </w:rPr>
        <w:t xml:space="preserve">	May 2026 - Present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Architected and executed an end-to-end medallion architecture on Snowflake, dbt, and Tableau — the data foundation powering AI-driven sustainability forecasting and emissions-reduction intelligence.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Productionize AI forecasting models alongside the data science lead: port locally built Python (Pandas, NumPy) predictive models into Snowflake for scaled computation and automated scoring.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Engineer the model-ready feature layer for predictive analytics — dbt models, statistical metrics, and data-quality tests transforming raw Snowflake data into clean, analytically rich datasets.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Drive cross-system data consolidation across Salesforce Net Zero Cloud and Nonprofit Cloud feeding AI-powered emissions intelligence — two-week agile sprints, Git-based CI/CD.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Lead Consultant, Data Engineering &amp; Analytics</w:t>
      </w:r>
      <w:r>
        <w:rPr>
          <w:sz w:val="18"/>
          <w:szCs w:val="18"/>
        </w:rPr>
        <w:t xml:space="preserve"> — XeoMatrix Inc.</w:t>
      </w:r>
      <w:r>
        <w:rPr>
          <w:i/>
          <w:iCs/>
          <w:sz w:val="18"/>
          <w:szCs w:val="18"/>
        </w:rPr>
        <w:t xml:space="preserve">	Sep 2025 - Apr 2026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Engineered end-to-end ELT infrastructure for enterprise clients: FiveTran and API ingestion into AWS S3 and Snowflake, dbt transformation layers, and Airflow orchestration with automated testing and alerting.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Architected integrated Snowflake + Databricks platforms on AWS/GCP — warehouse design, medallion-layered modeling, and pipeline redesign that cut reporting latency 60% and cloud TCO $1.2M annually.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Built production-grade RAG pipelines on AWS SageMaker: document ingestion, embedding and vector search, LLM integration, and delivery through embedded Tableau dashboards.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Designed dimensional models (star schema, SCD handling) powering executive reporting; led delivery standards for 2 senior consultants.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Sr. Solutions Analytics Architect</w:t>
      </w:r>
      <w:r>
        <w:rPr>
          <w:sz w:val="18"/>
          <w:szCs w:val="18"/>
        </w:rPr>
        <w:t xml:space="preserve"> — Salesforce / Tableau</w:t>
      </w:r>
      <w:r>
        <w:rPr>
          <w:i/>
          <w:iCs/>
          <w:sz w:val="18"/>
          <w:szCs w:val="18"/>
        </w:rPr>
        <w:t xml:space="preserve">	May 2022 - Sep 2025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Built the AI and data pipelines behind enterprise analytics deployments: Snowflake ELT, vector search RAG, real-time dashboards, and full MLOps for embedded analytics at scale.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Designed hybrid architecture consolidating 8 on-prem analytics environments into a single governed cloud instance, cutting infrastructure costs 35%.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Data Engineer</w:t>
      </w:r>
      <w:r>
        <w:rPr>
          <w:sz w:val="18"/>
          <w:szCs w:val="18"/>
        </w:rPr>
        <w:t xml:space="preserve"> — Amazon</w:t>
      </w:r>
      <w:r>
        <w:rPr>
          <w:i/>
          <w:iCs/>
          <w:sz w:val="18"/>
          <w:szCs w:val="18"/>
        </w:rPr>
        <w:t xml:space="preserve">	Sep 2020 - May 2022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Engineered enterprise-scale pipelines (Cradle, Datanet, AWS Lambda, Redshift) and NLP models for Amazon’s S-Team, improving processing time 40%; storage re-architecture cut costs 60% and $70K in cloud spend.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Sr. Data Scientist</w:t>
      </w:r>
      <w:r>
        <w:rPr>
          <w:sz w:val="18"/>
          <w:szCs w:val="18"/>
        </w:rPr>
        <w:t xml:space="preserve"> — Comcast / Universal Orlando</w:t>
      </w:r>
      <w:r>
        <w:rPr>
          <w:i/>
          <w:iCs/>
          <w:sz w:val="18"/>
          <w:szCs w:val="18"/>
        </w:rPr>
        <w:t xml:space="preserve">	Jul 2018 - Aug 2020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Built automated ingestion pipeline (SQL Server, Hadoop, flat files) feeding a daily-run forecasting model at 84.9% adj. R-squared; Spark/Databricks demand models unlocked $6M + $5M in annual savings.</w:t>
      </w:r>
    </w:p>
    <w:p>
      <w:pPr>
        <w:tabs>
          <w:tab w:val="right" w:pos="10944"/>
        </w:tabs>
        <w:spacing w:after="20" w:before="60"/>
      </w:pPr>
      <w:r>
        <w:rPr>
          <w:b/>
          <w:bCs/>
          <w:sz w:val="18"/>
          <w:szCs w:val="18"/>
        </w:rPr>
        <w:t xml:space="preserve">Division Lead, Sr. BI Analyst</w:t>
      </w:r>
      <w:r>
        <w:rPr>
          <w:sz w:val="18"/>
          <w:szCs w:val="18"/>
        </w:rPr>
        <w:t xml:space="preserve"> — Comcast</w:t>
      </w:r>
      <w:r>
        <w:rPr>
          <w:i/>
          <w:iCs/>
          <w:sz w:val="18"/>
          <w:szCs w:val="18"/>
        </w:rPr>
        <w:t xml:space="preserve">	Jun 2015 - Jul 2018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sz w:val="18"/>
          <w:szCs w:val="18"/>
        </w:rPr>
        <w:t xml:space="preserve">Modernized predictive reporting on SAP BW, Teradata, Python, Tableau, and Power BI; Innovation Honor Roll Award.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12"/>
      </w:pPr>
      <w:r>
        <w:rPr>
          <w:b/>
          <w:bCs/>
          <w:sz w:val="18"/>
          <w:szCs w:val="18"/>
        </w:rPr>
        <w:t xml:space="preserve">Georgia Institute of Technology</w:t>
      </w:r>
      <w:r>
        <w:rPr>
          <w:sz w:val="18"/>
          <w:szCs w:val="18"/>
        </w:rPr>
        <w:t xml:space="preserve"> — Master of Science, Analytics</w:t>
      </w:r>
    </w:p>
    <w:p>
      <w:pPr>
        <w:spacing w:after="12"/>
      </w:pPr>
      <w:r>
        <w:rPr>
          <w:b/>
          <w:bCs/>
          <w:sz w:val="18"/>
          <w:szCs w:val="18"/>
        </w:rPr>
        <w:t xml:space="preserve">Sergio Arboleda University</w:t>
      </w:r>
      <w:r>
        <w:rPr>
          <w:sz w:val="18"/>
          <w:szCs w:val="18"/>
        </w:rPr>
        <w:t xml:space="preserve"> — Bachelor of Science, Finance</w:t>
      </w:r>
    </w:p>
    <w:p>
      <w:pPr>
        <w:pBdr>
          <w:bottom w:val="single" w:color="000000" w:sz="6"/>
        </w:pBdr>
        <w:spacing w:after="40" w:before="100"/>
      </w:pPr>
      <w:r>
        <w:rPr>
          <w:b/>
          <w:bCs/>
          <w:sz w:val="20"/>
          <w:szCs w:val="20"/>
        </w:rPr>
        <w:t xml:space="preserve">CERTIFICATIONS</w:t>
      </w:r>
    </w:p>
    <w:p>
      <w:pPr>
        <w:spacing w:after="0"/>
      </w:pPr>
      <w:r>
        <w:rPr>
          <w:sz w:val="18"/>
          <w:szCs w:val="18"/>
        </w:rPr>
        <w:t xml:space="preserve">SnowPro Core (in progress, exam scheduled Sep 2026) | Databricks Certified Data Engineer Associate (in progress) | Tableau Data Scientist (2020) | Snowflake Essentials (2023)</w:t>
      </w:r>
    </w:p>
    <w:sectPr>
      <w:pgSz w:w="12240" w:h="15840" w:orient="portrait"/>
      <w:pgMar w:top="540" w:right="648" w:bottom="46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2026-07-30T15:53:40.009Z</dcterms:created>
  <dcterms:modified xsi:type="dcterms:W3CDTF">2026-07-30T15:53:40.009Z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