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C661B" w14:textId="77777777" w:rsidR="00D47FAE" w:rsidRPr="00D47FAE" w:rsidRDefault="00D47FAE" w:rsidP="00D47FAE">
      <w:pPr>
        <w:rPr>
          <w:b/>
          <w:bCs/>
        </w:rPr>
      </w:pPr>
      <w:r w:rsidRPr="00D47FAE">
        <w:rPr>
          <w:b/>
          <w:bCs/>
        </w:rPr>
        <w:t>1. Sign in to AWS Management Console:</w:t>
      </w:r>
    </w:p>
    <w:p w14:paraId="6F75EC14" w14:textId="77777777" w:rsidR="00D47FAE" w:rsidRPr="00D47FAE" w:rsidRDefault="00D47FAE" w:rsidP="00D47FAE">
      <w:pPr>
        <w:numPr>
          <w:ilvl w:val="0"/>
          <w:numId w:val="1"/>
        </w:numPr>
      </w:pPr>
      <w:r w:rsidRPr="00D47FAE">
        <w:t xml:space="preserve">Go to the </w:t>
      </w:r>
      <w:hyperlink r:id="rId5" w:tgtFrame="_new" w:history="1">
        <w:r w:rsidRPr="00D47FAE">
          <w:rPr>
            <w:rStyle w:val="Hyperlink"/>
          </w:rPr>
          <w:t>AWS Management Console</w:t>
        </w:r>
      </w:hyperlink>
      <w:r w:rsidRPr="00D47FAE">
        <w:t>.</w:t>
      </w:r>
    </w:p>
    <w:p w14:paraId="19EEA60B" w14:textId="77777777" w:rsidR="00D47FAE" w:rsidRPr="00D47FAE" w:rsidRDefault="00D47FAE" w:rsidP="00D47FAE">
      <w:pPr>
        <w:numPr>
          <w:ilvl w:val="0"/>
          <w:numId w:val="1"/>
        </w:numPr>
      </w:pPr>
      <w:r w:rsidRPr="00D47FAE">
        <w:t>Sign in with your AWS credentials.</w:t>
      </w:r>
    </w:p>
    <w:p w14:paraId="7364A153" w14:textId="77777777" w:rsidR="00D47FAE" w:rsidRPr="00D47FAE" w:rsidRDefault="00D47FAE" w:rsidP="00D47FAE">
      <w:pPr>
        <w:rPr>
          <w:b/>
          <w:bCs/>
        </w:rPr>
      </w:pPr>
      <w:r w:rsidRPr="00D47FAE">
        <w:rPr>
          <w:b/>
          <w:bCs/>
        </w:rPr>
        <w:t>2. Navigate to Amazon Redshift:</w:t>
      </w:r>
    </w:p>
    <w:p w14:paraId="768DE93B" w14:textId="77777777" w:rsidR="00D47FAE" w:rsidRDefault="00D47FAE" w:rsidP="00D47FAE">
      <w:pPr>
        <w:numPr>
          <w:ilvl w:val="0"/>
          <w:numId w:val="2"/>
        </w:numPr>
      </w:pPr>
      <w:r w:rsidRPr="00D47FAE">
        <w:t xml:space="preserve">In the AWS Console, search for </w:t>
      </w:r>
      <w:r w:rsidRPr="00D47FAE">
        <w:rPr>
          <w:b/>
          <w:bCs/>
        </w:rPr>
        <w:t>Redshift</w:t>
      </w:r>
      <w:r w:rsidRPr="00D47FAE">
        <w:t xml:space="preserve"> in the search bar and click on </w:t>
      </w:r>
      <w:r w:rsidRPr="00D47FAE">
        <w:rPr>
          <w:b/>
          <w:bCs/>
        </w:rPr>
        <w:t>Amazon Redshift</w:t>
      </w:r>
      <w:r w:rsidRPr="00D47FAE">
        <w:t>.</w:t>
      </w:r>
    </w:p>
    <w:p w14:paraId="085ED6EA" w14:textId="2A73A45A" w:rsidR="00D47FAE" w:rsidRPr="00D47FAE" w:rsidRDefault="00D47FAE" w:rsidP="00D47FAE">
      <w:pPr>
        <w:ind w:left="360"/>
      </w:pPr>
      <w:r w:rsidRPr="00D47FAE">
        <w:drawing>
          <wp:inline distT="0" distB="0" distL="0" distR="0" wp14:anchorId="3174D568" wp14:editId="2B97A97E">
            <wp:extent cx="5731510" cy="2526665"/>
            <wp:effectExtent l="0" t="0" r="2540" b="6985"/>
            <wp:docPr id="1195722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222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74D8" w14:textId="77777777" w:rsidR="00D47FAE" w:rsidRPr="00D47FAE" w:rsidRDefault="00D47FAE" w:rsidP="00D47FAE">
      <w:pPr>
        <w:rPr>
          <w:b/>
          <w:bCs/>
        </w:rPr>
      </w:pPr>
      <w:r w:rsidRPr="00D47FAE">
        <w:rPr>
          <w:b/>
          <w:bCs/>
        </w:rPr>
        <w:t>3. Launch a New Cluster:</w:t>
      </w:r>
    </w:p>
    <w:p w14:paraId="60445869" w14:textId="77777777" w:rsidR="00D47FAE" w:rsidRDefault="00D47FAE" w:rsidP="00D47FAE">
      <w:pPr>
        <w:numPr>
          <w:ilvl w:val="0"/>
          <w:numId w:val="3"/>
        </w:numPr>
      </w:pPr>
      <w:r w:rsidRPr="00D47FAE">
        <w:t xml:space="preserve">In the Amazon Redshift dashboard, click on </w:t>
      </w:r>
      <w:r w:rsidRPr="00D47FAE">
        <w:rPr>
          <w:b/>
          <w:bCs/>
        </w:rPr>
        <w:t>Create cluster</w:t>
      </w:r>
      <w:r w:rsidRPr="00D47FAE">
        <w:t xml:space="preserve"> to start the setup process.</w:t>
      </w:r>
    </w:p>
    <w:p w14:paraId="153EFBF0" w14:textId="05F4C51E" w:rsidR="00747E18" w:rsidRDefault="00747E18" w:rsidP="00747E18">
      <w:pPr>
        <w:ind w:left="360"/>
      </w:pPr>
      <w:r w:rsidRPr="00747E18">
        <w:drawing>
          <wp:inline distT="0" distB="0" distL="0" distR="0" wp14:anchorId="1A3AB24B" wp14:editId="63A99FF1">
            <wp:extent cx="5731510" cy="2266315"/>
            <wp:effectExtent l="0" t="0" r="2540" b="635"/>
            <wp:docPr id="140370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07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6ACF" w14:textId="77777777" w:rsidR="00747E18" w:rsidRPr="00D47FAE" w:rsidRDefault="00747E18" w:rsidP="00747E18">
      <w:pPr>
        <w:ind w:left="360"/>
      </w:pPr>
    </w:p>
    <w:p w14:paraId="39009B19" w14:textId="77777777" w:rsidR="00D47FAE" w:rsidRPr="00D47FAE" w:rsidRDefault="00D47FAE" w:rsidP="00D47FAE">
      <w:pPr>
        <w:rPr>
          <w:b/>
          <w:bCs/>
        </w:rPr>
      </w:pPr>
      <w:r w:rsidRPr="00D47FAE">
        <w:rPr>
          <w:b/>
          <w:bCs/>
        </w:rPr>
        <w:t>4. Configure Cluster Details:</w:t>
      </w:r>
    </w:p>
    <w:p w14:paraId="674AD796" w14:textId="77777777" w:rsidR="00D47FAE" w:rsidRPr="00D47FAE" w:rsidRDefault="00D47FAE" w:rsidP="00D47FAE">
      <w:pPr>
        <w:numPr>
          <w:ilvl w:val="0"/>
          <w:numId w:val="4"/>
        </w:numPr>
      </w:pPr>
      <w:r w:rsidRPr="00D47FAE">
        <w:rPr>
          <w:b/>
          <w:bCs/>
        </w:rPr>
        <w:t>Cluster Identifier</w:t>
      </w:r>
      <w:r w:rsidRPr="00D47FAE">
        <w:t>: Choose a unique name for your cluster (e.g., my-redshift-cluster).</w:t>
      </w:r>
    </w:p>
    <w:p w14:paraId="3D3D769A" w14:textId="77777777" w:rsidR="00D47FAE" w:rsidRPr="00D47FAE" w:rsidRDefault="00D47FAE" w:rsidP="00D47FAE">
      <w:pPr>
        <w:numPr>
          <w:ilvl w:val="0"/>
          <w:numId w:val="4"/>
        </w:numPr>
      </w:pPr>
      <w:r w:rsidRPr="00D47FAE">
        <w:rPr>
          <w:b/>
          <w:bCs/>
        </w:rPr>
        <w:t>Node Type</w:t>
      </w:r>
      <w:r w:rsidRPr="00D47FAE">
        <w:t>: Choose the instance type for your cluster. You can select between dense compute (DC) and dense storage (DS) node types. For example:</w:t>
      </w:r>
    </w:p>
    <w:p w14:paraId="79FBB501" w14:textId="77777777" w:rsidR="00D47FAE" w:rsidRPr="00D47FAE" w:rsidRDefault="00D47FAE" w:rsidP="00D47FAE">
      <w:pPr>
        <w:numPr>
          <w:ilvl w:val="1"/>
          <w:numId w:val="4"/>
        </w:numPr>
      </w:pPr>
      <w:r w:rsidRPr="00D47FAE">
        <w:rPr>
          <w:b/>
          <w:bCs/>
        </w:rPr>
        <w:lastRenderedPageBreak/>
        <w:t>dc2.large</w:t>
      </w:r>
      <w:r w:rsidRPr="00D47FAE">
        <w:t xml:space="preserve"> (low-cost, general-purpose).</w:t>
      </w:r>
    </w:p>
    <w:p w14:paraId="485BD702" w14:textId="77777777" w:rsidR="00D47FAE" w:rsidRDefault="00D47FAE" w:rsidP="00D47FAE">
      <w:pPr>
        <w:numPr>
          <w:ilvl w:val="1"/>
          <w:numId w:val="4"/>
        </w:numPr>
      </w:pPr>
      <w:r w:rsidRPr="00D47FAE">
        <w:rPr>
          <w:b/>
          <w:bCs/>
        </w:rPr>
        <w:t>ds2.xlarge</w:t>
      </w:r>
      <w:r w:rsidRPr="00D47FAE">
        <w:t xml:space="preserve"> (more storage, suitable for large data workloads).</w:t>
      </w:r>
    </w:p>
    <w:p w14:paraId="2C75080D" w14:textId="414D1184" w:rsidR="00747E18" w:rsidRDefault="00747E18" w:rsidP="00747E18">
      <w:pPr>
        <w:ind w:left="360"/>
      </w:pPr>
      <w:r w:rsidRPr="00747E18">
        <w:drawing>
          <wp:inline distT="0" distB="0" distL="0" distR="0" wp14:anchorId="44A5D217" wp14:editId="4C6AD3AA">
            <wp:extent cx="5731510" cy="2374900"/>
            <wp:effectExtent l="0" t="0" r="2540" b="6350"/>
            <wp:docPr id="889692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92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68E4" w14:textId="77777777" w:rsidR="00747E18" w:rsidRPr="00D47FAE" w:rsidRDefault="00747E18" w:rsidP="00747E18">
      <w:pPr>
        <w:ind w:left="360"/>
      </w:pPr>
    </w:p>
    <w:p w14:paraId="06543415" w14:textId="77777777" w:rsidR="00D47FAE" w:rsidRDefault="00D47FAE" w:rsidP="00D47FAE">
      <w:pPr>
        <w:numPr>
          <w:ilvl w:val="0"/>
          <w:numId w:val="4"/>
        </w:numPr>
      </w:pPr>
      <w:r w:rsidRPr="00D47FAE">
        <w:rPr>
          <w:b/>
          <w:bCs/>
        </w:rPr>
        <w:t>Number of Nodes</w:t>
      </w:r>
      <w:r w:rsidRPr="00D47FAE">
        <w:t>: Choose the number of nodes for your cluster. A single-node cluster can be used for testing, while a multi-node cluster provides greater performance and scalability.</w:t>
      </w:r>
    </w:p>
    <w:p w14:paraId="731130DD" w14:textId="3EF49C48" w:rsidR="00747E18" w:rsidRDefault="00747E18" w:rsidP="00747E18">
      <w:pPr>
        <w:ind w:left="360"/>
      </w:pPr>
      <w:r w:rsidRPr="00747E18">
        <w:drawing>
          <wp:inline distT="0" distB="0" distL="0" distR="0" wp14:anchorId="491C5D8F" wp14:editId="4BB97CAB">
            <wp:extent cx="5731510" cy="2605405"/>
            <wp:effectExtent l="0" t="0" r="2540" b="4445"/>
            <wp:docPr id="139402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269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04F2" w14:textId="77777777" w:rsidR="00747E18" w:rsidRPr="00D47FAE" w:rsidRDefault="00747E18" w:rsidP="00747E18">
      <w:pPr>
        <w:ind w:left="360"/>
      </w:pPr>
    </w:p>
    <w:p w14:paraId="675EC0A0" w14:textId="3A278E55" w:rsidR="00D47FAE" w:rsidRPr="00D47FAE" w:rsidRDefault="00D47FAE" w:rsidP="00D47FAE">
      <w:pPr>
        <w:numPr>
          <w:ilvl w:val="0"/>
          <w:numId w:val="4"/>
        </w:numPr>
      </w:pPr>
      <w:r w:rsidRPr="00D47FAE">
        <w:rPr>
          <w:b/>
          <w:bCs/>
        </w:rPr>
        <w:t>Master Username</w:t>
      </w:r>
      <w:r w:rsidRPr="00D47FAE">
        <w:t>: Provide a master user name (e.g., admin</w:t>
      </w:r>
      <w:r w:rsidR="00747E18">
        <w:t>, awsuser</w:t>
      </w:r>
      <w:r w:rsidRPr="00D47FAE">
        <w:t>).</w:t>
      </w:r>
    </w:p>
    <w:p w14:paraId="3910A067" w14:textId="77777777" w:rsidR="00D47FAE" w:rsidRDefault="00D47FAE" w:rsidP="00D47FAE">
      <w:pPr>
        <w:numPr>
          <w:ilvl w:val="0"/>
          <w:numId w:val="4"/>
        </w:numPr>
      </w:pPr>
      <w:r w:rsidRPr="00D47FAE">
        <w:rPr>
          <w:b/>
          <w:bCs/>
        </w:rPr>
        <w:t>Master Password</w:t>
      </w:r>
      <w:r w:rsidRPr="00D47FAE">
        <w:t>: Set a password for the master user.</w:t>
      </w:r>
    </w:p>
    <w:p w14:paraId="19BCE41B" w14:textId="3F51D5DB" w:rsidR="00747E18" w:rsidRPr="00D47FAE" w:rsidRDefault="00747E18" w:rsidP="00747E18">
      <w:pPr>
        <w:ind w:left="360"/>
      </w:pPr>
      <w:r w:rsidRPr="00747E18">
        <w:lastRenderedPageBreak/>
        <w:drawing>
          <wp:inline distT="0" distB="0" distL="0" distR="0" wp14:anchorId="41861B89" wp14:editId="186B6883">
            <wp:extent cx="5731510" cy="2516505"/>
            <wp:effectExtent l="0" t="0" r="2540" b="0"/>
            <wp:docPr id="56441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168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66EF" w14:textId="77777777" w:rsidR="00D47FAE" w:rsidRPr="00D47FAE" w:rsidRDefault="00D47FAE" w:rsidP="00D47FAE">
      <w:pPr>
        <w:rPr>
          <w:b/>
          <w:bCs/>
        </w:rPr>
      </w:pPr>
      <w:r w:rsidRPr="00D47FAE">
        <w:rPr>
          <w:b/>
          <w:bCs/>
        </w:rPr>
        <w:t>5. Configure Cluster Settings:</w:t>
      </w:r>
    </w:p>
    <w:p w14:paraId="1B07BEA9" w14:textId="77777777" w:rsidR="00D47FAE" w:rsidRPr="00D47FAE" w:rsidRDefault="00D47FAE" w:rsidP="00D47FAE">
      <w:pPr>
        <w:numPr>
          <w:ilvl w:val="0"/>
          <w:numId w:val="5"/>
        </w:numPr>
      </w:pPr>
      <w:r w:rsidRPr="00D47FAE">
        <w:rPr>
          <w:b/>
          <w:bCs/>
        </w:rPr>
        <w:t>VPC</w:t>
      </w:r>
      <w:r w:rsidRPr="00D47FAE">
        <w:t xml:space="preserve">: Choose a </w:t>
      </w:r>
      <w:r w:rsidRPr="00D47FAE">
        <w:rPr>
          <w:b/>
          <w:bCs/>
        </w:rPr>
        <w:t>VPC</w:t>
      </w:r>
      <w:r w:rsidRPr="00D47FAE">
        <w:t xml:space="preserve"> (Virtual Private Cloud) for your cluster. If you're unsure, you can select the default VPC.</w:t>
      </w:r>
    </w:p>
    <w:p w14:paraId="132A1916" w14:textId="77777777" w:rsidR="00D47FAE" w:rsidRPr="00D47FAE" w:rsidRDefault="00D47FAE" w:rsidP="00D47FAE">
      <w:pPr>
        <w:numPr>
          <w:ilvl w:val="0"/>
          <w:numId w:val="5"/>
        </w:numPr>
      </w:pPr>
      <w:r w:rsidRPr="00D47FAE">
        <w:rPr>
          <w:b/>
          <w:bCs/>
        </w:rPr>
        <w:t>VPC Security Group</w:t>
      </w:r>
      <w:r w:rsidRPr="00D47FAE">
        <w:t>: Choose an existing security group or create a new one to control access to your Redshift cluster.</w:t>
      </w:r>
    </w:p>
    <w:p w14:paraId="5111239A" w14:textId="77777777" w:rsidR="00D47FAE" w:rsidRPr="00D47FAE" w:rsidRDefault="00D47FAE" w:rsidP="00D47FAE">
      <w:pPr>
        <w:numPr>
          <w:ilvl w:val="0"/>
          <w:numId w:val="5"/>
        </w:numPr>
      </w:pPr>
      <w:r w:rsidRPr="00D47FAE">
        <w:rPr>
          <w:b/>
          <w:bCs/>
        </w:rPr>
        <w:t>Cluster Subnet Group</w:t>
      </w:r>
      <w:r w:rsidRPr="00D47FAE">
        <w:t>: Select a subnet group (usually, the default will work).</w:t>
      </w:r>
    </w:p>
    <w:p w14:paraId="198FB725" w14:textId="77777777" w:rsidR="00D47FAE" w:rsidRDefault="00D47FAE" w:rsidP="00D47FAE">
      <w:pPr>
        <w:numPr>
          <w:ilvl w:val="0"/>
          <w:numId w:val="5"/>
        </w:numPr>
      </w:pPr>
      <w:r w:rsidRPr="00D47FAE">
        <w:rPr>
          <w:b/>
          <w:bCs/>
        </w:rPr>
        <w:t>Availability Zone</w:t>
      </w:r>
      <w:r w:rsidRPr="00D47FAE">
        <w:t xml:space="preserve">: You can leave it set to </w:t>
      </w:r>
      <w:r w:rsidRPr="00D47FAE">
        <w:rPr>
          <w:b/>
          <w:bCs/>
        </w:rPr>
        <w:t>No Preference</w:t>
      </w:r>
      <w:r w:rsidRPr="00D47FAE">
        <w:t xml:space="preserve"> unless you have a specific requirement.</w:t>
      </w:r>
    </w:p>
    <w:p w14:paraId="08B664D5" w14:textId="7F0EAD39" w:rsidR="009F5C1A" w:rsidRPr="00D47FAE" w:rsidRDefault="009F5C1A" w:rsidP="009F5C1A">
      <w:pPr>
        <w:ind w:left="360"/>
      </w:pPr>
      <w:r w:rsidRPr="009F5C1A">
        <w:drawing>
          <wp:inline distT="0" distB="0" distL="0" distR="0" wp14:anchorId="7118639B" wp14:editId="661FFB8A">
            <wp:extent cx="5731510" cy="2620645"/>
            <wp:effectExtent l="0" t="0" r="2540" b="8255"/>
            <wp:docPr id="127772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284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C502" w14:textId="77777777" w:rsidR="00D47FAE" w:rsidRPr="00D47FAE" w:rsidRDefault="00D47FAE" w:rsidP="00D47FAE">
      <w:pPr>
        <w:rPr>
          <w:b/>
          <w:bCs/>
        </w:rPr>
      </w:pPr>
      <w:r w:rsidRPr="00D47FAE">
        <w:rPr>
          <w:b/>
          <w:bCs/>
        </w:rPr>
        <w:t>6. Set Maintenance and Backup Options:</w:t>
      </w:r>
    </w:p>
    <w:p w14:paraId="5C9FAAE7" w14:textId="77777777" w:rsidR="00D47FAE" w:rsidRPr="00D47FAE" w:rsidRDefault="00D47FAE" w:rsidP="00D47FAE">
      <w:pPr>
        <w:numPr>
          <w:ilvl w:val="0"/>
          <w:numId w:val="6"/>
        </w:numPr>
      </w:pPr>
      <w:r w:rsidRPr="00D47FAE">
        <w:rPr>
          <w:b/>
          <w:bCs/>
        </w:rPr>
        <w:t>Automated Snapshots</w:t>
      </w:r>
      <w:r w:rsidRPr="00D47FAE">
        <w:t>: Choose whether to enable automated backups of the cluster.</w:t>
      </w:r>
    </w:p>
    <w:p w14:paraId="746C3D33" w14:textId="77777777" w:rsidR="00D47FAE" w:rsidRDefault="00D47FAE" w:rsidP="00D47FAE">
      <w:pPr>
        <w:numPr>
          <w:ilvl w:val="0"/>
          <w:numId w:val="6"/>
        </w:numPr>
      </w:pPr>
      <w:r w:rsidRPr="00D47FAE">
        <w:rPr>
          <w:b/>
          <w:bCs/>
        </w:rPr>
        <w:t>Snapshot Schedule</w:t>
      </w:r>
      <w:r w:rsidRPr="00D47FAE">
        <w:t>: Set a schedule if you want regular snapshots for disaster recovery.</w:t>
      </w:r>
    </w:p>
    <w:p w14:paraId="0295ABF5" w14:textId="62C429F0" w:rsidR="009F5C1A" w:rsidRPr="00D47FAE" w:rsidRDefault="009F5C1A" w:rsidP="009F5C1A">
      <w:pPr>
        <w:ind w:left="360"/>
      </w:pPr>
      <w:r w:rsidRPr="009F5C1A">
        <w:lastRenderedPageBreak/>
        <w:drawing>
          <wp:inline distT="0" distB="0" distL="0" distR="0" wp14:anchorId="1A89B62E" wp14:editId="2CA06A27">
            <wp:extent cx="5731510" cy="2553335"/>
            <wp:effectExtent l="0" t="0" r="2540" b="0"/>
            <wp:docPr id="79915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53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D332" w14:textId="77777777" w:rsidR="00D47FAE" w:rsidRDefault="00D47FAE" w:rsidP="00D47FAE">
      <w:pPr>
        <w:numPr>
          <w:ilvl w:val="0"/>
          <w:numId w:val="6"/>
        </w:numPr>
      </w:pPr>
      <w:r w:rsidRPr="00D47FAE">
        <w:rPr>
          <w:b/>
          <w:bCs/>
        </w:rPr>
        <w:t>Maintenance Window</w:t>
      </w:r>
      <w:r w:rsidRPr="00D47FAE">
        <w:t>: Select the preferred time window for cluster maintenance (e.g., when updates can be applied).</w:t>
      </w:r>
    </w:p>
    <w:p w14:paraId="42F7FF3D" w14:textId="3828FD4A" w:rsidR="009F5C1A" w:rsidRPr="00D47FAE" w:rsidRDefault="009F5C1A" w:rsidP="009F5C1A">
      <w:pPr>
        <w:ind w:left="360"/>
      </w:pPr>
      <w:r w:rsidRPr="009F5C1A">
        <w:drawing>
          <wp:inline distT="0" distB="0" distL="0" distR="0" wp14:anchorId="1789C7E4" wp14:editId="109043EA">
            <wp:extent cx="5731510" cy="2405380"/>
            <wp:effectExtent l="0" t="0" r="2540" b="0"/>
            <wp:docPr id="89447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707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272A" w14:textId="77777777" w:rsidR="00D47FAE" w:rsidRPr="00D47FAE" w:rsidRDefault="00D47FAE" w:rsidP="00D47FAE">
      <w:pPr>
        <w:rPr>
          <w:b/>
          <w:bCs/>
        </w:rPr>
      </w:pPr>
      <w:r w:rsidRPr="00D47FAE">
        <w:rPr>
          <w:b/>
          <w:bCs/>
        </w:rPr>
        <w:t>7. Additional Settings (Optional):</w:t>
      </w:r>
    </w:p>
    <w:p w14:paraId="740655CA" w14:textId="77777777" w:rsidR="00D47FAE" w:rsidRPr="00D47FAE" w:rsidRDefault="00D47FAE" w:rsidP="00D47FAE">
      <w:pPr>
        <w:numPr>
          <w:ilvl w:val="0"/>
          <w:numId w:val="7"/>
        </w:numPr>
      </w:pPr>
      <w:r w:rsidRPr="00D47FAE">
        <w:rPr>
          <w:b/>
          <w:bCs/>
        </w:rPr>
        <w:t>Encryption</w:t>
      </w:r>
      <w:r w:rsidRPr="00D47FAE">
        <w:t>: Enable encryption if you want to secure your data at rest.</w:t>
      </w:r>
    </w:p>
    <w:p w14:paraId="321616ED" w14:textId="77777777" w:rsidR="00D47FAE" w:rsidRPr="00D47FAE" w:rsidRDefault="00D47FAE" w:rsidP="00D47FAE">
      <w:pPr>
        <w:numPr>
          <w:ilvl w:val="0"/>
          <w:numId w:val="7"/>
        </w:numPr>
      </w:pPr>
      <w:r w:rsidRPr="00D47FAE">
        <w:rPr>
          <w:b/>
          <w:bCs/>
        </w:rPr>
        <w:t>Enhanced VPC Routing</w:t>
      </w:r>
      <w:r w:rsidRPr="00D47FAE">
        <w:t>: Enable enhanced VPC routing for better performance in VPC environments.</w:t>
      </w:r>
    </w:p>
    <w:p w14:paraId="147A5559" w14:textId="77777777" w:rsidR="00D47FAE" w:rsidRPr="00D47FAE" w:rsidRDefault="00D47FAE" w:rsidP="00D47FAE">
      <w:pPr>
        <w:rPr>
          <w:b/>
          <w:bCs/>
        </w:rPr>
      </w:pPr>
      <w:r w:rsidRPr="00D47FAE">
        <w:rPr>
          <w:b/>
          <w:bCs/>
        </w:rPr>
        <w:t>8. Review and Launch:</w:t>
      </w:r>
    </w:p>
    <w:p w14:paraId="3428E33E" w14:textId="77777777" w:rsidR="00D47FAE" w:rsidRPr="00D47FAE" w:rsidRDefault="00D47FAE" w:rsidP="00D47FAE">
      <w:pPr>
        <w:numPr>
          <w:ilvl w:val="0"/>
          <w:numId w:val="8"/>
        </w:numPr>
      </w:pPr>
      <w:r w:rsidRPr="00D47FAE">
        <w:t>After configuring the cluster, review your selections.</w:t>
      </w:r>
    </w:p>
    <w:p w14:paraId="1FA285EF" w14:textId="77777777" w:rsidR="00D47FAE" w:rsidRPr="00D47FAE" w:rsidRDefault="00D47FAE" w:rsidP="00D47FAE">
      <w:pPr>
        <w:numPr>
          <w:ilvl w:val="0"/>
          <w:numId w:val="8"/>
        </w:numPr>
      </w:pPr>
      <w:r w:rsidRPr="00D47FAE">
        <w:t xml:space="preserve">Click </w:t>
      </w:r>
      <w:r w:rsidRPr="00D47FAE">
        <w:rPr>
          <w:b/>
          <w:bCs/>
        </w:rPr>
        <w:t>Launch Cluster</w:t>
      </w:r>
      <w:r w:rsidRPr="00D47FAE">
        <w:t xml:space="preserve"> to create the Redshift cluster.</w:t>
      </w:r>
    </w:p>
    <w:p w14:paraId="38F8F572" w14:textId="77777777" w:rsidR="00D47FAE" w:rsidRPr="00D47FAE" w:rsidRDefault="00D47FAE" w:rsidP="00D47FAE">
      <w:pPr>
        <w:rPr>
          <w:b/>
          <w:bCs/>
        </w:rPr>
      </w:pPr>
      <w:r w:rsidRPr="00D47FAE">
        <w:rPr>
          <w:b/>
          <w:bCs/>
        </w:rPr>
        <w:t>9. Cluster Creation Status:</w:t>
      </w:r>
    </w:p>
    <w:p w14:paraId="405D2EB3" w14:textId="5CABB294" w:rsidR="00CD1FFF" w:rsidRDefault="00D47FAE" w:rsidP="0063060E">
      <w:pPr>
        <w:numPr>
          <w:ilvl w:val="0"/>
          <w:numId w:val="9"/>
        </w:numPr>
      </w:pPr>
      <w:r w:rsidRPr="00D47FAE">
        <w:t xml:space="preserve">Once the cluster creation process is complete, you will be able to see the cluster’s status as </w:t>
      </w:r>
      <w:r w:rsidRPr="00D47FAE">
        <w:rPr>
          <w:b/>
          <w:bCs/>
        </w:rPr>
        <w:t>Available</w:t>
      </w:r>
      <w:r w:rsidRPr="00D47FAE">
        <w:t xml:space="preserve"> in the Redshift console.</w:t>
      </w:r>
    </w:p>
    <w:sectPr w:rsidR="00CD1F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77438"/>
    <w:multiLevelType w:val="multilevel"/>
    <w:tmpl w:val="9C5A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724DC"/>
    <w:multiLevelType w:val="multilevel"/>
    <w:tmpl w:val="642A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C7951"/>
    <w:multiLevelType w:val="multilevel"/>
    <w:tmpl w:val="E566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707C4"/>
    <w:multiLevelType w:val="multilevel"/>
    <w:tmpl w:val="59FC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F33A96"/>
    <w:multiLevelType w:val="multilevel"/>
    <w:tmpl w:val="8E94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424EB7"/>
    <w:multiLevelType w:val="multilevel"/>
    <w:tmpl w:val="043E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8C1E45"/>
    <w:multiLevelType w:val="multilevel"/>
    <w:tmpl w:val="0358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8E070F"/>
    <w:multiLevelType w:val="multilevel"/>
    <w:tmpl w:val="DB76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550EEE"/>
    <w:multiLevelType w:val="multilevel"/>
    <w:tmpl w:val="FD62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296682">
    <w:abstractNumId w:val="4"/>
  </w:num>
  <w:num w:numId="2" w16cid:durableId="2005431472">
    <w:abstractNumId w:val="2"/>
  </w:num>
  <w:num w:numId="3" w16cid:durableId="1287197851">
    <w:abstractNumId w:val="7"/>
  </w:num>
  <w:num w:numId="4" w16cid:durableId="677539674">
    <w:abstractNumId w:val="3"/>
  </w:num>
  <w:num w:numId="5" w16cid:durableId="29962144">
    <w:abstractNumId w:val="1"/>
  </w:num>
  <w:num w:numId="6" w16cid:durableId="1187519088">
    <w:abstractNumId w:val="5"/>
  </w:num>
  <w:num w:numId="7" w16cid:durableId="475298847">
    <w:abstractNumId w:val="8"/>
  </w:num>
  <w:num w:numId="8" w16cid:durableId="1333144811">
    <w:abstractNumId w:val="0"/>
  </w:num>
  <w:num w:numId="9" w16cid:durableId="10500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FF"/>
    <w:rsid w:val="00201060"/>
    <w:rsid w:val="00747E18"/>
    <w:rsid w:val="009F5C1A"/>
    <w:rsid w:val="00CD1FFF"/>
    <w:rsid w:val="00D4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E242"/>
  <w15:chartTrackingRefBased/>
  <w15:docId w15:val="{19AFDC46-D2B6-474A-A295-44F52CB6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F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F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F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F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F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F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F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F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F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F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47F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F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8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ws.amazon.com/consol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Kamble</dc:creator>
  <cp:keywords/>
  <dc:description/>
  <cp:lastModifiedBy>Nitin Kamble</cp:lastModifiedBy>
  <cp:revision>2</cp:revision>
  <dcterms:created xsi:type="dcterms:W3CDTF">2025-02-15T05:37:00Z</dcterms:created>
  <dcterms:modified xsi:type="dcterms:W3CDTF">2025-02-15T06:01:00Z</dcterms:modified>
</cp:coreProperties>
</file>