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300F9" w:rsidRPr="00EE6174" w:rsidP="00C25031" w14:paraId="72C74DDA" w14:textId="68AC57DE">
      <w:pPr>
        <w:pBdr>
          <w:bottom w:val="single" w:sz="4" w:space="1" w:color="auto"/>
        </w:pBdr>
        <w:spacing w:before="120"/>
        <w:jc w:val="center"/>
        <w:rPr>
          <w:rFonts w:ascii="Cambria" w:hAnsi="Cambria" w:cstheme="minorHAnsi"/>
          <w:b/>
          <w:spacing w:val="20"/>
        </w:rPr>
      </w:pPr>
      <w:r>
        <w:rPr>
          <w:rFonts w:ascii="Cambria" w:hAnsi="Cambria" w:cstheme="minorHAnsi"/>
          <w:b/>
          <w:color w:val="353744"/>
          <w:spacing w:val="20"/>
          <w:sz w:val="60"/>
          <w:szCs w:val="60"/>
        </w:rPr>
        <w:t>Ritwik Guha Thakurta</w:t>
      </w:r>
    </w:p>
    <w:p w:rsidR="004729DE" w:rsidRPr="00EE6174" w:rsidP="00410597" w14:paraId="1271842E" w14:textId="762EFEB2">
      <w:pPr>
        <w:spacing w:before="120"/>
        <w:jc w:val="center"/>
        <w:rPr>
          <w:rFonts w:ascii="Cambria" w:hAnsi="Cambria" w:cstheme="minorHAnsi"/>
          <w:sz w:val="22"/>
          <w:szCs w:val="22"/>
        </w:rPr>
      </w:pPr>
      <w:r>
        <w:rPr>
          <w:rFonts w:ascii="Cambria" w:hAnsi="Cambria" w:cstheme="minorHAnsi"/>
          <w:sz w:val="22"/>
          <w:szCs w:val="22"/>
        </w:rPr>
        <w:t>8108320207</w:t>
      </w:r>
      <w:r w:rsidRPr="00EE6174" w:rsidR="006C5A5A">
        <w:rPr>
          <w:rFonts w:ascii="Cambria" w:hAnsi="Cambria" w:cstheme="minorHAnsi"/>
          <w:sz w:val="22"/>
          <w:szCs w:val="22"/>
        </w:rPr>
        <w:t xml:space="preserve"> </w:t>
      </w:r>
      <w:r w:rsidRPr="00EE6174">
        <w:rPr>
          <w:rFonts w:ascii="Symbol" w:hAnsi="Symbol" w:cstheme="minorHAnsi"/>
          <w:sz w:val="22"/>
          <w:szCs w:val="22"/>
        </w:rPr>
        <w:sym w:font="Symbol" w:char="F0B7"/>
      </w:r>
      <w:r w:rsidRPr="00EE6174">
        <w:rPr>
          <w:rFonts w:ascii="Cambria" w:hAnsi="Cambria" w:cstheme="minorHAnsi"/>
          <w:sz w:val="22"/>
          <w:szCs w:val="22"/>
        </w:rPr>
        <w:t xml:space="preserve"> </w:t>
      </w:r>
      <w:r>
        <w:rPr>
          <w:rFonts w:ascii="Cambria" w:hAnsi="Cambria" w:cstheme="minorHAnsi"/>
          <w:sz w:val="22"/>
          <w:szCs w:val="22"/>
        </w:rPr>
        <w:t>Prabhadevi</w:t>
      </w:r>
      <w:r w:rsidRPr="00EE6174">
        <w:rPr>
          <w:rFonts w:ascii="Cambria" w:hAnsi="Cambria" w:cstheme="minorHAnsi"/>
          <w:sz w:val="22"/>
          <w:szCs w:val="22"/>
        </w:rPr>
        <w:t xml:space="preserve">, </w:t>
      </w:r>
      <w:r>
        <w:rPr>
          <w:rFonts w:ascii="Cambria" w:hAnsi="Cambria" w:cstheme="minorHAnsi"/>
          <w:sz w:val="22"/>
          <w:szCs w:val="22"/>
        </w:rPr>
        <w:t>Mumbai</w:t>
      </w:r>
      <w:r w:rsidRPr="00EE6174">
        <w:rPr>
          <w:rFonts w:ascii="Cambria" w:hAnsi="Cambria" w:cstheme="minorHAnsi"/>
          <w:sz w:val="22"/>
          <w:szCs w:val="22"/>
        </w:rPr>
        <w:t xml:space="preserve"> </w:t>
      </w:r>
      <w:r>
        <w:rPr>
          <w:rFonts w:ascii="Cambria" w:hAnsi="Cambria" w:cstheme="minorHAnsi"/>
          <w:sz w:val="22"/>
          <w:szCs w:val="22"/>
        </w:rPr>
        <w:t>400025</w:t>
      </w:r>
      <w:r w:rsidRPr="00EE6174">
        <w:rPr>
          <w:rFonts w:ascii="Cambria" w:hAnsi="Cambria" w:cstheme="minorHAnsi"/>
          <w:sz w:val="22"/>
          <w:szCs w:val="22"/>
        </w:rPr>
        <w:t xml:space="preserve"> </w:t>
      </w:r>
      <w:r w:rsidRPr="00EE6174" w:rsidR="006C5A5A">
        <w:rPr>
          <w:rFonts w:ascii="Symbol" w:hAnsi="Symbol" w:cstheme="minorHAnsi"/>
          <w:sz w:val="22"/>
          <w:szCs w:val="22"/>
        </w:rPr>
        <w:sym w:font="Symbol" w:char="F0B7"/>
      </w:r>
      <w:r w:rsidRPr="00EE6174" w:rsidR="006C5A5A">
        <w:rPr>
          <w:rFonts w:ascii="Cambria" w:hAnsi="Cambria" w:cstheme="minorHAnsi"/>
          <w:sz w:val="22"/>
          <w:szCs w:val="22"/>
        </w:rPr>
        <w:t xml:space="preserve"> </w:t>
      </w:r>
      <w:r>
        <w:rPr>
          <w:rFonts w:ascii="Cambria" w:hAnsi="Cambria" w:cstheme="minorHAnsi"/>
          <w:sz w:val="22"/>
          <w:szCs w:val="22"/>
        </w:rPr>
        <w:t>ritwikguhathakurta</w:t>
      </w:r>
      <w:r w:rsidRPr="00EE6174" w:rsidR="004E4DA4">
        <w:rPr>
          <w:rFonts w:ascii="Cambria" w:hAnsi="Cambria" w:cstheme="minorHAnsi"/>
          <w:sz w:val="22"/>
          <w:szCs w:val="22"/>
        </w:rPr>
        <w:t>@gmail.com</w:t>
      </w:r>
      <w:r w:rsidRPr="00EE6174" w:rsidR="006C5A5A">
        <w:rPr>
          <w:rFonts w:ascii="Cambria" w:hAnsi="Cambria" w:cstheme="minorHAnsi"/>
          <w:sz w:val="22"/>
          <w:szCs w:val="22"/>
        </w:rPr>
        <w:t xml:space="preserve"> </w:t>
      </w:r>
      <w:r w:rsidRPr="00EE6174" w:rsidR="00D31CB0">
        <w:rPr>
          <w:rFonts w:ascii="Symbol" w:hAnsi="Symbol" w:cstheme="minorHAnsi"/>
          <w:sz w:val="22"/>
          <w:szCs w:val="22"/>
        </w:rPr>
        <w:sym w:font="Symbol" w:char="F0B7"/>
      </w:r>
      <w:r w:rsidRPr="00EE6174" w:rsidR="00D31CB0">
        <w:rPr>
          <w:rFonts w:ascii="Cambria" w:hAnsi="Cambria" w:cstheme="minorHAnsi"/>
          <w:sz w:val="22"/>
          <w:szCs w:val="22"/>
        </w:rPr>
        <w:t xml:space="preserve"> </w:t>
      </w:r>
      <w:r w:rsidRPr="00EE6174">
        <w:rPr>
          <w:rFonts w:ascii="Cambria" w:hAnsi="Cambria" w:cstheme="minorHAnsi"/>
          <w:sz w:val="22"/>
          <w:szCs w:val="22"/>
        </w:rPr>
        <w:t>www.linkedin.com/in/</w:t>
      </w:r>
      <w:r>
        <w:rPr>
          <w:rFonts w:ascii="Cambria" w:hAnsi="Cambria" w:cstheme="minorHAnsi"/>
          <w:sz w:val="22"/>
          <w:szCs w:val="22"/>
        </w:rPr>
        <w:t>ritwikg</w:t>
      </w:r>
      <w:r w:rsidR="00AA63BC">
        <w:rPr>
          <w:rFonts w:ascii="Cambria" w:hAnsi="Cambria" w:cstheme="minorHAnsi"/>
          <w:sz w:val="22"/>
          <w:szCs w:val="22"/>
        </w:rPr>
        <w:t>uhathakurta</w:t>
      </w:r>
    </w:p>
    <w:p w:rsidR="004E4DA4" w:rsidRPr="00EE6174" w:rsidP="00C83F6D" w14:paraId="75BD6225" w14:textId="541634FB">
      <w:pPr>
        <w:pBdr>
          <w:bottom w:val="single" w:sz="4" w:space="1" w:color="auto"/>
        </w:pBdr>
        <w:spacing w:before="240" w:after="120"/>
        <w:jc w:val="center"/>
        <w:outlineLvl w:val="0"/>
        <w:rPr>
          <w:rFonts w:ascii="Cambria" w:eastAsia="Times New Roman" w:hAnsi="Cambria" w:cstheme="minorHAnsi"/>
          <w:b/>
          <w:bCs/>
          <w:color w:val="2E74B5" w:themeColor="accent5" w:themeShade="BF"/>
          <w:kern w:val="36"/>
          <w:sz w:val="28"/>
          <w:szCs w:val="28"/>
        </w:rPr>
      </w:pPr>
      <w:r w:rsidRPr="00AF51D2">
        <w:rPr>
          <w:rFonts w:ascii="Segoe UI" w:hAnsi="Segoe UI" w:cs="Segoe UI"/>
          <w:shd w:val="clear" w:color="auto" w:fill="FFFFFF"/>
        </w:rPr>
        <w:t xml:space="preserve"> </w:t>
      </w:r>
      <w:r w:rsidRPr="00AF51D2">
        <w:rPr>
          <w:rFonts w:ascii="Cambria" w:eastAsia="Times New Roman" w:hAnsi="Cambria" w:cstheme="minorHAnsi"/>
          <w:b/>
          <w:bCs/>
          <w:color w:val="2E74B5" w:themeColor="accent5" w:themeShade="BF"/>
          <w:kern w:val="36"/>
          <w:sz w:val="28"/>
          <w:szCs w:val="28"/>
        </w:rPr>
        <w:t>Senior Treasury and Investment Professional </w:t>
      </w:r>
    </w:p>
    <w:p w:rsidR="00AF51D2" w:rsidP="00AF51D2" w14:paraId="264811E2" w14:textId="48B7B4E4">
      <w:pPr>
        <w:spacing w:line="340" w:lineRule="exact"/>
        <w:jc w:val="center"/>
        <w:rPr>
          <w:rFonts w:ascii="Cambria" w:hAnsi="Cambria"/>
          <w:b/>
          <w:bCs/>
        </w:rPr>
      </w:pPr>
      <w:r w:rsidRPr="00AF51D2">
        <w:rPr>
          <w:rFonts w:ascii="Cambria" w:hAnsi="Cambria"/>
          <w:b/>
          <w:bCs/>
        </w:rPr>
        <w:t>Senior Manager | Trade Finance | Treasury | Investment Banking</w:t>
      </w:r>
      <w:r w:rsidR="00F76D25">
        <w:rPr>
          <w:rFonts w:ascii="Cambria" w:hAnsi="Cambria"/>
          <w:b/>
          <w:bCs/>
        </w:rPr>
        <w:t>| AI</w:t>
      </w:r>
    </w:p>
    <w:p w:rsidR="009E3393" w:rsidRPr="00EE6174" w:rsidP="00C83F6D" w14:paraId="656401D4" w14:textId="77777777">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WORK EXPERIENCE</w:t>
      </w:r>
    </w:p>
    <w:p w:rsidR="00D134F9" w:rsidRPr="00EE6174" w:rsidP="00875FF7" w14:paraId="03AEE38F" w14:textId="28EFABB7">
      <w:pPr>
        <w:tabs>
          <w:tab w:val="right" w:pos="9360"/>
        </w:tabs>
        <w:spacing w:before="120"/>
        <w:rPr>
          <w:rFonts w:ascii="Cambria" w:hAnsi="Cambria" w:cstheme="minorHAnsi"/>
          <w:color w:val="000000" w:themeColor="text1"/>
          <w:sz w:val="22"/>
          <w:szCs w:val="22"/>
        </w:rPr>
      </w:pPr>
      <w:r>
        <w:rPr>
          <w:rFonts w:ascii="Cambria" w:eastAsia="Times New Roman" w:hAnsi="Cambria" w:cstheme="minorHAnsi"/>
          <w:b/>
          <w:bCs/>
          <w:color w:val="000000" w:themeColor="text1"/>
          <w:sz w:val="22"/>
          <w:szCs w:val="22"/>
        </w:rPr>
        <w:t>State Bank of India</w:t>
      </w:r>
      <w:r w:rsidRPr="00EE6174">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Mumbai</w:t>
      </w:r>
      <w:r w:rsidRPr="00EE6174">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India</w:t>
      </w:r>
      <w:r w:rsidRPr="00EE6174">
        <w:rPr>
          <w:rFonts w:ascii="Cambria" w:eastAsia="Times New Roman" w:hAnsi="Cambria" w:cstheme="minorHAnsi"/>
          <w:color w:val="000000" w:themeColor="text1"/>
          <w:sz w:val="22"/>
          <w:szCs w:val="22"/>
        </w:rPr>
        <w:tab/>
      </w:r>
      <w:r w:rsidR="000A5FEA">
        <w:rPr>
          <w:rFonts w:ascii="Cambria" w:hAnsi="Cambria" w:cstheme="minorHAnsi"/>
          <w:color w:val="000000" w:themeColor="text1"/>
          <w:sz w:val="22"/>
          <w:szCs w:val="22"/>
        </w:rPr>
        <w:t>0</w:t>
      </w:r>
      <w:r>
        <w:rPr>
          <w:rFonts w:ascii="Cambria" w:hAnsi="Cambria" w:cstheme="minorHAnsi"/>
          <w:color w:val="000000" w:themeColor="text1"/>
          <w:sz w:val="22"/>
          <w:szCs w:val="22"/>
        </w:rPr>
        <w:t>5</w:t>
      </w:r>
      <w:r w:rsidR="000A5FEA">
        <w:rPr>
          <w:rFonts w:ascii="Cambria" w:hAnsi="Cambria" w:cstheme="minorHAnsi"/>
          <w:color w:val="000000" w:themeColor="text1"/>
          <w:sz w:val="22"/>
          <w:szCs w:val="22"/>
        </w:rPr>
        <w:t>/</w:t>
      </w:r>
      <w:r w:rsidRPr="00EE6174">
        <w:rPr>
          <w:rFonts w:ascii="Cambria" w:hAnsi="Cambria" w:cstheme="minorHAnsi"/>
          <w:color w:val="000000" w:themeColor="text1"/>
          <w:sz w:val="22"/>
          <w:szCs w:val="22"/>
        </w:rPr>
        <w:t>20</w:t>
      </w:r>
      <w:r>
        <w:rPr>
          <w:rFonts w:ascii="Cambria" w:hAnsi="Cambria" w:cstheme="minorHAnsi"/>
          <w:color w:val="000000" w:themeColor="text1"/>
          <w:sz w:val="22"/>
          <w:szCs w:val="22"/>
        </w:rPr>
        <w:t>22</w:t>
      </w:r>
      <w:r w:rsidRPr="00EE6174">
        <w:rPr>
          <w:rFonts w:ascii="Cambria" w:hAnsi="Cambria" w:cstheme="minorHAnsi"/>
          <w:color w:val="000000" w:themeColor="text1"/>
          <w:sz w:val="22"/>
          <w:szCs w:val="22"/>
        </w:rPr>
        <w:t xml:space="preserve"> - PRESENT</w:t>
      </w:r>
    </w:p>
    <w:p w:rsidR="009E3393" w:rsidRPr="00EE6174" w:rsidP="001E6CAA" w14:paraId="48A71721" w14:textId="5DDF7A93">
      <w:pPr>
        <w:tabs>
          <w:tab w:val="right" w:pos="9360"/>
        </w:tabs>
        <w:spacing w:before="8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Head of Department (Export)</w:t>
      </w:r>
    </w:p>
    <w:p w:rsidR="006A18F9" w:rsidRPr="00EE6174" w:rsidP="007C6954" w14:paraId="7F53EE91" w14:textId="5CBC71BF">
      <w:pPr>
        <w:spacing w:line="340" w:lineRule="exact"/>
        <w:rPr>
          <w:rFonts w:ascii="Cambria" w:hAnsi="Cambria"/>
          <w:sz w:val="22"/>
          <w:szCs w:val="22"/>
        </w:rPr>
      </w:pPr>
      <w:r w:rsidRPr="00EE6174">
        <w:rPr>
          <w:rFonts w:ascii="Cambria" w:hAnsi="Cambria"/>
          <w:sz w:val="22"/>
          <w:szCs w:val="22"/>
        </w:rPr>
        <w:t>Responsible for managing</w:t>
      </w:r>
      <w:r w:rsidR="00BE06F2">
        <w:rPr>
          <w:rFonts w:ascii="Cambria" w:hAnsi="Cambria"/>
          <w:sz w:val="22"/>
          <w:szCs w:val="22"/>
        </w:rPr>
        <w:t xml:space="preserve"> clients of</w:t>
      </w:r>
      <w:r w:rsidRPr="00EE6174">
        <w:rPr>
          <w:rFonts w:ascii="Cambria" w:hAnsi="Cambria"/>
          <w:sz w:val="22"/>
          <w:szCs w:val="22"/>
        </w:rPr>
        <w:t xml:space="preserve"> </w:t>
      </w:r>
      <w:r w:rsidR="00BE06F2">
        <w:rPr>
          <w:rFonts w:ascii="Cambria" w:hAnsi="Cambria"/>
          <w:sz w:val="22"/>
          <w:szCs w:val="22"/>
        </w:rPr>
        <w:t>186</w:t>
      </w:r>
      <w:r w:rsidRPr="00EE6174">
        <w:rPr>
          <w:rFonts w:ascii="Cambria" w:hAnsi="Cambria"/>
          <w:sz w:val="22"/>
          <w:szCs w:val="22"/>
        </w:rPr>
        <w:t>+</w:t>
      </w:r>
      <w:r w:rsidR="00BE06F2">
        <w:rPr>
          <w:rFonts w:ascii="Cambria" w:hAnsi="Cambria"/>
          <w:sz w:val="22"/>
          <w:szCs w:val="22"/>
        </w:rPr>
        <w:t xml:space="preserve"> branches</w:t>
      </w:r>
      <w:r w:rsidRPr="00EE6174">
        <w:rPr>
          <w:rFonts w:ascii="Cambria" w:hAnsi="Cambria"/>
          <w:sz w:val="22"/>
          <w:szCs w:val="22"/>
        </w:rPr>
        <w:t xml:space="preserve"> </w:t>
      </w:r>
      <w:r w:rsidRPr="00EE6174" w:rsidR="009835C8">
        <w:rPr>
          <w:rFonts w:ascii="Cambria" w:hAnsi="Cambria"/>
          <w:sz w:val="22"/>
          <w:szCs w:val="22"/>
        </w:rPr>
        <w:t xml:space="preserve">in </w:t>
      </w:r>
      <w:r w:rsidR="00AA63BC">
        <w:rPr>
          <w:rFonts w:ascii="Cambria" w:hAnsi="Cambria"/>
          <w:sz w:val="22"/>
          <w:szCs w:val="22"/>
        </w:rPr>
        <w:t>large corporate</w:t>
      </w:r>
      <w:r w:rsidRPr="00EE6174">
        <w:rPr>
          <w:rFonts w:ascii="Cambria" w:hAnsi="Cambria"/>
          <w:sz w:val="22"/>
          <w:szCs w:val="22"/>
        </w:rPr>
        <w:t xml:space="preserve"> </w:t>
      </w:r>
      <w:r w:rsidRPr="00EE6174" w:rsidR="009835C8">
        <w:rPr>
          <w:rFonts w:ascii="Cambria" w:hAnsi="Cambria"/>
          <w:sz w:val="22"/>
          <w:szCs w:val="22"/>
        </w:rPr>
        <w:t>i</w:t>
      </w:r>
      <w:r w:rsidRPr="00EE6174">
        <w:rPr>
          <w:rFonts w:ascii="Cambria" w:hAnsi="Cambria"/>
          <w:sz w:val="22"/>
          <w:szCs w:val="22"/>
        </w:rPr>
        <w:t xml:space="preserve">ndustry </w:t>
      </w:r>
      <w:r w:rsidR="000D6467">
        <w:rPr>
          <w:rFonts w:ascii="Cambria" w:hAnsi="Cambria"/>
          <w:sz w:val="22"/>
          <w:szCs w:val="22"/>
        </w:rPr>
        <w:t>while</w:t>
      </w:r>
      <w:r w:rsidRPr="00EE6174">
        <w:rPr>
          <w:rFonts w:ascii="Cambria" w:hAnsi="Cambria"/>
          <w:sz w:val="22"/>
          <w:szCs w:val="22"/>
        </w:rPr>
        <w:t xml:space="preserve"> </w:t>
      </w:r>
      <w:r w:rsidRPr="00EE6174" w:rsidR="0066351A">
        <w:rPr>
          <w:rFonts w:ascii="Cambria" w:hAnsi="Cambria"/>
          <w:sz w:val="22"/>
          <w:szCs w:val="22"/>
        </w:rPr>
        <w:t>e</w:t>
      </w:r>
      <w:r w:rsidRPr="00EE6174">
        <w:rPr>
          <w:rFonts w:ascii="Cambria" w:hAnsi="Cambria"/>
          <w:sz w:val="22"/>
          <w:szCs w:val="22"/>
        </w:rPr>
        <w:t xml:space="preserve">nsuring quality </w:t>
      </w:r>
      <w:r w:rsidR="000D6467">
        <w:rPr>
          <w:rFonts w:ascii="Cambria" w:hAnsi="Cambria"/>
          <w:sz w:val="22"/>
          <w:szCs w:val="22"/>
        </w:rPr>
        <w:t>service.</w:t>
      </w:r>
    </w:p>
    <w:p w:rsidR="0098418B" w:rsidP="006A18F9" w14:paraId="37B06793" w14:textId="33FCF3FC">
      <w:pPr>
        <w:pStyle w:val="ListParagraph"/>
        <w:numPr>
          <w:ilvl w:val="0"/>
          <w:numId w:val="16"/>
        </w:numPr>
        <w:spacing w:line="340" w:lineRule="exact"/>
        <w:rPr>
          <w:rFonts w:ascii="Cambria" w:hAnsi="Cambria"/>
          <w:color w:val="000000" w:themeColor="text1"/>
          <w:sz w:val="22"/>
          <w:szCs w:val="22"/>
        </w:rPr>
      </w:pPr>
      <w:r w:rsidRPr="006A18F9">
        <w:rPr>
          <w:rFonts w:ascii="Cambria" w:hAnsi="Cambria"/>
          <w:color w:val="000000" w:themeColor="text1"/>
          <w:sz w:val="22"/>
          <w:szCs w:val="22"/>
        </w:rPr>
        <w:t>Orchestrated the trade finance operations, increasing transaction processing efficiency by 2</w:t>
      </w:r>
      <w:r w:rsidR="0030265F">
        <w:rPr>
          <w:rFonts w:ascii="Cambria" w:hAnsi="Cambria"/>
          <w:color w:val="000000" w:themeColor="text1"/>
          <w:sz w:val="22"/>
          <w:szCs w:val="22"/>
        </w:rPr>
        <w:t>3</w:t>
      </w:r>
      <w:r w:rsidRPr="006A18F9">
        <w:rPr>
          <w:rFonts w:ascii="Cambria" w:hAnsi="Cambria"/>
          <w:color w:val="000000" w:themeColor="text1"/>
          <w:sz w:val="22"/>
          <w:szCs w:val="22"/>
        </w:rPr>
        <w:t>% through the implementation of digital platforms and streamlining workflows, thereby enhancing client satisfaction and compliance metrics.</w:t>
      </w:r>
    </w:p>
    <w:p w:rsidR="00263BE6" w:rsidRPr="00EE6174" w:rsidP="005F251B" w14:paraId="638C023D" w14:textId="3014FE86">
      <w:pPr>
        <w:tabs>
          <w:tab w:val="right" w:pos="9360"/>
        </w:tabs>
        <w:spacing w:before="240"/>
        <w:rPr>
          <w:rFonts w:ascii="Cambria" w:hAnsi="Cambria"/>
          <w:color w:val="000000" w:themeColor="text1"/>
          <w:sz w:val="22"/>
          <w:szCs w:val="22"/>
        </w:rPr>
      </w:pPr>
      <w:r>
        <w:rPr>
          <w:rFonts w:ascii="Cambria" w:eastAsia="Times New Roman" w:hAnsi="Cambria" w:cstheme="minorHAnsi"/>
          <w:b/>
          <w:bCs/>
          <w:color w:val="000000" w:themeColor="text1"/>
          <w:sz w:val="22"/>
          <w:szCs w:val="22"/>
        </w:rPr>
        <w:t>Nepal SBI Bank Limited</w:t>
      </w:r>
      <w:r w:rsidRPr="00EE6174">
        <w:rPr>
          <w:rFonts w:ascii="Cambria" w:eastAsia="Times New Roman" w:hAnsi="Cambria" w:cstheme="minorHAnsi"/>
          <w:color w:val="000000" w:themeColor="text1"/>
          <w:sz w:val="22"/>
          <w:szCs w:val="22"/>
        </w:rPr>
        <w:t xml:space="preserve"> </w:t>
      </w:r>
      <w:r w:rsidRPr="00EE6174">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Kathmandu</w:t>
      </w:r>
      <w:r w:rsidRPr="00EE6174">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Nepal</w:t>
      </w:r>
      <w:r w:rsidRPr="00EE6174">
        <w:rPr>
          <w:rFonts w:ascii="Cambria" w:eastAsia="Times New Roman" w:hAnsi="Cambria" w:cstheme="minorHAnsi"/>
          <w:i/>
          <w:iCs/>
          <w:color w:val="000000" w:themeColor="text1"/>
          <w:sz w:val="22"/>
          <w:szCs w:val="22"/>
        </w:rPr>
        <w:tab/>
      </w:r>
      <w:r w:rsidR="000A5FEA">
        <w:rPr>
          <w:rFonts w:ascii="Cambria" w:hAnsi="Cambria" w:cstheme="minorHAnsi"/>
          <w:color w:val="000000" w:themeColor="text1"/>
          <w:sz w:val="22"/>
          <w:szCs w:val="22"/>
        </w:rPr>
        <w:t>02/</w:t>
      </w:r>
      <w:r w:rsidRPr="00EE6174">
        <w:rPr>
          <w:rFonts w:ascii="Cambria" w:hAnsi="Cambria" w:cstheme="minorHAnsi"/>
          <w:color w:val="000000" w:themeColor="text1"/>
          <w:sz w:val="22"/>
          <w:szCs w:val="22"/>
        </w:rPr>
        <w:t>201</w:t>
      </w:r>
      <w:r>
        <w:rPr>
          <w:rFonts w:ascii="Cambria" w:hAnsi="Cambria" w:cstheme="minorHAnsi"/>
          <w:color w:val="000000" w:themeColor="text1"/>
          <w:sz w:val="22"/>
          <w:szCs w:val="22"/>
        </w:rPr>
        <w:t>8</w:t>
      </w:r>
      <w:r w:rsidRPr="00EE6174">
        <w:rPr>
          <w:rFonts w:ascii="Cambria" w:hAnsi="Cambria" w:cstheme="minorHAnsi"/>
          <w:color w:val="000000" w:themeColor="text1"/>
          <w:sz w:val="22"/>
          <w:szCs w:val="22"/>
        </w:rPr>
        <w:t xml:space="preserve"> - </w:t>
      </w:r>
      <w:r w:rsidR="000A5FEA">
        <w:rPr>
          <w:rFonts w:ascii="Cambria" w:hAnsi="Cambria" w:cstheme="minorHAnsi"/>
          <w:color w:val="000000" w:themeColor="text1"/>
          <w:sz w:val="22"/>
          <w:szCs w:val="22"/>
        </w:rPr>
        <w:t>0</w:t>
      </w:r>
      <w:r>
        <w:rPr>
          <w:rFonts w:ascii="Cambria" w:hAnsi="Cambria" w:cstheme="minorHAnsi"/>
          <w:color w:val="000000" w:themeColor="text1"/>
          <w:sz w:val="22"/>
          <w:szCs w:val="22"/>
        </w:rPr>
        <w:t>5</w:t>
      </w:r>
      <w:r w:rsidR="000A5FEA">
        <w:rPr>
          <w:rFonts w:ascii="Cambria" w:hAnsi="Cambria" w:cstheme="minorHAnsi"/>
          <w:color w:val="000000" w:themeColor="text1"/>
          <w:sz w:val="22"/>
          <w:szCs w:val="22"/>
        </w:rPr>
        <w:t>/</w:t>
      </w:r>
      <w:r w:rsidRPr="00EE6174">
        <w:rPr>
          <w:rFonts w:ascii="Cambria" w:hAnsi="Cambria" w:cstheme="minorHAnsi"/>
          <w:color w:val="000000" w:themeColor="text1"/>
          <w:sz w:val="22"/>
          <w:szCs w:val="22"/>
        </w:rPr>
        <w:t>20</w:t>
      </w:r>
      <w:r>
        <w:rPr>
          <w:rFonts w:ascii="Cambria" w:hAnsi="Cambria" w:cstheme="minorHAnsi"/>
          <w:color w:val="000000" w:themeColor="text1"/>
          <w:sz w:val="22"/>
          <w:szCs w:val="22"/>
        </w:rPr>
        <w:t>22</w:t>
      </w:r>
    </w:p>
    <w:p w:rsidR="009E3393" w:rsidRPr="00EE6174" w:rsidP="00263BE6" w14:paraId="7C2914B1" w14:textId="67629998">
      <w:pPr>
        <w:tabs>
          <w:tab w:val="right" w:pos="9360"/>
        </w:tabs>
        <w:spacing w:before="8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Head of Treasury</w:t>
      </w:r>
    </w:p>
    <w:p w:rsidR="006B5F99" w:rsidRPr="006B5F99" w:rsidP="00F42E9E" w14:paraId="6A9E9ECD" w14:textId="076766C5">
      <w:pPr>
        <w:pStyle w:val="ListParagraph"/>
        <w:numPr>
          <w:ilvl w:val="0"/>
          <w:numId w:val="16"/>
        </w:numPr>
        <w:spacing w:line="340" w:lineRule="exact"/>
        <w:jc w:val="both"/>
        <w:rPr>
          <w:rFonts w:ascii="Cambria" w:hAnsi="Cambria"/>
          <w:color w:val="000000" w:themeColor="text1"/>
          <w:sz w:val="22"/>
          <w:szCs w:val="22"/>
        </w:rPr>
      </w:pPr>
      <w:r w:rsidRPr="006B5F99">
        <w:rPr>
          <w:rFonts w:ascii="Cambria" w:hAnsi="Cambria"/>
          <w:color w:val="000000" w:themeColor="text1"/>
          <w:sz w:val="22"/>
          <w:szCs w:val="22"/>
        </w:rPr>
        <w:t xml:space="preserve">Developed product strategies and go-to-market plans, increasing adoption by </w:t>
      </w:r>
      <w:r>
        <w:rPr>
          <w:rFonts w:ascii="Cambria" w:hAnsi="Cambria"/>
          <w:color w:val="000000" w:themeColor="text1"/>
          <w:sz w:val="22"/>
          <w:szCs w:val="22"/>
        </w:rPr>
        <w:t>27</w:t>
      </w:r>
      <w:r w:rsidRPr="006B5F99">
        <w:rPr>
          <w:rFonts w:ascii="Cambria" w:hAnsi="Cambria"/>
          <w:color w:val="000000" w:themeColor="text1"/>
          <w:sz w:val="22"/>
          <w:szCs w:val="22"/>
        </w:rPr>
        <w:t>% through targeted sales training and marketing collateral.</w:t>
      </w:r>
    </w:p>
    <w:p w:rsidR="006B5F99" w:rsidRPr="006B5F99" w:rsidP="001B63EA" w14:paraId="2877BC51" w14:textId="5D6326DB">
      <w:pPr>
        <w:pStyle w:val="ListParagraph"/>
        <w:numPr>
          <w:ilvl w:val="0"/>
          <w:numId w:val="16"/>
        </w:numPr>
        <w:spacing w:line="340" w:lineRule="exact"/>
        <w:jc w:val="both"/>
        <w:rPr>
          <w:rFonts w:ascii="Cambria" w:hAnsi="Cambria"/>
          <w:color w:val="000000" w:themeColor="text1"/>
          <w:sz w:val="22"/>
          <w:szCs w:val="22"/>
        </w:rPr>
      </w:pPr>
      <w:r w:rsidRPr="006B5F99">
        <w:rPr>
          <w:rFonts w:ascii="Cambria" w:hAnsi="Cambria"/>
          <w:color w:val="000000" w:themeColor="text1"/>
          <w:sz w:val="22"/>
          <w:szCs w:val="22"/>
        </w:rPr>
        <w:t xml:space="preserve">Conducted market and competitive analysis, identifying trends that shaped product enhancements and drove </w:t>
      </w:r>
      <w:r>
        <w:rPr>
          <w:rFonts w:ascii="Cambria" w:hAnsi="Cambria"/>
          <w:color w:val="000000" w:themeColor="text1"/>
          <w:sz w:val="22"/>
          <w:szCs w:val="22"/>
        </w:rPr>
        <w:t>19%</w:t>
      </w:r>
      <w:r w:rsidRPr="006B5F99">
        <w:rPr>
          <w:rFonts w:ascii="Cambria" w:hAnsi="Cambria"/>
          <w:color w:val="000000" w:themeColor="text1"/>
          <w:sz w:val="22"/>
          <w:szCs w:val="22"/>
        </w:rPr>
        <w:t xml:space="preserve"> in revenue growth.</w:t>
      </w:r>
    </w:p>
    <w:p w:rsidR="006B5F99" w:rsidRPr="006B5F99" w:rsidP="000100A8" w14:paraId="171D57AC" w14:textId="50277B16">
      <w:pPr>
        <w:pStyle w:val="ListParagraph"/>
        <w:numPr>
          <w:ilvl w:val="0"/>
          <w:numId w:val="16"/>
        </w:numPr>
        <w:spacing w:line="340" w:lineRule="exact"/>
        <w:jc w:val="both"/>
        <w:rPr>
          <w:rFonts w:ascii="Cambria" w:hAnsi="Cambria"/>
          <w:color w:val="000000" w:themeColor="text1"/>
          <w:sz w:val="22"/>
          <w:szCs w:val="22"/>
        </w:rPr>
      </w:pPr>
      <w:r w:rsidRPr="006B5F99">
        <w:rPr>
          <w:rFonts w:ascii="Cambria" w:hAnsi="Cambria"/>
          <w:color w:val="000000" w:themeColor="text1"/>
          <w:sz w:val="22"/>
          <w:szCs w:val="22"/>
        </w:rPr>
        <w:t xml:space="preserve">Partnered with technology, sales, and implementation teams to deliver seamless, automated client experiences, improving satisfaction by </w:t>
      </w:r>
      <w:r>
        <w:rPr>
          <w:rFonts w:ascii="Cambria" w:hAnsi="Cambria"/>
          <w:color w:val="000000" w:themeColor="text1"/>
          <w:sz w:val="22"/>
          <w:szCs w:val="22"/>
        </w:rPr>
        <w:t>23</w:t>
      </w:r>
      <w:r w:rsidRPr="006B5F99">
        <w:rPr>
          <w:rFonts w:ascii="Cambria" w:hAnsi="Cambria"/>
          <w:color w:val="000000" w:themeColor="text1"/>
          <w:sz w:val="22"/>
          <w:szCs w:val="22"/>
        </w:rPr>
        <w:t>%.</w:t>
      </w:r>
    </w:p>
    <w:p w:rsidR="006B5F99" w:rsidP="0004712C" w14:paraId="69685061" w14:textId="087A1269">
      <w:pPr>
        <w:pStyle w:val="ListParagraph"/>
        <w:numPr>
          <w:ilvl w:val="0"/>
          <w:numId w:val="16"/>
        </w:numPr>
        <w:spacing w:line="340" w:lineRule="exact"/>
        <w:jc w:val="both"/>
        <w:rPr>
          <w:rFonts w:ascii="Cambria" w:hAnsi="Cambria"/>
          <w:color w:val="000000" w:themeColor="text1"/>
          <w:sz w:val="22"/>
          <w:szCs w:val="22"/>
        </w:rPr>
      </w:pPr>
      <w:r w:rsidRPr="006B5F99">
        <w:rPr>
          <w:rFonts w:ascii="Cambria" w:hAnsi="Cambria"/>
          <w:color w:val="000000" w:themeColor="text1"/>
          <w:sz w:val="22"/>
          <w:szCs w:val="22"/>
        </w:rPr>
        <w:t xml:space="preserve">Spearheaded innovation initiatives, resulting in </w:t>
      </w:r>
      <w:r>
        <w:rPr>
          <w:rFonts w:ascii="Cambria" w:hAnsi="Cambria"/>
          <w:color w:val="000000" w:themeColor="text1"/>
          <w:sz w:val="22"/>
          <w:szCs w:val="22"/>
        </w:rPr>
        <w:t>improved bottom-line by 17%</w:t>
      </w:r>
    </w:p>
    <w:p w:rsidR="006B5F99" w:rsidRPr="006B5F99" w:rsidP="0004712C" w14:paraId="2E0C2FED" w14:textId="7BE04B1A">
      <w:pPr>
        <w:pStyle w:val="ListParagraph"/>
        <w:numPr>
          <w:ilvl w:val="0"/>
          <w:numId w:val="16"/>
        </w:numPr>
        <w:spacing w:line="340" w:lineRule="exact"/>
        <w:jc w:val="both"/>
        <w:rPr>
          <w:rFonts w:ascii="Cambria" w:hAnsi="Cambria"/>
          <w:color w:val="000000" w:themeColor="text1"/>
          <w:sz w:val="22"/>
          <w:szCs w:val="22"/>
        </w:rPr>
      </w:pPr>
      <w:r w:rsidRPr="006B5F99">
        <w:rPr>
          <w:rFonts w:ascii="Cambria" w:hAnsi="Cambria"/>
          <w:color w:val="000000" w:themeColor="text1"/>
          <w:sz w:val="22"/>
          <w:szCs w:val="22"/>
        </w:rPr>
        <w:t>Optimized financial processes, including monthly flash reporting and forecasting, improving accuracy by </w:t>
      </w:r>
      <w:r>
        <w:rPr>
          <w:rFonts w:ascii="Cambria" w:hAnsi="Cambria"/>
          <w:color w:val="000000" w:themeColor="text1"/>
          <w:sz w:val="22"/>
          <w:szCs w:val="22"/>
        </w:rPr>
        <w:t>47</w:t>
      </w:r>
      <w:r w:rsidRPr="006B5F99">
        <w:rPr>
          <w:rFonts w:ascii="Cambria" w:hAnsi="Cambria"/>
          <w:color w:val="000000" w:themeColor="text1"/>
          <w:sz w:val="22"/>
          <w:szCs w:val="22"/>
        </w:rPr>
        <w:t>%</w:t>
      </w:r>
    </w:p>
    <w:p w:rsidR="00610F82" w:rsidP="006B5F99" w14:paraId="25E26984" w14:textId="62D46F91">
      <w:pPr>
        <w:pStyle w:val="ListParagraph"/>
        <w:numPr>
          <w:ilvl w:val="0"/>
          <w:numId w:val="16"/>
        </w:numPr>
        <w:spacing w:line="340" w:lineRule="exact"/>
        <w:jc w:val="both"/>
        <w:rPr>
          <w:rFonts w:ascii="Cambria" w:hAnsi="Cambria"/>
          <w:color w:val="000000" w:themeColor="text1"/>
          <w:sz w:val="22"/>
          <w:szCs w:val="22"/>
        </w:rPr>
      </w:pPr>
      <w:r w:rsidRPr="006B5F99">
        <w:rPr>
          <w:rFonts w:ascii="Cambria" w:hAnsi="Cambria"/>
          <w:color w:val="000000" w:themeColor="text1"/>
          <w:sz w:val="22"/>
          <w:szCs w:val="22"/>
        </w:rPr>
        <w:t xml:space="preserve">Mentored and coached </w:t>
      </w:r>
      <w:r>
        <w:rPr>
          <w:rFonts w:ascii="Cambria" w:hAnsi="Cambria"/>
          <w:color w:val="000000" w:themeColor="text1"/>
          <w:sz w:val="22"/>
          <w:szCs w:val="22"/>
        </w:rPr>
        <w:t>6</w:t>
      </w:r>
      <w:r w:rsidRPr="006B5F99">
        <w:rPr>
          <w:rFonts w:ascii="Cambria" w:hAnsi="Cambria"/>
          <w:color w:val="000000" w:themeColor="text1"/>
          <w:sz w:val="22"/>
          <w:szCs w:val="22"/>
        </w:rPr>
        <w:t xml:space="preserve"> team members, fostering a culture of inclusion, continuous improvement, and</w:t>
      </w:r>
      <w:r w:rsidR="002E4977">
        <w:rPr>
          <w:rFonts w:ascii="Cambria" w:hAnsi="Cambria"/>
          <w:color w:val="000000" w:themeColor="text1"/>
          <w:sz w:val="22"/>
          <w:szCs w:val="22"/>
        </w:rPr>
        <w:t xml:space="preserve"> </w:t>
      </w:r>
      <w:r w:rsidRPr="00CA6B18" w:rsidR="002E4977">
        <w:rPr>
          <w:rFonts w:ascii="Cambria" w:hAnsi="Cambria"/>
          <w:color w:val="000000" w:themeColor="text1"/>
          <w:sz w:val="22"/>
          <w:szCs w:val="22"/>
        </w:rPr>
        <w:t>build bench strength for future leadership roles</w:t>
      </w:r>
      <w:r w:rsidRPr="006B5F99">
        <w:rPr>
          <w:rFonts w:ascii="Cambria" w:hAnsi="Cambria"/>
          <w:color w:val="000000" w:themeColor="text1"/>
          <w:sz w:val="22"/>
          <w:szCs w:val="22"/>
        </w:rPr>
        <w:t>.</w:t>
      </w:r>
    </w:p>
    <w:p w:rsidR="00263BE6" w:rsidRPr="00EE6174" w:rsidP="009F4D7B" w14:paraId="78802C06" w14:textId="0866A1E3">
      <w:pPr>
        <w:pStyle w:val="Heading2"/>
        <w:tabs>
          <w:tab w:val="right" w:pos="9360"/>
        </w:tabs>
        <w:spacing w:before="240" w:beforeAutospacing="0" w:after="0" w:afterAutospacing="0"/>
        <w:rPr>
          <w:rFonts w:ascii="Cambria" w:eastAsia="Times New Roman" w:hAnsi="Cambria" w:cstheme="minorHAnsi"/>
          <w:b w:val="0"/>
          <w:bCs w:val="0"/>
          <w:color w:val="000000" w:themeColor="text1"/>
          <w:sz w:val="22"/>
          <w:szCs w:val="22"/>
        </w:rPr>
      </w:pPr>
      <w:r w:rsidRPr="0014121F">
        <w:rPr>
          <w:rFonts w:ascii="Cambria" w:eastAsia="Times New Roman" w:hAnsi="Cambria" w:cstheme="minorHAnsi"/>
          <w:color w:val="000000" w:themeColor="text1"/>
          <w:sz w:val="22"/>
          <w:szCs w:val="22"/>
        </w:rPr>
        <w:t>State Bank of India</w:t>
      </w:r>
      <w:r w:rsidRPr="00EE6174">
        <w:rPr>
          <w:rFonts w:ascii="Cambria" w:eastAsia="Times New Roman" w:hAnsi="Cambria" w:cstheme="minorHAnsi"/>
          <w:b w:val="0"/>
          <w:bCs w:val="0"/>
          <w:i/>
          <w:iCs/>
          <w:color w:val="000000" w:themeColor="text1"/>
          <w:sz w:val="22"/>
          <w:szCs w:val="22"/>
        </w:rPr>
        <w:t xml:space="preserve"> </w:t>
      </w:r>
      <w:r w:rsidRPr="00EE6174">
        <w:rPr>
          <w:rFonts w:ascii="Cambria" w:eastAsia="Times New Roman" w:hAnsi="Cambria" w:cstheme="minorHAnsi"/>
          <w:b w:val="0"/>
          <w:bCs w:val="0"/>
          <w:i/>
          <w:iCs/>
          <w:color w:val="000000" w:themeColor="text1"/>
          <w:sz w:val="22"/>
          <w:szCs w:val="22"/>
        </w:rPr>
        <w:t xml:space="preserve">- </w:t>
      </w:r>
      <w:r w:rsidRPr="0014121F">
        <w:rPr>
          <w:rFonts w:ascii="Cambria" w:eastAsia="Times New Roman" w:hAnsi="Cambria" w:cstheme="minorHAnsi"/>
          <w:b w:val="0"/>
          <w:bCs w:val="0"/>
          <w:i/>
          <w:iCs/>
          <w:color w:val="000000" w:themeColor="text1"/>
          <w:sz w:val="22"/>
          <w:szCs w:val="22"/>
        </w:rPr>
        <w:t>Mumbai, India</w:t>
      </w:r>
      <w:r w:rsidRPr="00EE6174" w:rsidR="009F4D7B">
        <w:rPr>
          <w:rFonts w:ascii="Cambria" w:eastAsia="Times New Roman" w:hAnsi="Cambria" w:cstheme="minorHAnsi"/>
          <w:color w:val="000000" w:themeColor="text1"/>
          <w:sz w:val="22"/>
          <w:szCs w:val="22"/>
        </w:rPr>
        <w:tab/>
      </w:r>
      <w:r w:rsidR="000A5FEA">
        <w:rPr>
          <w:rFonts w:ascii="Cambria" w:eastAsia="Times New Roman" w:hAnsi="Cambria" w:cstheme="minorHAnsi"/>
          <w:b w:val="0"/>
          <w:bCs w:val="0"/>
          <w:color w:val="000000" w:themeColor="text1"/>
          <w:sz w:val="22"/>
          <w:szCs w:val="22"/>
        </w:rPr>
        <w:t>0</w:t>
      </w:r>
      <w:r>
        <w:rPr>
          <w:rFonts w:ascii="Cambria" w:eastAsia="Times New Roman" w:hAnsi="Cambria" w:cstheme="minorHAnsi"/>
          <w:b w:val="0"/>
          <w:bCs w:val="0"/>
          <w:color w:val="000000" w:themeColor="text1"/>
          <w:sz w:val="22"/>
          <w:szCs w:val="22"/>
        </w:rPr>
        <w:t>5</w:t>
      </w:r>
      <w:r w:rsidR="000A5FEA">
        <w:rPr>
          <w:rFonts w:ascii="Cambria" w:eastAsia="Times New Roman" w:hAnsi="Cambria" w:cstheme="minorHAnsi"/>
          <w:b w:val="0"/>
          <w:bCs w:val="0"/>
          <w:color w:val="000000" w:themeColor="text1"/>
          <w:sz w:val="22"/>
          <w:szCs w:val="22"/>
        </w:rPr>
        <w:t>/</w:t>
      </w:r>
      <w:r w:rsidRPr="00EE6174">
        <w:rPr>
          <w:rFonts w:ascii="Cambria" w:eastAsia="Times New Roman" w:hAnsi="Cambria" w:cstheme="minorHAnsi"/>
          <w:b w:val="0"/>
          <w:bCs w:val="0"/>
          <w:color w:val="000000" w:themeColor="text1"/>
          <w:sz w:val="22"/>
          <w:szCs w:val="22"/>
        </w:rPr>
        <w:t>201</w:t>
      </w:r>
      <w:r>
        <w:rPr>
          <w:rFonts w:ascii="Cambria" w:eastAsia="Times New Roman" w:hAnsi="Cambria" w:cstheme="minorHAnsi"/>
          <w:b w:val="0"/>
          <w:bCs w:val="0"/>
          <w:color w:val="000000" w:themeColor="text1"/>
          <w:sz w:val="22"/>
          <w:szCs w:val="22"/>
        </w:rPr>
        <w:t>3</w:t>
      </w:r>
      <w:r w:rsidRPr="00EE6174">
        <w:rPr>
          <w:rFonts w:ascii="Cambria" w:eastAsia="Times New Roman" w:hAnsi="Cambria" w:cstheme="minorHAnsi"/>
          <w:b w:val="0"/>
          <w:bCs w:val="0"/>
          <w:color w:val="000000" w:themeColor="text1"/>
          <w:sz w:val="22"/>
          <w:szCs w:val="22"/>
        </w:rPr>
        <w:t xml:space="preserve"> - </w:t>
      </w:r>
      <w:r w:rsidR="000A5FEA">
        <w:rPr>
          <w:rFonts w:ascii="Cambria" w:eastAsia="Times New Roman" w:hAnsi="Cambria" w:cstheme="minorHAnsi"/>
          <w:b w:val="0"/>
          <w:bCs w:val="0"/>
          <w:color w:val="000000" w:themeColor="text1"/>
          <w:sz w:val="22"/>
          <w:szCs w:val="22"/>
        </w:rPr>
        <w:t>02/</w:t>
      </w:r>
      <w:r w:rsidRPr="00EE6174">
        <w:rPr>
          <w:rFonts w:ascii="Cambria" w:eastAsia="Times New Roman" w:hAnsi="Cambria" w:cstheme="minorHAnsi"/>
          <w:b w:val="0"/>
          <w:bCs w:val="0"/>
          <w:color w:val="000000" w:themeColor="text1"/>
          <w:sz w:val="22"/>
          <w:szCs w:val="22"/>
        </w:rPr>
        <w:t>201</w:t>
      </w:r>
      <w:r>
        <w:rPr>
          <w:rFonts w:ascii="Cambria" w:eastAsia="Times New Roman" w:hAnsi="Cambria" w:cstheme="minorHAnsi"/>
          <w:b w:val="0"/>
          <w:bCs w:val="0"/>
          <w:color w:val="000000" w:themeColor="text1"/>
          <w:sz w:val="22"/>
          <w:szCs w:val="22"/>
        </w:rPr>
        <w:t>8</w:t>
      </w:r>
    </w:p>
    <w:p w:rsidR="009E3393" w:rsidRPr="00EE6174" w:rsidP="00263BE6" w14:paraId="0ECA05D7" w14:textId="7B10351D">
      <w:pPr>
        <w:tabs>
          <w:tab w:val="right" w:pos="9360"/>
        </w:tabs>
        <w:spacing w:before="80"/>
        <w:rPr>
          <w:rFonts w:ascii="Cambria" w:eastAsia="Times New Roman" w:hAnsi="Cambria" w:cstheme="minorHAnsi"/>
          <w:b/>
          <w:bCs/>
          <w:color w:val="000000" w:themeColor="text1"/>
          <w:sz w:val="22"/>
          <w:szCs w:val="22"/>
        </w:rPr>
      </w:pPr>
      <w:r w:rsidRPr="000A5678">
        <w:rPr>
          <w:rFonts w:ascii="Cambria" w:eastAsia="Times New Roman" w:hAnsi="Cambria" w:cstheme="minorHAnsi"/>
          <w:b/>
          <w:bCs/>
          <w:color w:val="000000" w:themeColor="text1"/>
          <w:sz w:val="22"/>
          <w:szCs w:val="22"/>
          <w:lang w:val="en-IN"/>
        </w:rPr>
        <w:t>Currency Trader in Dealing Room</w:t>
      </w:r>
      <w:r w:rsidR="0014121F">
        <w:rPr>
          <w:rFonts w:ascii="Cambria" w:eastAsia="Times New Roman" w:hAnsi="Cambria" w:cstheme="minorHAnsi"/>
          <w:b/>
          <w:bCs/>
          <w:color w:val="000000" w:themeColor="text1"/>
          <w:sz w:val="22"/>
          <w:szCs w:val="22"/>
        </w:rPr>
        <w:t xml:space="preserve"> (Forex)</w:t>
      </w:r>
    </w:p>
    <w:p w:rsidR="000A5678" w:rsidP="000A5678" w14:paraId="522E63C1" w14:textId="77777777">
      <w:pPr>
        <w:spacing w:line="340" w:lineRule="exact"/>
        <w:rPr>
          <w:rFonts w:ascii="Cambria" w:hAnsi="Cambria"/>
          <w:sz w:val="22"/>
          <w:szCs w:val="22"/>
        </w:rPr>
      </w:pPr>
      <w:r>
        <w:rPr>
          <w:rFonts w:ascii="Cambria" w:hAnsi="Cambria"/>
          <w:sz w:val="22"/>
          <w:szCs w:val="22"/>
        </w:rPr>
        <w:t>R</w:t>
      </w:r>
      <w:r w:rsidRPr="000A5678">
        <w:rPr>
          <w:rFonts w:ascii="Cambria" w:hAnsi="Cambria"/>
          <w:sz w:val="22"/>
          <w:szCs w:val="22"/>
        </w:rPr>
        <w:t xml:space="preserve">esponsible for executing foreign exchange trades, managing currency risk, and optimizing profitability. </w:t>
      </w:r>
    </w:p>
    <w:p w:rsidR="000A5678" w:rsidRPr="000A5678" w:rsidP="000B3295" w14:paraId="32C3CE91" w14:textId="4B8BEDCB">
      <w:pPr>
        <w:pStyle w:val="ListParagraph"/>
        <w:numPr>
          <w:ilvl w:val="0"/>
          <w:numId w:val="16"/>
        </w:numPr>
        <w:spacing w:line="340" w:lineRule="exact"/>
        <w:jc w:val="both"/>
        <w:rPr>
          <w:rFonts w:ascii="Cambria" w:hAnsi="Cambria"/>
          <w:color w:val="000000" w:themeColor="text1"/>
          <w:sz w:val="22"/>
          <w:szCs w:val="22"/>
        </w:rPr>
      </w:pPr>
      <w:r w:rsidRPr="000A5678">
        <w:rPr>
          <w:rFonts w:ascii="Cambria" w:hAnsi="Cambria"/>
          <w:color w:val="000000" w:themeColor="text1"/>
          <w:sz w:val="22"/>
          <w:szCs w:val="22"/>
        </w:rPr>
        <w:t>Taking directional positions based on technical and fundamental analysis.</w:t>
      </w:r>
    </w:p>
    <w:p w:rsidR="000A5678" w:rsidRPr="000A5678" w:rsidP="000B3295" w14:paraId="1CD869EB" w14:textId="77777777">
      <w:pPr>
        <w:pStyle w:val="ListParagraph"/>
        <w:numPr>
          <w:ilvl w:val="0"/>
          <w:numId w:val="12"/>
        </w:numPr>
        <w:spacing w:line="340" w:lineRule="exact"/>
        <w:jc w:val="both"/>
        <w:rPr>
          <w:rFonts w:ascii="Cambria" w:hAnsi="Cambria"/>
          <w:color w:val="000000" w:themeColor="text1"/>
          <w:sz w:val="22"/>
          <w:szCs w:val="22"/>
        </w:rPr>
      </w:pPr>
      <w:r w:rsidRPr="000A5678">
        <w:rPr>
          <w:rFonts w:ascii="Cambria" w:hAnsi="Cambria"/>
          <w:color w:val="000000" w:themeColor="text1"/>
          <w:sz w:val="22"/>
          <w:szCs w:val="22"/>
        </w:rPr>
        <w:t>Managing intraday and overnight positions to generate trading profits.</w:t>
      </w:r>
    </w:p>
    <w:p w:rsidR="006A18F9" w:rsidP="000B3295" w14:paraId="6E6859A0" w14:textId="5E05192E">
      <w:pPr>
        <w:pStyle w:val="ListParagraph"/>
        <w:numPr>
          <w:ilvl w:val="0"/>
          <w:numId w:val="12"/>
        </w:numPr>
        <w:spacing w:line="340" w:lineRule="exact"/>
        <w:jc w:val="both"/>
        <w:rPr>
          <w:rFonts w:ascii="Cambria" w:hAnsi="Cambria"/>
          <w:color w:val="000000" w:themeColor="text1"/>
          <w:sz w:val="22"/>
          <w:szCs w:val="22"/>
        </w:rPr>
      </w:pPr>
      <w:r w:rsidRPr="006C28A2">
        <w:rPr>
          <w:rFonts w:ascii="Cambria" w:hAnsi="Cambria"/>
          <w:color w:val="000000" w:themeColor="text1"/>
          <w:sz w:val="22"/>
          <w:szCs w:val="22"/>
        </w:rPr>
        <w:t>Performance Metric: Increasing trading profits by at least 2</w:t>
      </w:r>
      <w:r w:rsidR="0030265F">
        <w:rPr>
          <w:rFonts w:ascii="Cambria" w:hAnsi="Cambria"/>
          <w:color w:val="000000" w:themeColor="text1"/>
          <w:sz w:val="22"/>
          <w:szCs w:val="22"/>
        </w:rPr>
        <w:t>1</w:t>
      </w:r>
      <w:r w:rsidRPr="006C28A2">
        <w:rPr>
          <w:rFonts w:ascii="Cambria" w:hAnsi="Cambria"/>
          <w:color w:val="000000" w:themeColor="text1"/>
          <w:sz w:val="22"/>
          <w:szCs w:val="22"/>
        </w:rPr>
        <w:t>% YoY through optimized entry/exit strategies.</w:t>
      </w:r>
    </w:p>
    <w:p w:rsidR="000F19FD" w:rsidRPr="000F19FD" w:rsidP="00217907" w14:paraId="27466AB4" w14:textId="3CE00FFA">
      <w:pPr>
        <w:pStyle w:val="ListParagraph"/>
        <w:numPr>
          <w:ilvl w:val="0"/>
          <w:numId w:val="12"/>
        </w:numPr>
        <w:spacing w:line="340" w:lineRule="exact"/>
        <w:jc w:val="both"/>
        <w:rPr>
          <w:rFonts w:ascii="Cambria" w:hAnsi="Cambria"/>
          <w:color w:val="000000" w:themeColor="text1"/>
          <w:sz w:val="22"/>
          <w:szCs w:val="22"/>
        </w:rPr>
      </w:pPr>
      <w:r w:rsidRPr="000F19FD">
        <w:rPr>
          <w:rFonts w:ascii="Cambria" w:hAnsi="Cambria"/>
          <w:color w:val="000000" w:themeColor="text1"/>
          <w:sz w:val="22"/>
          <w:szCs w:val="22"/>
        </w:rPr>
        <w:t>Collaborated with Front Office &amp; risk validation teams to develop cutting-edge derivatives pricing models across multiple asset classes.</w:t>
      </w:r>
    </w:p>
    <w:p w:rsidR="009E3393" w:rsidRPr="00EE6174" w:rsidP="00C83F6D" w14:paraId="3C258DBD" w14:textId="77777777">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EDUCATION</w:t>
      </w:r>
      <w:r w:rsidRPr="00EE6174">
        <w:rPr>
          <w:rFonts w:ascii="Cambria" w:eastAsia="Times New Roman" w:hAnsi="Cambria" w:cstheme="minorHAnsi"/>
          <w:b/>
          <w:bCs/>
          <w:color w:val="2E74B5" w:themeColor="accent5" w:themeShade="BF"/>
          <w:kern w:val="36"/>
          <w:sz w:val="28"/>
          <w:szCs w:val="28"/>
        </w:rPr>
        <w:tab/>
      </w:r>
    </w:p>
    <w:p w:rsidR="0030265F" w:rsidRPr="000D6467" w:rsidP="0030265F" w14:paraId="21F7F33F" w14:textId="77777777">
      <w:pPr>
        <w:tabs>
          <w:tab w:val="right" w:pos="9360"/>
        </w:tabs>
        <w:spacing w:before="120"/>
        <w:jc w:val="both"/>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SDA Bocconi School of Management</w:t>
      </w:r>
      <w:r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b/>
          <w:bCs/>
          <w:color w:val="000000" w:themeColor="text1"/>
          <w:sz w:val="22"/>
          <w:szCs w:val="22"/>
        </w:rPr>
        <w:t>–</w:t>
      </w:r>
      <w:r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i/>
          <w:iCs/>
          <w:color w:val="000000" w:themeColor="text1"/>
          <w:sz w:val="22"/>
          <w:szCs w:val="22"/>
        </w:rPr>
        <w:t>Mumbai and Milan</w:t>
      </w:r>
    </w:p>
    <w:p w:rsidR="0030265F" w:rsidP="0030265F" w14:paraId="403B87FC" w14:textId="77777777">
      <w:pPr>
        <w:spacing w:line="340" w:lineRule="exact"/>
        <w:rPr>
          <w:rFonts w:ascii="Cambria" w:hAnsi="Cambria"/>
          <w:sz w:val="22"/>
          <w:szCs w:val="22"/>
        </w:rPr>
      </w:pPr>
      <w:r>
        <w:rPr>
          <w:rFonts w:ascii="Cambria" w:hAnsi="Cambria"/>
          <w:sz w:val="22"/>
          <w:szCs w:val="22"/>
        </w:rPr>
        <w:t>MBA</w:t>
      </w:r>
      <w:r w:rsidRPr="009939E6">
        <w:rPr>
          <w:rFonts w:ascii="Cambria" w:hAnsi="Cambria"/>
          <w:sz w:val="22"/>
          <w:szCs w:val="22"/>
        </w:rPr>
        <w:t xml:space="preserve"> </w:t>
      </w:r>
      <w:r>
        <w:rPr>
          <w:rFonts w:ascii="Cambria" w:eastAsia="Times New Roman" w:hAnsi="Cambria" w:cs="Gill Sans"/>
          <w:b/>
          <w:bCs/>
          <w:color w:val="353744"/>
          <w:sz w:val="22"/>
          <w:szCs w:val="22"/>
        </w:rPr>
        <w:t xml:space="preserve">– </w:t>
      </w:r>
      <w:r>
        <w:rPr>
          <w:rFonts w:ascii="Cambria" w:hAnsi="Cambria"/>
          <w:sz w:val="22"/>
          <w:szCs w:val="22"/>
        </w:rPr>
        <w:t>General Management</w:t>
      </w:r>
      <w:r w:rsidRPr="009939E6">
        <w:rPr>
          <w:rFonts w:ascii="Cambria" w:hAnsi="Cambria"/>
          <w:sz w:val="22"/>
          <w:szCs w:val="22"/>
        </w:rPr>
        <w:t xml:space="preserve">, </w:t>
      </w:r>
      <w:r>
        <w:rPr>
          <w:rFonts w:ascii="Cambria" w:hAnsi="Cambria"/>
          <w:sz w:val="22"/>
          <w:szCs w:val="22"/>
        </w:rPr>
        <w:t>Aug 2023 - Feb</w:t>
      </w:r>
      <w:r w:rsidRPr="009939E6">
        <w:rPr>
          <w:rFonts w:ascii="Cambria" w:hAnsi="Cambria"/>
          <w:sz w:val="22"/>
          <w:szCs w:val="22"/>
        </w:rPr>
        <w:t xml:space="preserve"> 202</w:t>
      </w:r>
      <w:r>
        <w:rPr>
          <w:rFonts w:ascii="Cambria" w:hAnsi="Cambria"/>
          <w:sz w:val="22"/>
          <w:szCs w:val="22"/>
        </w:rPr>
        <w:t>5</w:t>
      </w:r>
    </w:p>
    <w:p w:rsidR="0030265F" w:rsidP="0030265F" w14:paraId="46DCAF0E" w14:textId="77777777">
      <w:pPr>
        <w:spacing w:line="340" w:lineRule="exact"/>
        <w:rPr>
          <w:rFonts w:ascii="Cambria" w:hAnsi="Cambria"/>
          <w:i/>
          <w:iCs/>
          <w:sz w:val="22"/>
          <w:szCs w:val="22"/>
        </w:rPr>
      </w:pPr>
      <w:r w:rsidRPr="00FC6DC2">
        <w:rPr>
          <w:rFonts w:ascii="Cambria" w:hAnsi="Cambria"/>
          <w:b/>
          <w:bCs/>
          <w:sz w:val="22"/>
          <w:szCs w:val="22"/>
        </w:rPr>
        <w:t>Texas McCombs School of Business</w:t>
      </w:r>
      <w:r>
        <w:rPr>
          <w:rFonts w:ascii="Cambria" w:hAnsi="Cambria"/>
          <w:b/>
          <w:bCs/>
          <w:sz w:val="22"/>
          <w:szCs w:val="22"/>
        </w:rPr>
        <w:t xml:space="preserve">, </w:t>
      </w:r>
      <w:r w:rsidRPr="00FC6DC2">
        <w:rPr>
          <w:rFonts w:ascii="Cambria" w:hAnsi="Cambria"/>
          <w:b/>
          <w:bCs/>
          <w:sz w:val="22"/>
          <w:szCs w:val="22"/>
        </w:rPr>
        <w:t>University of Texa</w:t>
      </w:r>
      <w:r>
        <w:rPr>
          <w:rFonts w:ascii="Cambria" w:hAnsi="Cambria"/>
          <w:b/>
          <w:bCs/>
          <w:sz w:val="22"/>
          <w:szCs w:val="22"/>
        </w:rPr>
        <w:t xml:space="preserve">s – </w:t>
      </w:r>
      <w:r w:rsidRPr="00FC6DC2">
        <w:rPr>
          <w:rFonts w:ascii="Cambria" w:hAnsi="Cambria"/>
          <w:i/>
          <w:iCs/>
          <w:sz w:val="22"/>
          <w:szCs w:val="22"/>
        </w:rPr>
        <w:t>Austin</w:t>
      </w:r>
      <w:r>
        <w:rPr>
          <w:rFonts w:ascii="Cambria" w:hAnsi="Cambria"/>
          <w:i/>
          <w:iCs/>
          <w:sz w:val="22"/>
          <w:szCs w:val="22"/>
        </w:rPr>
        <w:t xml:space="preserve"> </w:t>
      </w:r>
    </w:p>
    <w:p w:rsidR="0030265F" w:rsidP="0030265F" w14:paraId="1B348421" w14:textId="77777777">
      <w:pPr>
        <w:spacing w:line="340" w:lineRule="exact"/>
        <w:rPr>
          <w:rFonts w:ascii="Cambria" w:hAnsi="Cambria"/>
          <w:sz w:val="22"/>
          <w:szCs w:val="22"/>
        </w:rPr>
      </w:pPr>
      <w:r w:rsidRPr="00FC6DC2">
        <w:rPr>
          <w:rFonts w:ascii="Cambria" w:hAnsi="Cambria"/>
          <w:sz w:val="22"/>
          <w:szCs w:val="22"/>
        </w:rPr>
        <w:t xml:space="preserve">Master's degree, Artificial Intelligence and Machine learning, </w:t>
      </w:r>
      <w:r>
        <w:rPr>
          <w:rFonts w:ascii="Cambria" w:hAnsi="Cambria"/>
          <w:sz w:val="22"/>
          <w:szCs w:val="22"/>
        </w:rPr>
        <w:t xml:space="preserve">May 2019 - </w:t>
      </w:r>
      <w:r w:rsidRPr="00FC6DC2">
        <w:rPr>
          <w:rFonts w:ascii="Cambria" w:hAnsi="Cambria"/>
          <w:sz w:val="22"/>
          <w:szCs w:val="22"/>
        </w:rPr>
        <w:t>July 2020</w:t>
      </w:r>
    </w:p>
    <w:p w:rsidR="0030265F" w:rsidP="0030265F" w14:paraId="2B4332AD" w14:textId="77777777">
      <w:pPr>
        <w:spacing w:line="340" w:lineRule="exact"/>
        <w:rPr>
          <w:rFonts w:ascii="Cambria" w:hAnsi="Cambria"/>
          <w:i/>
          <w:iCs/>
          <w:sz w:val="22"/>
          <w:szCs w:val="22"/>
        </w:rPr>
      </w:pPr>
      <w:r w:rsidRPr="006A18F9">
        <w:rPr>
          <w:rFonts w:ascii="Cambria" w:hAnsi="Cambria"/>
          <w:b/>
          <w:bCs/>
          <w:sz w:val="22"/>
          <w:szCs w:val="22"/>
        </w:rPr>
        <w:t>M</w:t>
      </w:r>
      <w:r>
        <w:rPr>
          <w:rFonts w:ascii="Cambria" w:hAnsi="Cambria"/>
          <w:b/>
          <w:bCs/>
          <w:sz w:val="22"/>
          <w:szCs w:val="22"/>
        </w:rPr>
        <w:t>aulana</w:t>
      </w:r>
      <w:r w:rsidRPr="006A18F9">
        <w:rPr>
          <w:rFonts w:ascii="Cambria" w:hAnsi="Cambria"/>
          <w:b/>
          <w:bCs/>
          <w:sz w:val="22"/>
          <w:szCs w:val="22"/>
        </w:rPr>
        <w:t xml:space="preserve"> A</w:t>
      </w:r>
      <w:r>
        <w:rPr>
          <w:rFonts w:ascii="Cambria" w:hAnsi="Cambria"/>
          <w:b/>
          <w:bCs/>
          <w:sz w:val="22"/>
          <w:szCs w:val="22"/>
        </w:rPr>
        <w:t>bul</w:t>
      </w:r>
      <w:r w:rsidRPr="006A18F9">
        <w:rPr>
          <w:rFonts w:ascii="Cambria" w:hAnsi="Cambria"/>
          <w:b/>
          <w:bCs/>
          <w:sz w:val="22"/>
          <w:szCs w:val="22"/>
        </w:rPr>
        <w:t xml:space="preserve"> K</w:t>
      </w:r>
      <w:r>
        <w:rPr>
          <w:rFonts w:ascii="Cambria" w:hAnsi="Cambria"/>
          <w:b/>
          <w:bCs/>
          <w:sz w:val="22"/>
          <w:szCs w:val="22"/>
        </w:rPr>
        <w:t>alam</w:t>
      </w:r>
      <w:r w:rsidRPr="006A18F9">
        <w:rPr>
          <w:rFonts w:ascii="Cambria" w:hAnsi="Cambria"/>
          <w:b/>
          <w:bCs/>
          <w:sz w:val="22"/>
          <w:szCs w:val="22"/>
        </w:rPr>
        <w:t xml:space="preserve"> A</w:t>
      </w:r>
      <w:r>
        <w:rPr>
          <w:rFonts w:ascii="Cambria" w:hAnsi="Cambria"/>
          <w:b/>
          <w:bCs/>
          <w:sz w:val="22"/>
          <w:szCs w:val="22"/>
        </w:rPr>
        <w:t>zad</w:t>
      </w:r>
      <w:r w:rsidRPr="006A18F9">
        <w:rPr>
          <w:rFonts w:ascii="Cambria" w:hAnsi="Cambria"/>
          <w:b/>
          <w:bCs/>
          <w:sz w:val="22"/>
          <w:szCs w:val="22"/>
        </w:rPr>
        <w:t xml:space="preserve"> U</w:t>
      </w:r>
      <w:r>
        <w:rPr>
          <w:rFonts w:ascii="Cambria" w:hAnsi="Cambria"/>
          <w:b/>
          <w:bCs/>
          <w:sz w:val="22"/>
          <w:szCs w:val="22"/>
        </w:rPr>
        <w:t>niversity</w:t>
      </w:r>
      <w:r w:rsidRPr="006A18F9">
        <w:rPr>
          <w:rFonts w:ascii="Cambria" w:hAnsi="Cambria"/>
          <w:b/>
          <w:bCs/>
          <w:sz w:val="22"/>
          <w:szCs w:val="22"/>
        </w:rPr>
        <w:t xml:space="preserve"> </w:t>
      </w:r>
      <w:r>
        <w:rPr>
          <w:rFonts w:ascii="Cambria" w:hAnsi="Cambria"/>
          <w:b/>
          <w:bCs/>
          <w:sz w:val="22"/>
          <w:szCs w:val="22"/>
        </w:rPr>
        <w:t>of</w:t>
      </w:r>
      <w:r w:rsidRPr="006A18F9">
        <w:rPr>
          <w:rFonts w:ascii="Cambria" w:hAnsi="Cambria"/>
          <w:b/>
          <w:bCs/>
          <w:sz w:val="22"/>
          <w:szCs w:val="22"/>
        </w:rPr>
        <w:t xml:space="preserve"> T</w:t>
      </w:r>
      <w:r>
        <w:rPr>
          <w:rFonts w:ascii="Cambria" w:hAnsi="Cambria"/>
          <w:b/>
          <w:bCs/>
          <w:sz w:val="22"/>
          <w:szCs w:val="22"/>
        </w:rPr>
        <w:t xml:space="preserve">echnology – </w:t>
      </w:r>
      <w:r w:rsidRPr="006A18F9">
        <w:rPr>
          <w:rFonts w:ascii="Cambria" w:hAnsi="Cambria"/>
          <w:i/>
          <w:iCs/>
          <w:sz w:val="22"/>
          <w:szCs w:val="22"/>
        </w:rPr>
        <w:t>India</w:t>
      </w:r>
      <w:r>
        <w:rPr>
          <w:rFonts w:ascii="Cambria" w:hAnsi="Cambria"/>
          <w:i/>
          <w:iCs/>
          <w:sz w:val="22"/>
          <w:szCs w:val="22"/>
        </w:rPr>
        <w:t xml:space="preserve"> </w:t>
      </w:r>
    </w:p>
    <w:p w:rsidR="0030265F" w:rsidP="0030265F" w14:paraId="5CFB5F64" w14:textId="6A647757">
      <w:pPr>
        <w:spacing w:line="340" w:lineRule="exact"/>
        <w:rPr>
          <w:rFonts w:ascii="Cambria" w:hAnsi="Cambria"/>
          <w:sz w:val="22"/>
          <w:szCs w:val="22"/>
        </w:rPr>
      </w:pPr>
      <w:r w:rsidRPr="006A18F9">
        <w:rPr>
          <w:rFonts w:ascii="Cambria" w:hAnsi="Cambria"/>
          <w:sz w:val="22"/>
          <w:szCs w:val="22"/>
        </w:rPr>
        <w:t>Bachelor of Technology - BTech, Information Technology</w:t>
      </w:r>
      <w:r>
        <w:rPr>
          <w:rFonts w:ascii="Cambria" w:hAnsi="Cambria"/>
          <w:sz w:val="22"/>
          <w:szCs w:val="22"/>
        </w:rPr>
        <w:t xml:space="preserve">, June 2002 - August </w:t>
      </w:r>
      <w:r w:rsidRPr="006A18F9">
        <w:rPr>
          <w:rFonts w:ascii="Cambria" w:hAnsi="Cambria"/>
          <w:sz w:val="22"/>
          <w:szCs w:val="22"/>
        </w:rPr>
        <w:t>2006</w:t>
      </w:r>
    </w:p>
    <w:p w:rsidR="009E3393" w:rsidRPr="00EE6174" w:rsidP="0030265F" w14:paraId="28BB94EB" w14:textId="40461E0B">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PROFESSIONAL SKILLS</w:t>
      </w:r>
    </w:p>
    <w:p w:rsidR="00DE458E" w:rsidP="004956E8" w14:paraId="496E403F" w14:textId="2C0B89B7">
      <w:pPr>
        <w:tabs>
          <w:tab w:val="num" w:pos="720"/>
        </w:tabs>
        <w:spacing w:line="340" w:lineRule="exact"/>
        <w:jc w:val="both"/>
        <w:rPr>
          <w:rFonts w:ascii="Cambria" w:hAnsi="Cambria"/>
          <w:sz w:val="22"/>
          <w:szCs w:val="22"/>
        </w:rPr>
      </w:pPr>
      <w:r w:rsidRPr="004956E8">
        <w:rPr>
          <w:rFonts w:ascii="Cambria" w:hAnsi="Cambria"/>
          <w:sz w:val="22"/>
          <w:szCs w:val="22"/>
        </w:rPr>
        <w:t>Strategic Treasury &amp; Risk Management Leader with a proven track record in financial modeling, liquidity management, asset &amp; liability management, and risk governance. Expertise in quantitative research, regulatory compliance, and model risk management, ensuring the bank's financial resources are managed safely and profitably. Adept at developing and implementing machine learning models, stress testing frameworks, and scenario analysis tools to drive data-driven decision-making.</w:t>
      </w:r>
      <w:r w:rsidR="000F19FD">
        <w:rPr>
          <w:rFonts w:ascii="Cambria" w:hAnsi="Cambria"/>
          <w:sz w:val="22"/>
          <w:szCs w:val="22"/>
        </w:rPr>
        <w:t xml:space="preserve"> </w:t>
      </w:r>
      <w:r w:rsidRPr="004956E8">
        <w:rPr>
          <w:rFonts w:ascii="Cambria" w:hAnsi="Cambria"/>
          <w:sz w:val="22"/>
          <w:szCs w:val="22"/>
        </w:rPr>
        <w:t>Strong stakeholder engagement, senior management advisory, and cross-functional leadership skills, influencing policy and business strategy at an enterprise level. Passionate about mentoring teams, optimizing processes, and leveraging advanced analytics to enhance financial performance and risk</w:t>
      </w:r>
      <w:r w:rsidRPr="00DE458E">
        <w:rPr>
          <w:rFonts w:ascii="Cambria" w:hAnsi="Cambria"/>
          <w:sz w:val="22"/>
          <w:szCs w:val="22"/>
        </w:rPr>
        <w:t>.</w:t>
      </w:r>
    </w:p>
    <w:p w:rsidR="002E4977" w:rsidRPr="002E4977" w:rsidP="004956E8" w14:paraId="10FFA363" w14:textId="03AFB8A7">
      <w:pPr>
        <w:tabs>
          <w:tab w:val="num" w:pos="720"/>
        </w:tabs>
        <w:spacing w:line="340" w:lineRule="exact"/>
        <w:jc w:val="both"/>
        <w:rPr>
          <w:rFonts w:ascii="Cambria" w:hAnsi="Cambria"/>
          <w:sz w:val="22"/>
          <w:szCs w:val="22"/>
        </w:rPr>
      </w:pPr>
      <w:r w:rsidRPr="002E4977">
        <w:rPr>
          <w:rFonts w:ascii="Cambria" w:hAnsi="Cambria"/>
          <w:sz w:val="22"/>
          <w:szCs w:val="22"/>
        </w:rPr>
        <w:t>Core Competencies</w:t>
      </w:r>
      <w:r>
        <w:rPr>
          <w:rFonts w:ascii="Cambria" w:hAnsi="Cambria"/>
          <w:sz w:val="22"/>
          <w:szCs w:val="22"/>
        </w:rPr>
        <w:t>:</w:t>
      </w:r>
      <w:r w:rsidRPr="004956E8" w:rsidR="004956E8">
        <w:t xml:space="preserve"> </w:t>
      </w:r>
      <w:r w:rsidRPr="004956E8" w:rsidR="004956E8">
        <w:rPr>
          <w:rFonts w:ascii="Cambria" w:hAnsi="Cambria"/>
          <w:sz w:val="22"/>
          <w:szCs w:val="22"/>
        </w:rPr>
        <w:t>Treasury &amp; Risk Management</w:t>
      </w:r>
      <w:r w:rsidR="004956E8">
        <w:rPr>
          <w:rFonts w:ascii="Cambria" w:hAnsi="Cambria"/>
          <w:sz w:val="22"/>
          <w:szCs w:val="22"/>
        </w:rPr>
        <w:t xml:space="preserve">, </w:t>
      </w:r>
      <w:r w:rsidRPr="004956E8" w:rsidR="004956E8">
        <w:rPr>
          <w:rFonts w:ascii="Cambria" w:hAnsi="Cambria"/>
          <w:sz w:val="22"/>
          <w:szCs w:val="22"/>
        </w:rPr>
        <w:t>Asset &amp; Liability Management (ALM)</w:t>
      </w:r>
      <w:r w:rsidR="004956E8">
        <w:rPr>
          <w:rFonts w:ascii="Cambria" w:hAnsi="Cambria"/>
          <w:sz w:val="22"/>
          <w:szCs w:val="22"/>
        </w:rPr>
        <w:t xml:space="preserve">, </w:t>
      </w:r>
      <w:r w:rsidRPr="004956E8" w:rsidR="004956E8">
        <w:rPr>
          <w:rFonts w:ascii="Cambria" w:hAnsi="Cambria"/>
          <w:sz w:val="22"/>
          <w:szCs w:val="22"/>
        </w:rPr>
        <w:t>Funding &amp; Liquidity Management (FLM)</w:t>
      </w:r>
      <w:r w:rsidR="004956E8">
        <w:rPr>
          <w:rFonts w:ascii="Cambria" w:hAnsi="Cambria"/>
          <w:sz w:val="22"/>
          <w:szCs w:val="22"/>
        </w:rPr>
        <w:t xml:space="preserve">, </w:t>
      </w:r>
      <w:r w:rsidRPr="004956E8" w:rsidR="004956E8">
        <w:rPr>
          <w:rFonts w:ascii="Cambria" w:hAnsi="Cambria"/>
          <w:sz w:val="22"/>
          <w:szCs w:val="22"/>
        </w:rPr>
        <w:t>Capital &amp; Leverage Management (</w:t>
      </w:r>
      <w:r w:rsidRPr="004956E8" w:rsidR="004956E8">
        <w:rPr>
          <w:rFonts w:ascii="Cambria" w:hAnsi="Cambria"/>
          <w:sz w:val="22"/>
          <w:szCs w:val="22"/>
        </w:rPr>
        <w:t>CaLM</w:t>
      </w:r>
      <w:r w:rsidRPr="004956E8" w:rsidR="004956E8">
        <w:rPr>
          <w:rFonts w:ascii="Cambria" w:hAnsi="Cambria"/>
          <w:sz w:val="22"/>
          <w:szCs w:val="22"/>
        </w:rPr>
        <w:t>)</w:t>
      </w:r>
      <w:r w:rsidR="004956E8">
        <w:rPr>
          <w:rFonts w:ascii="Cambria" w:hAnsi="Cambria"/>
          <w:sz w:val="22"/>
          <w:szCs w:val="22"/>
        </w:rPr>
        <w:t xml:space="preserve">, </w:t>
      </w:r>
      <w:r w:rsidRPr="004956E8" w:rsidR="004956E8">
        <w:rPr>
          <w:rFonts w:ascii="Cambria" w:hAnsi="Cambria"/>
          <w:sz w:val="22"/>
          <w:szCs w:val="22"/>
        </w:rPr>
        <w:t>Treasury Funding &amp; Investments (TFI)</w:t>
      </w:r>
      <w:r w:rsidR="004956E8">
        <w:rPr>
          <w:rFonts w:ascii="Cambria" w:hAnsi="Cambria"/>
          <w:sz w:val="22"/>
          <w:szCs w:val="22"/>
        </w:rPr>
        <w:t xml:space="preserve">, </w:t>
      </w:r>
      <w:r w:rsidRPr="004956E8" w:rsidR="004956E8">
        <w:rPr>
          <w:rFonts w:ascii="Cambria" w:hAnsi="Cambria"/>
          <w:sz w:val="22"/>
          <w:szCs w:val="22"/>
        </w:rPr>
        <w:t>Treasury &amp; Capital Risk (TCR)</w:t>
      </w:r>
      <w:r w:rsidR="004956E8">
        <w:rPr>
          <w:rFonts w:ascii="Cambria" w:hAnsi="Cambria"/>
          <w:sz w:val="22"/>
          <w:szCs w:val="22"/>
        </w:rPr>
        <w:t xml:space="preserve">, </w:t>
      </w:r>
      <w:r w:rsidRPr="004956E8" w:rsidR="004956E8">
        <w:rPr>
          <w:rFonts w:ascii="Cambria" w:hAnsi="Cambria"/>
          <w:sz w:val="22"/>
          <w:szCs w:val="22"/>
        </w:rPr>
        <w:t>Financial Modeling &amp; Analytics</w:t>
      </w:r>
      <w:r w:rsidR="004956E8">
        <w:rPr>
          <w:rFonts w:ascii="Cambria" w:hAnsi="Cambria"/>
          <w:sz w:val="22"/>
          <w:szCs w:val="22"/>
        </w:rPr>
        <w:t xml:space="preserve">, </w:t>
      </w:r>
      <w:r w:rsidRPr="004956E8" w:rsidR="004956E8">
        <w:rPr>
          <w:rFonts w:ascii="Cambria" w:hAnsi="Cambria"/>
          <w:sz w:val="22"/>
          <w:szCs w:val="22"/>
        </w:rPr>
        <w:t>Statistical &amp; Machine Learning Models</w:t>
      </w:r>
      <w:r w:rsidR="004956E8">
        <w:rPr>
          <w:rFonts w:ascii="Cambria" w:hAnsi="Cambria"/>
          <w:sz w:val="22"/>
          <w:szCs w:val="22"/>
        </w:rPr>
        <w:t xml:space="preserve">, </w:t>
      </w:r>
      <w:r w:rsidRPr="004956E8" w:rsidR="004956E8">
        <w:rPr>
          <w:rFonts w:ascii="Cambria" w:hAnsi="Cambria"/>
          <w:sz w:val="22"/>
          <w:szCs w:val="22"/>
        </w:rPr>
        <w:t>Regulatory Compliance &amp; Model Risk Management</w:t>
      </w:r>
      <w:r w:rsidR="004956E8">
        <w:rPr>
          <w:rFonts w:ascii="Cambria" w:hAnsi="Cambria"/>
          <w:sz w:val="22"/>
          <w:szCs w:val="22"/>
        </w:rPr>
        <w:t xml:space="preserve">, </w:t>
      </w:r>
      <w:r w:rsidRPr="004956E8" w:rsidR="004956E8">
        <w:rPr>
          <w:rFonts w:ascii="Cambria" w:hAnsi="Cambria"/>
          <w:sz w:val="22"/>
          <w:szCs w:val="22"/>
        </w:rPr>
        <w:t>Enterprise Risk Management Policies</w:t>
      </w:r>
      <w:r w:rsidR="004956E8">
        <w:rPr>
          <w:rFonts w:ascii="Cambria" w:hAnsi="Cambria"/>
          <w:sz w:val="22"/>
          <w:szCs w:val="22"/>
        </w:rPr>
        <w:t xml:space="preserve">, </w:t>
      </w:r>
      <w:r w:rsidRPr="004956E8" w:rsidR="004956E8">
        <w:rPr>
          <w:rFonts w:ascii="Cambria" w:hAnsi="Cambria"/>
          <w:sz w:val="22"/>
          <w:szCs w:val="22"/>
        </w:rPr>
        <w:t>Quantitative Research &amp; Development</w:t>
      </w:r>
      <w:r w:rsidR="004956E8">
        <w:rPr>
          <w:rFonts w:ascii="Cambria" w:hAnsi="Cambria"/>
          <w:sz w:val="22"/>
          <w:szCs w:val="22"/>
        </w:rPr>
        <w:t xml:space="preserve">, </w:t>
      </w:r>
      <w:r w:rsidRPr="004956E8" w:rsidR="004956E8">
        <w:rPr>
          <w:rFonts w:ascii="Cambria" w:hAnsi="Cambria"/>
          <w:sz w:val="22"/>
          <w:szCs w:val="22"/>
        </w:rPr>
        <w:t>Balance Sheet Management</w:t>
      </w:r>
      <w:r w:rsidR="004956E8">
        <w:rPr>
          <w:rFonts w:ascii="Cambria" w:hAnsi="Cambria"/>
          <w:sz w:val="22"/>
          <w:szCs w:val="22"/>
        </w:rPr>
        <w:t xml:space="preserve">, </w:t>
      </w:r>
      <w:r w:rsidRPr="004956E8" w:rsidR="004956E8">
        <w:rPr>
          <w:rFonts w:ascii="Cambria" w:hAnsi="Cambria"/>
          <w:sz w:val="22"/>
          <w:szCs w:val="22"/>
        </w:rPr>
        <w:t>Funding &amp; Liquidity Analytics</w:t>
      </w:r>
      <w:r w:rsidR="004956E8">
        <w:rPr>
          <w:rFonts w:ascii="Cambria" w:hAnsi="Cambria"/>
          <w:sz w:val="22"/>
          <w:szCs w:val="22"/>
        </w:rPr>
        <w:t xml:space="preserve">, </w:t>
      </w:r>
      <w:r w:rsidRPr="004956E8" w:rsidR="004956E8">
        <w:rPr>
          <w:rFonts w:ascii="Cambria" w:hAnsi="Cambria"/>
          <w:sz w:val="22"/>
          <w:szCs w:val="22"/>
        </w:rPr>
        <w:t>Stress Testing &amp; Scenario Analysis</w:t>
      </w:r>
      <w:r w:rsidR="004956E8">
        <w:rPr>
          <w:rFonts w:ascii="Cambria" w:hAnsi="Cambria"/>
          <w:sz w:val="22"/>
          <w:szCs w:val="22"/>
        </w:rPr>
        <w:t xml:space="preserve">, </w:t>
      </w:r>
      <w:r w:rsidRPr="004956E8" w:rsidR="004956E8">
        <w:rPr>
          <w:rFonts w:ascii="Cambria" w:hAnsi="Cambria"/>
          <w:sz w:val="22"/>
          <w:szCs w:val="22"/>
        </w:rPr>
        <w:t>Data Analytics &amp; Interpretation</w:t>
      </w:r>
      <w:r w:rsidR="004956E8">
        <w:rPr>
          <w:rFonts w:ascii="Cambria" w:hAnsi="Cambria"/>
          <w:sz w:val="22"/>
          <w:szCs w:val="22"/>
        </w:rPr>
        <w:t xml:space="preserve">, </w:t>
      </w:r>
      <w:r w:rsidRPr="004956E8" w:rsidR="004956E8">
        <w:rPr>
          <w:rFonts w:ascii="Cambria" w:hAnsi="Cambria"/>
          <w:sz w:val="22"/>
          <w:szCs w:val="22"/>
        </w:rPr>
        <w:t>Stakeholder Engagement &amp; Senior Management Advisory</w:t>
      </w:r>
      <w:r w:rsidR="004956E8">
        <w:rPr>
          <w:rFonts w:ascii="Cambria" w:hAnsi="Cambria"/>
          <w:sz w:val="22"/>
          <w:szCs w:val="22"/>
        </w:rPr>
        <w:t xml:space="preserve">, </w:t>
      </w:r>
      <w:r w:rsidRPr="004956E8" w:rsidR="004956E8">
        <w:rPr>
          <w:rFonts w:ascii="Cambria" w:hAnsi="Cambria"/>
          <w:sz w:val="22"/>
          <w:szCs w:val="22"/>
        </w:rPr>
        <w:t>Strategic Decision-Making &amp; Business Strategy</w:t>
      </w:r>
      <w:r w:rsidR="004956E8">
        <w:rPr>
          <w:rFonts w:ascii="Cambria" w:hAnsi="Cambria"/>
          <w:sz w:val="22"/>
          <w:szCs w:val="22"/>
        </w:rPr>
        <w:t xml:space="preserve">, </w:t>
      </w:r>
      <w:r w:rsidRPr="004956E8" w:rsidR="004956E8">
        <w:rPr>
          <w:rFonts w:ascii="Cambria" w:hAnsi="Cambria"/>
          <w:sz w:val="22"/>
          <w:szCs w:val="22"/>
        </w:rPr>
        <w:t>Performance Management &amp; Leadership</w:t>
      </w:r>
      <w:r w:rsidR="004956E8">
        <w:rPr>
          <w:rFonts w:ascii="Cambria" w:hAnsi="Cambria"/>
          <w:sz w:val="22"/>
          <w:szCs w:val="22"/>
        </w:rPr>
        <w:t xml:space="preserve">, </w:t>
      </w:r>
      <w:r w:rsidRPr="004956E8" w:rsidR="004956E8">
        <w:rPr>
          <w:rFonts w:ascii="Cambria" w:hAnsi="Cambria"/>
          <w:sz w:val="22"/>
          <w:szCs w:val="22"/>
        </w:rPr>
        <w:t>Technology Collaboration &amp; Model Implementation</w:t>
      </w:r>
      <w:r w:rsidR="004956E8">
        <w:rPr>
          <w:rFonts w:ascii="Cambria" w:hAnsi="Cambria"/>
          <w:sz w:val="22"/>
          <w:szCs w:val="22"/>
        </w:rPr>
        <w:t xml:space="preserve">, </w:t>
      </w:r>
      <w:r w:rsidRPr="004956E8" w:rsidR="004956E8">
        <w:rPr>
          <w:rFonts w:ascii="Cambria" w:hAnsi="Cambria"/>
          <w:sz w:val="22"/>
          <w:szCs w:val="22"/>
        </w:rPr>
        <w:t>Policy Creation &amp; Risk Governance</w:t>
      </w:r>
      <w:r w:rsidR="004956E8">
        <w:rPr>
          <w:rFonts w:ascii="Cambria" w:hAnsi="Cambria"/>
          <w:sz w:val="22"/>
          <w:szCs w:val="22"/>
        </w:rPr>
        <w:t xml:space="preserve">, </w:t>
      </w:r>
      <w:r w:rsidRPr="004956E8" w:rsidR="004956E8">
        <w:rPr>
          <w:rFonts w:ascii="Cambria" w:hAnsi="Cambria"/>
          <w:sz w:val="22"/>
          <w:szCs w:val="22"/>
        </w:rPr>
        <w:t>Cross-Functional Project Management</w:t>
      </w:r>
      <w:r w:rsidR="004956E8">
        <w:rPr>
          <w:rFonts w:ascii="Cambria" w:hAnsi="Cambria"/>
          <w:sz w:val="22"/>
          <w:szCs w:val="22"/>
        </w:rPr>
        <w:t xml:space="preserve">, </w:t>
      </w:r>
      <w:r w:rsidRPr="004956E8" w:rsidR="004956E8">
        <w:rPr>
          <w:rFonts w:ascii="Cambria" w:hAnsi="Cambria"/>
          <w:sz w:val="22"/>
          <w:szCs w:val="22"/>
        </w:rPr>
        <w:t>Process Optimization &amp; Efficiency</w:t>
      </w:r>
      <w:r w:rsidR="004956E8">
        <w:rPr>
          <w:rFonts w:ascii="Cambria" w:hAnsi="Cambria"/>
          <w:sz w:val="22"/>
          <w:szCs w:val="22"/>
        </w:rPr>
        <w:t xml:space="preserve">, </w:t>
      </w:r>
      <w:r w:rsidRPr="004956E8" w:rsidR="004956E8">
        <w:rPr>
          <w:rFonts w:ascii="Cambria" w:hAnsi="Cambria"/>
          <w:sz w:val="22"/>
          <w:szCs w:val="22"/>
        </w:rPr>
        <w:t>Coaching &amp; Mentoring</w:t>
      </w:r>
      <w:r w:rsidR="004956E8">
        <w:rPr>
          <w:rFonts w:ascii="Cambria" w:hAnsi="Cambria"/>
          <w:sz w:val="22"/>
          <w:szCs w:val="22"/>
        </w:rPr>
        <w:t xml:space="preserve">, </w:t>
      </w:r>
      <w:r w:rsidRPr="004956E8" w:rsidR="004956E8">
        <w:rPr>
          <w:rFonts w:ascii="Cambria" w:hAnsi="Cambria"/>
          <w:sz w:val="22"/>
          <w:szCs w:val="22"/>
        </w:rPr>
        <w:t>Regulatory Monitoring &amp; External Stakeholder Engagement</w:t>
      </w:r>
      <w:r>
        <w:rPr>
          <w:rFonts w:ascii="Cambria" w:hAnsi="Cambria"/>
          <w:sz w:val="22"/>
          <w:szCs w:val="22"/>
        </w:rPr>
        <w:t>.</w:t>
      </w:r>
    </w:p>
    <w:p w:rsidR="00347274" w:rsidRPr="00EE6174" w:rsidP="00C83F6D" w14:paraId="2F1F7792" w14:textId="77777777">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AWARDS AND HONORS</w:t>
      </w:r>
    </w:p>
    <w:p w:rsidR="008B0A61" w:rsidRPr="00245394" w:rsidP="00030286" w14:paraId="0AFA0190" w14:textId="3FF81585">
      <w:pPr>
        <w:pStyle w:val="Heading2"/>
        <w:tabs>
          <w:tab w:val="right" w:pos="9360"/>
        </w:tabs>
        <w:spacing w:before="240" w:beforeAutospacing="0" w:after="0" w:afterAutospacing="0"/>
        <w:rPr>
          <w:rFonts w:ascii="Cambria" w:eastAsia="Times New Roman" w:hAnsi="Cambria" w:cstheme="minorHAnsi"/>
          <w:b w:val="0"/>
          <w:bCs w:val="0"/>
          <w:color w:val="000000" w:themeColor="text1"/>
          <w:sz w:val="22"/>
          <w:szCs w:val="22"/>
        </w:rPr>
      </w:pPr>
      <w:r w:rsidRPr="00EE6174">
        <w:rPr>
          <w:rFonts w:ascii="Cambria" w:eastAsia="Times New Roman" w:hAnsi="Cambria" w:cstheme="minorHAnsi"/>
          <w:color w:val="000000" w:themeColor="text1"/>
          <w:sz w:val="22"/>
          <w:szCs w:val="22"/>
        </w:rPr>
        <w:t xml:space="preserve">Outstanding Service Award </w:t>
      </w:r>
      <w:r w:rsidR="00FC6DC2">
        <w:rPr>
          <w:rFonts w:ascii="Cambria" w:eastAsia="Times New Roman" w:hAnsi="Cambria" w:cstheme="minorHAnsi"/>
          <w:color w:val="000000" w:themeColor="text1"/>
          <w:sz w:val="22"/>
          <w:szCs w:val="22"/>
        </w:rPr>
        <w:t>–</w:t>
      </w:r>
      <w:r w:rsidRPr="00030286">
        <w:rPr>
          <w:rFonts w:ascii="Cambria" w:eastAsia="Times New Roman" w:hAnsi="Cambria" w:cstheme="minorHAnsi"/>
          <w:color w:val="000000" w:themeColor="text1"/>
          <w:sz w:val="22"/>
          <w:szCs w:val="22"/>
        </w:rPr>
        <w:t xml:space="preserve"> </w:t>
      </w:r>
      <w:r w:rsidR="00FC6DC2">
        <w:rPr>
          <w:rFonts w:ascii="Cambria" w:eastAsia="Times New Roman" w:hAnsi="Cambria" w:cstheme="minorHAnsi"/>
          <w:b w:val="0"/>
          <w:bCs w:val="0"/>
          <w:i/>
          <w:iCs/>
          <w:color w:val="000000" w:themeColor="text1"/>
          <w:sz w:val="22"/>
          <w:szCs w:val="22"/>
        </w:rPr>
        <w:t>State Bank of India</w:t>
      </w:r>
      <w:r w:rsidR="00245394">
        <w:rPr>
          <w:rFonts w:ascii="Cambria" w:eastAsia="Times New Roman" w:hAnsi="Cambria" w:cstheme="minorHAnsi"/>
          <w:color w:val="000000" w:themeColor="text1"/>
          <w:sz w:val="22"/>
          <w:szCs w:val="22"/>
        </w:rPr>
        <w:tab/>
      </w:r>
      <w:r w:rsidR="00FC6DC2">
        <w:rPr>
          <w:rFonts w:ascii="Cambria" w:eastAsia="Times New Roman" w:hAnsi="Cambria" w:cstheme="minorHAnsi"/>
          <w:color w:val="000000" w:themeColor="text1"/>
          <w:sz w:val="22"/>
          <w:szCs w:val="22"/>
        </w:rPr>
        <w:t>2019</w:t>
      </w:r>
      <w:r w:rsidR="002229A3">
        <w:rPr>
          <w:rFonts w:ascii="Cambria" w:eastAsia="Times New Roman" w:hAnsi="Cambria" w:cstheme="minorHAnsi"/>
          <w:color w:val="000000" w:themeColor="text1"/>
          <w:sz w:val="22"/>
          <w:szCs w:val="22"/>
        </w:rPr>
        <w:t xml:space="preserve"> - </w:t>
      </w:r>
      <w:r w:rsidR="00FC6DC2">
        <w:rPr>
          <w:rFonts w:ascii="Cambria" w:eastAsia="Times New Roman" w:hAnsi="Cambria" w:cstheme="minorHAnsi"/>
          <w:color w:val="000000" w:themeColor="text1"/>
          <w:sz w:val="22"/>
          <w:szCs w:val="22"/>
        </w:rPr>
        <w:t>2021</w:t>
      </w:r>
    </w:p>
    <w:p w:rsidR="002F16C9" w:rsidP="00BC69BF" w14:paraId="31DCF1D8" w14:textId="1CCFEF70">
      <w:pPr>
        <w:pStyle w:val="ListParagraph"/>
        <w:numPr>
          <w:ilvl w:val="0"/>
          <w:numId w:val="12"/>
        </w:numPr>
        <w:spacing w:line="340" w:lineRule="exact"/>
        <w:rPr>
          <w:rFonts w:ascii="Cambria" w:hAnsi="Cambria"/>
          <w:color w:val="000000" w:themeColor="text1"/>
          <w:sz w:val="22"/>
          <w:szCs w:val="22"/>
        </w:rPr>
      </w:pPr>
      <w:r w:rsidRPr="002F16C9">
        <w:rPr>
          <w:rFonts w:ascii="Cambria" w:hAnsi="Cambria"/>
          <w:color w:val="000000" w:themeColor="text1"/>
          <w:sz w:val="22"/>
          <w:szCs w:val="22"/>
        </w:rPr>
        <w:t>Recognized for outstanding service to clients and dedication to fellow employees.</w:t>
      </w:r>
    </w:p>
    <w:p w:rsidR="00347274" w:rsidRPr="00EE6174" w:rsidP="00C83F6D" w14:paraId="1084A7F8" w14:textId="77777777">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PROFESSIONAL MEMBERSHIPS</w:t>
      </w:r>
    </w:p>
    <w:p w:rsidR="008B0A61" w:rsidP="00895705" w14:paraId="32829F24" w14:textId="4B5040DA">
      <w:pPr>
        <w:pStyle w:val="ListParagraph"/>
        <w:numPr>
          <w:ilvl w:val="0"/>
          <w:numId w:val="12"/>
        </w:numPr>
        <w:spacing w:line="340" w:lineRule="exact"/>
        <w:rPr>
          <w:rFonts w:ascii="Cambria" w:hAnsi="Cambria"/>
          <w:sz w:val="22"/>
          <w:szCs w:val="22"/>
        </w:rPr>
      </w:pPr>
      <w:r w:rsidRPr="00FC6DC2">
        <w:rPr>
          <w:rFonts w:ascii="Cambria" w:hAnsi="Cambria"/>
          <w:b/>
          <w:bCs/>
          <w:sz w:val="22"/>
          <w:szCs w:val="22"/>
        </w:rPr>
        <w:t>National Institute of Securities Markets (NISM</w:t>
      </w:r>
      <w:r w:rsidRPr="00FC6DC2">
        <w:rPr>
          <w:rFonts w:ascii="Cambria" w:hAnsi="Cambria"/>
          <w:sz w:val="22"/>
          <w:szCs w:val="22"/>
        </w:rPr>
        <w:t xml:space="preserve">) </w:t>
      </w:r>
      <w:r w:rsidRPr="00EE6174" w:rsidR="00347274">
        <w:rPr>
          <w:rFonts w:ascii="Cambria" w:hAnsi="Cambria"/>
          <w:sz w:val="22"/>
          <w:szCs w:val="22"/>
        </w:rPr>
        <w:t>(</w:t>
      </w:r>
      <w:r w:rsidR="00680B7C">
        <w:rPr>
          <w:rFonts w:ascii="Cambria" w:hAnsi="Cambria"/>
          <w:sz w:val="22"/>
          <w:szCs w:val="22"/>
        </w:rPr>
        <w:t>0</w:t>
      </w:r>
      <w:r>
        <w:rPr>
          <w:rFonts w:ascii="Cambria" w:hAnsi="Cambria"/>
          <w:sz w:val="22"/>
          <w:szCs w:val="22"/>
        </w:rPr>
        <w:t>9</w:t>
      </w:r>
      <w:r w:rsidR="00680B7C">
        <w:rPr>
          <w:rFonts w:ascii="Cambria" w:hAnsi="Cambria"/>
          <w:sz w:val="22"/>
          <w:szCs w:val="22"/>
        </w:rPr>
        <w:t>/</w:t>
      </w:r>
      <w:r w:rsidRPr="00EE6174" w:rsidR="00347274">
        <w:rPr>
          <w:rFonts w:ascii="Cambria" w:hAnsi="Cambria"/>
          <w:sz w:val="22"/>
          <w:szCs w:val="22"/>
        </w:rPr>
        <w:t>20</w:t>
      </w:r>
      <w:r>
        <w:rPr>
          <w:rFonts w:ascii="Cambria" w:hAnsi="Cambria"/>
          <w:sz w:val="22"/>
          <w:szCs w:val="22"/>
        </w:rPr>
        <w:t>22</w:t>
      </w:r>
      <w:r w:rsidRPr="00EE6174" w:rsidR="00347274">
        <w:rPr>
          <w:rFonts w:ascii="Cambria" w:hAnsi="Cambria"/>
          <w:sz w:val="22"/>
          <w:szCs w:val="22"/>
        </w:rPr>
        <w:t xml:space="preserve"> – </w:t>
      </w:r>
      <w:r w:rsidR="00680B7C">
        <w:rPr>
          <w:rFonts w:ascii="Cambria" w:hAnsi="Cambria"/>
          <w:sz w:val="22"/>
          <w:szCs w:val="22"/>
        </w:rPr>
        <w:t>PRESENT</w:t>
      </w:r>
      <w:r w:rsidRPr="00EE6174" w:rsidR="00347274">
        <w:rPr>
          <w:rFonts w:ascii="Cambria" w:hAnsi="Cambria"/>
          <w:sz w:val="22"/>
          <w:szCs w:val="22"/>
        </w:rPr>
        <w:t xml:space="preserve">) </w:t>
      </w:r>
    </w:p>
    <w:p w:rsidR="002F16C9" w:rsidP="00900559" w14:paraId="630D50E3" w14:textId="0E81B7AA">
      <w:pPr>
        <w:pStyle w:val="ListParagraph"/>
        <w:numPr>
          <w:ilvl w:val="0"/>
          <w:numId w:val="12"/>
        </w:numPr>
        <w:spacing w:line="340" w:lineRule="exact"/>
        <w:rPr>
          <w:rFonts w:ascii="Cambria" w:hAnsi="Cambria"/>
          <w:b/>
          <w:bCs/>
          <w:sz w:val="22"/>
          <w:szCs w:val="22"/>
        </w:rPr>
      </w:pPr>
      <w:r w:rsidRPr="002F16C9">
        <w:rPr>
          <w:rFonts w:ascii="Cambria" w:hAnsi="Cambria"/>
          <w:b/>
          <w:bCs/>
          <w:sz w:val="22"/>
          <w:szCs w:val="22"/>
        </w:rPr>
        <w:t>Certified Treasury Professional (CTP)</w:t>
      </w:r>
    </w:p>
    <w:p w:rsidR="00DE458E" w:rsidRPr="002F16C9" w:rsidP="00900559" w14:paraId="1D158FBD" w14:textId="6D069EB7">
      <w:pPr>
        <w:pStyle w:val="ListParagraph"/>
        <w:numPr>
          <w:ilvl w:val="0"/>
          <w:numId w:val="12"/>
        </w:numPr>
        <w:spacing w:line="340" w:lineRule="exact"/>
        <w:rPr>
          <w:rFonts w:ascii="Cambria" w:hAnsi="Cambria"/>
          <w:b/>
          <w:bCs/>
          <w:sz w:val="22"/>
          <w:szCs w:val="22"/>
        </w:rPr>
      </w:pPr>
      <w:r w:rsidRPr="00DE458E">
        <w:rPr>
          <w:rFonts w:ascii="Cambria" w:hAnsi="Cambria"/>
          <w:b/>
          <w:bCs/>
          <w:sz w:val="22"/>
          <w:szCs w:val="22"/>
        </w:rPr>
        <w:t>Certified Associate of Indian Institute of Bankers (CAIIB)</w:t>
      </w:r>
    </w:p>
    <w:p w:rsidR="00347274" w:rsidRPr="00EE6174" w:rsidP="00C83F6D" w14:paraId="3EC581CF" w14:textId="77777777">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LANGUAGE COMPETENCIES</w:t>
      </w:r>
    </w:p>
    <w:p w:rsidR="00FC6DC2" w:rsidRPr="00EE6174" w:rsidP="00FC6DC2" w14:paraId="75C4EF40" w14:textId="570D6F31">
      <w:pPr>
        <w:pStyle w:val="ListParagraph"/>
        <w:numPr>
          <w:ilvl w:val="0"/>
          <w:numId w:val="12"/>
        </w:numPr>
        <w:spacing w:line="340" w:lineRule="exact"/>
        <w:rPr>
          <w:rFonts w:ascii="Cambria" w:hAnsi="Cambria"/>
          <w:sz w:val="22"/>
          <w:szCs w:val="22"/>
        </w:rPr>
      </w:pPr>
      <w:r w:rsidRPr="00EE6174">
        <w:rPr>
          <w:rFonts w:ascii="Cambria" w:hAnsi="Cambria"/>
          <w:sz w:val="22"/>
          <w:szCs w:val="22"/>
        </w:rPr>
        <w:t xml:space="preserve">English: </w:t>
      </w:r>
      <w:r w:rsidR="00F8572D">
        <w:rPr>
          <w:rFonts w:ascii="Cambria" w:hAnsi="Cambria"/>
          <w:sz w:val="22"/>
          <w:szCs w:val="22"/>
        </w:rPr>
        <w:t>F</w:t>
      </w:r>
      <w:r w:rsidRPr="00EE6174">
        <w:rPr>
          <w:rFonts w:ascii="Cambria" w:hAnsi="Cambria"/>
          <w:sz w:val="22"/>
          <w:szCs w:val="22"/>
        </w:rPr>
        <w:t>luent (speaking, reading, writing)</w:t>
      </w:r>
    </w:p>
    <w:p w:rsidR="00347274" w:rsidRPr="00EE6174" w:rsidP="00895705" w14:paraId="527C3EEE" w14:textId="3E855B5C">
      <w:pPr>
        <w:pStyle w:val="ListParagraph"/>
        <w:numPr>
          <w:ilvl w:val="0"/>
          <w:numId w:val="12"/>
        </w:numPr>
        <w:spacing w:line="340" w:lineRule="exact"/>
        <w:rPr>
          <w:rFonts w:ascii="Cambria" w:hAnsi="Cambria"/>
          <w:sz w:val="22"/>
          <w:szCs w:val="22"/>
        </w:rPr>
      </w:pPr>
      <w:r>
        <w:rPr>
          <w:rFonts w:ascii="Cambria" w:hAnsi="Cambria"/>
          <w:sz w:val="22"/>
          <w:szCs w:val="22"/>
        </w:rPr>
        <w:t>Hindi</w:t>
      </w:r>
      <w:r w:rsidRPr="00EE6174">
        <w:rPr>
          <w:rFonts w:ascii="Cambria" w:hAnsi="Cambria"/>
          <w:sz w:val="22"/>
          <w:szCs w:val="22"/>
        </w:rPr>
        <w:t xml:space="preserve">: </w:t>
      </w:r>
      <w:r w:rsidR="00F8572D">
        <w:rPr>
          <w:rFonts w:ascii="Cambria" w:hAnsi="Cambria"/>
          <w:sz w:val="22"/>
          <w:szCs w:val="22"/>
        </w:rPr>
        <w:t>F</w:t>
      </w:r>
      <w:r w:rsidRPr="00EE6174">
        <w:rPr>
          <w:rFonts w:ascii="Cambria" w:hAnsi="Cambria"/>
          <w:sz w:val="22"/>
          <w:szCs w:val="22"/>
        </w:rPr>
        <w:t>luent (speaking, reading, writing)</w:t>
      </w:r>
    </w:p>
    <w:p w:rsidR="001E3207" w:rsidRPr="006C28A2" w:rsidP="007E6D2D" w14:paraId="6C748B18" w14:textId="40EDFF58">
      <w:pPr>
        <w:pStyle w:val="ListParagraph"/>
        <w:numPr>
          <w:ilvl w:val="0"/>
          <w:numId w:val="12"/>
        </w:numPr>
        <w:spacing w:line="340" w:lineRule="exact"/>
        <w:rPr>
          <w:rFonts w:ascii="Cambria" w:hAnsi="Cambria"/>
          <w:sz w:val="22"/>
          <w:szCs w:val="22"/>
        </w:rPr>
      </w:pPr>
      <w:r w:rsidRPr="006C28A2">
        <w:rPr>
          <w:rFonts w:ascii="Cambria" w:hAnsi="Cambria"/>
          <w:sz w:val="22"/>
          <w:szCs w:val="22"/>
        </w:rPr>
        <w:t>Bengali</w:t>
      </w:r>
      <w:r w:rsidRPr="006C28A2" w:rsidR="00347274">
        <w:rPr>
          <w:rFonts w:ascii="Cambria" w:hAnsi="Cambria"/>
          <w:sz w:val="22"/>
          <w:szCs w:val="22"/>
        </w:rPr>
        <w:t xml:space="preserve">: </w:t>
      </w:r>
      <w:r w:rsidRPr="006C28A2">
        <w:rPr>
          <w:rFonts w:ascii="Cambria" w:hAnsi="Cambria"/>
          <w:sz w:val="22"/>
          <w:szCs w:val="22"/>
        </w:rPr>
        <w:t>Native language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2E4977">
      <w:headerReference w:type="even" r:id="rId5"/>
      <w:headerReference w:type="default" r:id="rId6"/>
      <w:footerReference w:type="even" r:id="rId7"/>
      <w:footerReference w:type="default" r:id="rId8"/>
      <w:headerReference w:type="first" r:id="rId9"/>
      <w:footerReference w:type="first" r:id="rId10"/>
      <w:pgSz w:w="12240" w:h="15840"/>
      <w:pgMar w:top="720" w:right="720" w:bottom="720" w:left="720" w:header="835"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w:altName w:val="Arial"/>
    <w:charset w:val="00"/>
    <w:family w:val="swiss"/>
    <w:pitch w:val="variable"/>
    <w:sig w:usb0="80000A67" w:usb1="00000000" w:usb2="00000000" w:usb3="00000000" w:csb0="000001F7" w:csb1="00000000"/>
  </w:font>
  <w:font w:name="Gill Sans Light">
    <w:altName w:val="Arial"/>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A61" w14:paraId="3BC1DA48" w14:textId="7777777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8B0A61" w:rsidP="008B0A61" w14:paraId="00487DC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A61" w:rsidRPr="008B0A61" w:rsidP="008B0A61" w14:paraId="4E4DB689" w14:textId="1F61A0D2">
    <w:pPr>
      <w:pStyle w:val="Footer"/>
      <w:ind w:right="360"/>
      <w:rPr>
        <w:rFonts w:ascii="Gill Sans Light" w:hAnsi="Gill Sans Light"/>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70A0" w14:paraId="1EA784C9"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70A0" w14:paraId="70BCAAA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A1F1B" w:rsidRPr="00502FD4" w:rsidP="00813248" w14:paraId="75E99113" w14:textId="3FD86279">
    <w:pPr>
      <w:pStyle w:val="Header"/>
      <w:tabs>
        <w:tab w:val="clear" w:pos="4680"/>
      </w:tabs>
      <w:rPr>
        <w:rFonts w:cstheme="minorHAnsi"/>
        <w:color w:val="000000" w:themeColor="text1"/>
        <w:sz w:val="22"/>
        <w:szCs w:val="22"/>
      </w:rPr>
    </w:pPr>
    <w:r>
      <w:rPr>
        <w:rFonts w:cstheme="minorHAnsi"/>
        <w:color w:val="000000" w:themeColor="text1"/>
        <w:sz w:val="22"/>
        <w:szCs w:val="22"/>
      </w:rPr>
      <w:t>Ritwik Guha Thakurta</w:t>
    </w:r>
    <w:r w:rsidRPr="00502FD4" w:rsidR="00B27EC8">
      <w:rPr>
        <w:rFonts w:cstheme="minorHAnsi"/>
        <w:color w:val="000000" w:themeColor="text1"/>
        <w:sz w:val="22"/>
        <w:szCs w:val="22"/>
      </w:rPr>
      <w:tab/>
    </w:r>
    <w:r>
      <w:rPr>
        <w:rFonts w:cstheme="minorHAnsi"/>
        <w:color w:val="000000" w:themeColor="text1"/>
        <w:sz w:val="22"/>
        <w:szCs w:val="22"/>
      </w:rPr>
      <w:t>8108320207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70A0" w14:paraId="1B5E30C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4345D"/>
    <w:multiLevelType w:val="hybridMultilevel"/>
    <w:tmpl w:val="1676224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09158C2"/>
    <w:multiLevelType w:val="hybridMultilevel"/>
    <w:tmpl w:val="C3D680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6547865"/>
    <w:multiLevelType w:val="multilevel"/>
    <w:tmpl w:val="5ACCC8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D5A579A"/>
    <w:multiLevelType w:val="hybridMultilevel"/>
    <w:tmpl w:val="E918CC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FC07CB3"/>
    <w:multiLevelType w:val="multilevel"/>
    <w:tmpl w:val="6A4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6A5BD5"/>
    <w:multiLevelType w:val="multilevel"/>
    <w:tmpl w:val="83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880AD2"/>
    <w:multiLevelType w:val="multilevel"/>
    <w:tmpl w:val="A67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0E741E"/>
    <w:multiLevelType w:val="multilevel"/>
    <w:tmpl w:val="D7AE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BD640E0"/>
    <w:multiLevelType w:val="multilevel"/>
    <w:tmpl w:val="1214FE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nsid w:val="3FF670EA"/>
    <w:multiLevelType w:val="multilevel"/>
    <w:tmpl w:val="2AC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013350"/>
    <w:multiLevelType w:val="multilevel"/>
    <w:tmpl w:val="A3A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A02550"/>
    <w:multiLevelType w:val="hybridMultilevel"/>
    <w:tmpl w:val="7276AB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FDB2459"/>
    <w:multiLevelType w:val="hybridMultilevel"/>
    <w:tmpl w:val="462468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24B11D3"/>
    <w:multiLevelType w:val="multilevel"/>
    <w:tmpl w:val="057C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E4196A"/>
    <w:multiLevelType w:val="hybridMultilevel"/>
    <w:tmpl w:val="362470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D207C95"/>
    <w:multiLevelType w:val="multilevel"/>
    <w:tmpl w:val="5C5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F72B9F"/>
    <w:multiLevelType w:val="hybridMultilevel"/>
    <w:tmpl w:val="5ACCC8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4"/>
  </w:num>
  <w:num w:numId="4">
    <w:abstractNumId w:val="9"/>
  </w:num>
  <w:num w:numId="5">
    <w:abstractNumId w:val="16"/>
  </w:num>
  <w:num w:numId="6">
    <w:abstractNumId w:val="2"/>
  </w:num>
  <w:num w:numId="7">
    <w:abstractNumId w:val="6"/>
  </w:num>
  <w:num w:numId="8">
    <w:abstractNumId w:val="5"/>
  </w:num>
  <w:num w:numId="9">
    <w:abstractNumId w:val="3"/>
  </w:num>
  <w:num w:numId="10">
    <w:abstractNumId w:val="12"/>
  </w:num>
  <w:num w:numId="11">
    <w:abstractNumId w:val="11"/>
  </w:num>
  <w:num w:numId="12">
    <w:abstractNumId w:val="1"/>
  </w:num>
  <w:num w:numId="13">
    <w:abstractNumId w:val="15"/>
    <w:lvlOverride w:ilvl="0">
      <w:startOverride w:val="1"/>
    </w:lvlOverride>
  </w:num>
  <w:num w:numId="14">
    <w:abstractNumId w:val="13"/>
    <w:lvlOverride w:ilvl="0">
      <w:startOverride w:val="1"/>
    </w:lvlOverride>
  </w:num>
  <w:num w:numId="15">
    <w:abstractNumId w:val="0"/>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DA4"/>
    <w:rsid w:val="000068D6"/>
    <w:rsid w:val="000100A8"/>
    <w:rsid w:val="000300F9"/>
    <w:rsid w:val="00030286"/>
    <w:rsid w:val="00034E33"/>
    <w:rsid w:val="0004712C"/>
    <w:rsid w:val="000817F8"/>
    <w:rsid w:val="0009263B"/>
    <w:rsid w:val="000A5678"/>
    <w:rsid w:val="000A5FEA"/>
    <w:rsid w:val="000B3295"/>
    <w:rsid w:val="000D079A"/>
    <w:rsid w:val="000D6467"/>
    <w:rsid w:val="000E0E43"/>
    <w:rsid w:val="000E42F2"/>
    <w:rsid w:val="000F19FD"/>
    <w:rsid w:val="00104598"/>
    <w:rsid w:val="0010712A"/>
    <w:rsid w:val="00121E55"/>
    <w:rsid w:val="00137812"/>
    <w:rsid w:val="0014121F"/>
    <w:rsid w:val="00143A7D"/>
    <w:rsid w:val="00144002"/>
    <w:rsid w:val="001647AE"/>
    <w:rsid w:val="00170EF4"/>
    <w:rsid w:val="00184A44"/>
    <w:rsid w:val="0019596F"/>
    <w:rsid w:val="00195DF2"/>
    <w:rsid w:val="001B63EA"/>
    <w:rsid w:val="001B6F52"/>
    <w:rsid w:val="001D4EED"/>
    <w:rsid w:val="001E3207"/>
    <w:rsid w:val="001E6CAA"/>
    <w:rsid w:val="00200037"/>
    <w:rsid w:val="00217907"/>
    <w:rsid w:val="0022092B"/>
    <w:rsid w:val="002229A3"/>
    <w:rsid w:val="002328BC"/>
    <w:rsid w:val="00245394"/>
    <w:rsid w:val="00263BE6"/>
    <w:rsid w:val="002836C6"/>
    <w:rsid w:val="00286324"/>
    <w:rsid w:val="00293534"/>
    <w:rsid w:val="00295BA8"/>
    <w:rsid w:val="002D62E0"/>
    <w:rsid w:val="002D6844"/>
    <w:rsid w:val="002D76CD"/>
    <w:rsid w:val="002E4977"/>
    <w:rsid w:val="002F16C9"/>
    <w:rsid w:val="00301A2E"/>
    <w:rsid w:val="0030265F"/>
    <w:rsid w:val="00304138"/>
    <w:rsid w:val="00313AC0"/>
    <w:rsid w:val="003450B5"/>
    <w:rsid w:val="00347274"/>
    <w:rsid w:val="003830B0"/>
    <w:rsid w:val="003A64B4"/>
    <w:rsid w:val="003B7077"/>
    <w:rsid w:val="003E7D88"/>
    <w:rsid w:val="00410597"/>
    <w:rsid w:val="00421842"/>
    <w:rsid w:val="00453D4E"/>
    <w:rsid w:val="00455DA4"/>
    <w:rsid w:val="004729DE"/>
    <w:rsid w:val="00487E9F"/>
    <w:rsid w:val="00490A02"/>
    <w:rsid w:val="00491DEA"/>
    <w:rsid w:val="004956E8"/>
    <w:rsid w:val="004B14FC"/>
    <w:rsid w:val="004B793E"/>
    <w:rsid w:val="004C76A3"/>
    <w:rsid w:val="004E4DA4"/>
    <w:rsid w:val="00502FD4"/>
    <w:rsid w:val="00503E49"/>
    <w:rsid w:val="00507E3B"/>
    <w:rsid w:val="005477FF"/>
    <w:rsid w:val="005525C2"/>
    <w:rsid w:val="0055448E"/>
    <w:rsid w:val="005C0057"/>
    <w:rsid w:val="005C4048"/>
    <w:rsid w:val="005E5E45"/>
    <w:rsid w:val="005F251B"/>
    <w:rsid w:val="00610F82"/>
    <w:rsid w:val="00617C55"/>
    <w:rsid w:val="00637233"/>
    <w:rsid w:val="006621E3"/>
    <w:rsid w:val="0066351A"/>
    <w:rsid w:val="00680B7C"/>
    <w:rsid w:val="006974F2"/>
    <w:rsid w:val="006A18F9"/>
    <w:rsid w:val="006A2866"/>
    <w:rsid w:val="006B5F99"/>
    <w:rsid w:val="006C28A2"/>
    <w:rsid w:val="006C5A5A"/>
    <w:rsid w:val="006D3424"/>
    <w:rsid w:val="00703E98"/>
    <w:rsid w:val="00704982"/>
    <w:rsid w:val="00711D81"/>
    <w:rsid w:val="00732D71"/>
    <w:rsid w:val="007409CF"/>
    <w:rsid w:val="00744FA6"/>
    <w:rsid w:val="00746CF4"/>
    <w:rsid w:val="00747120"/>
    <w:rsid w:val="007540E9"/>
    <w:rsid w:val="00780990"/>
    <w:rsid w:val="007A0FC3"/>
    <w:rsid w:val="007A6648"/>
    <w:rsid w:val="007B19A7"/>
    <w:rsid w:val="007C6954"/>
    <w:rsid w:val="007E0338"/>
    <w:rsid w:val="007E6D2D"/>
    <w:rsid w:val="00804C60"/>
    <w:rsid w:val="00813248"/>
    <w:rsid w:val="00875FF7"/>
    <w:rsid w:val="00895705"/>
    <w:rsid w:val="008970A0"/>
    <w:rsid w:val="008A79BC"/>
    <w:rsid w:val="008B0A61"/>
    <w:rsid w:val="008B4730"/>
    <w:rsid w:val="008C2486"/>
    <w:rsid w:val="008C5AA3"/>
    <w:rsid w:val="008C6E0B"/>
    <w:rsid w:val="008D61A3"/>
    <w:rsid w:val="008D793F"/>
    <w:rsid w:val="008E53C8"/>
    <w:rsid w:val="008F51FE"/>
    <w:rsid w:val="00900559"/>
    <w:rsid w:val="009070EB"/>
    <w:rsid w:val="009105BF"/>
    <w:rsid w:val="0091138C"/>
    <w:rsid w:val="0095786F"/>
    <w:rsid w:val="009835C8"/>
    <w:rsid w:val="0098418B"/>
    <w:rsid w:val="009939E6"/>
    <w:rsid w:val="00996668"/>
    <w:rsid w:val="009A6687"/>
    <w:rsid w:val="009B6AF1"/>
    <w:rsid w:val="009E3393"/>
    <w:rsid w:val="009F4D7B"/>
    <w:rsid w:val="00A0043C"/>
    <w:rsid w:val="00A057EF"/>
    <w:rsid w:val="00A5115A"/>
    <w:rsid w:val="00A567F7"/>
    <w:rsid w:val="00A6147B"/>
    <w:rsid w:val="00A64BAA"/>
    <w:rsid w:val="00A66B48"/>
    <w:rsid w:val="00A940B3"/>
    <w:rsid w:val="00AA2360"/>
    <w:rsid w:val="00AA63BC"/>
    <w:rsid w:val="00AF51D2"/>
    <w:rsid w:val="00B27EC8"/>
    <w:rsid w:val="00B3356B"/>
    <w:rsid w:val="00B34B93"/>
    <w:rsid w:val="00B542BC"/>
    <w:rsid w:val="00B738FF"/>
    <w:rsid w:val="00B86E57"/>
    <w:rsid w:val="00B91FB0"/>
    <w:rsid w:val="00BC5A23"/>
    <w:rsid w:val="00BC69BF"/>
    <w:rsid w:val="00BE06F2"/>
    <w:rsid w:val="00C12138"/>
    <w:rsid w:val="00C14B12"/>
    <w:rsid w:val="00C16177"/>
    <w:rsid w:val="00C25031"/>
    <w:rsid w:val="00C3382D"/>
    <w:rsid w:val="00C50957"/>
    <w:rsid w:val="00C640BB"/>
    <w:rsid w:val="00C75422"/>
    <w:rsid w:val="00C83F6D"/>
    <w:rsid w:val="00CA3AC7"/>
    <w:rsid w:val="00CA6B18"/>
    <w:rsid w:val="00CD22BD"/>
    <w:rsid w:val="00CE35B8"/>
    <w:rsid w:val="00D134F9"/>
    <w:rsid w:val="00D2292E"/>
    <w:rsid w:val="00D31CB0"/>
    <w:rsid w:val="00D32FEA"/>
    <w:rsid w:val="00D436A3"/>
    <w:rsid w:val="00D475C8"/>
    <w:rsid w:val="00D62CD2"/>
    <w:rsid w:val="00D81A37"/>
    <w:rsid w:val="00D81C02"/>
    <w:rsid w:val="00DC747F"/>
    <w:rsid w:val="00DE458E"/>
    <w:rsid w:val="00E03E42"/>
    <w:rsid w:val="00E04449"/>
    <w:rsid w:val="00E17E48"/>
    <w:rsid w:val="00E96326"/>
    <w:rsid w:val="00EA1305"/>
    <w:rsid w:val="00EC7554"/>
    <w:rsid w:val="00EE6174"/>
    <w:rsid w:val="00EF4467"/>
    <w:rsid w:val="00F31303"/>
    <w:rsid w:val="00F337FE"/>
    <w:rsid w:val="00F42E9E"/>
    <w:rsid w:val="00F53C51"/>
    <w:rsid w:val="00F72091"/>
    <w:rsid w:val="00F72426"/>
    <w:rsid w:val="00F75296"/>
    <w:rsid w:val="00F76D25"/>
    <w:rsid w:val="00F80334"/>
    <w:rsid w:val="00F8572D"/>
    <w:rsid w:val="00F928E8"/>
    <w:rsid w:val="00FA1F1B"/>
    <w:rsid w:val="00FB0AB7"/>
    <w:rsid w:val="00FC6DC2"/>
    <w:rsid w:val="00FE696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efaultImageDpi w14:val="32767"/>
  <w15:chartTrackingRefBased/>
  <w15:docId w15:val="{FB9EC8F9-4B62-444D-87D3-FE6D7EE94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4DA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4E4DA4"/>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A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4DA4"/>
    <w:rPr>
      <w:rFonts w:ascii="Times New Roman" w:hAnsi="Times New Roman" w:cs="Times New Roman"/>
      <w:b/>
      <w:bCs/>
      <w:sz w:val="36"/>
      <w:szCs w:val="36"/>
    </w:rPr>
  </w:style>
  <w:style w:type="paragraph" w:styleId="NormalWeb">
    <w:name w:val="Normal (Web)"/>
    <w:basedOn w:val="Normal"/>
    <w:uiPriority w:val="99"/>
    <w:unhideWhenUsed/>
    <w:rsid w:val="004E4DA4"/>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4E4DA4"/>
    <w:rPr>
      <w:color w:val="0000FF"/>
      <w:u w:val="single"/>
    </w:rPr>
  </w:style>
  <w:style w:type="paragraph" w:styleId="ListParagraph">
    <w:name w:val="List Paragraph"/>
    <w:basedOn w:val="Normal"/>
    <w:uiPriority w:val="34"/>
    <w:qFormat/>
    <w:rsid w:val="00195DF2"/>
    <w:pPr>
      <w:ind w:left="720"/>
      <w:contextualSpacing/>
    </w:pPr>
  </w:style>
  <w:style w:type="paragraph" w:styleId="Header">
    <w:name w:val="header"/>
    <w:basedOn w:val="Normal"/>
    <w:link w:val="HeaderChar"/>
    <w:uiPriority w:val="99"/>
    <w:unhideWhenUsed/>
    <w:rsid w:val="008B0A61"/>
    <w:pPr>
      <w:tabs>
        <w:tab w:val="center" w:pos="4680"/>
        <w:tab w:val="right" w:pos="9360"/>
      </w:tabs>
    </w:pPr>
  </w:style>
  <w:style w:type="character" w:customStyle="1" w:styleId="HeaderChar">
    <w:name w:val="Header Char"/>
    <w:basedOn w:val="DefaultParagraphFont"/>
    <w:link w:val="Header"/>
    <w:uiPriority w:val="99"/>
    <w:rsid w:val="008B0A61"/>
  </w:style>
  <w:style w:type="paragraph" w:styleId="Footer">
    <w:name w:val="footer"/>
    <w:basedOn w:val="Normal"/>
    <w:link w:val="FooterChar"/>
    <w:uiPriority w:val="99"/>
    <w:unhideWhenUsed/>
    <w:rsid w:val="008B0A61"/>
    <w:pPr>
      <w:tabs>
        <w:tab w:val="center" w:pos="4680"/>
        <w:tab w:val="right" w:pos="9360"/>
      </w:tabs>
    </w:pPr>
  </w:style>
  <w:style w:type="character" w:customStyle="1" w:styleId="FooterChar">
    <w:name w:val="Footer Char"/>
    <w:basedOn w:val="DefaultParagraphFont"/>
    <w:link w:val="Footer"/>
    <w:uiPriority w:val="99"/>
    <w:rsid w:val="008B0A61"/>
  </w:style>
  <w:style w:type="character" w:styleId="PageNumber">
    <w:name w:val="page number"/>
    <w:basedOn w:val="DefaultParagraphFont"/>
    <w:uiPriority w:val="99"/>
    <w:semiHidden/>
    <w:unhideWhenUsed/>
    <w:rsid w:val="008B0A61"/>
  </w:style>
  <w:style w:type="character" w:styleId="FollowedHyperlink">
    <w:name w:val="FollowedHyperlink"/>
    <w:basedOn w:val="DefaultParagraphFont"/>
    <w:uiPriority w:val="99"/>
    <w:semiHidden/>
    <w:unhideWhenUsed/>
    <w:rsid w:val="00D31CB0"/>
    <w:rPr>
      <w:color w:val="954F72" w:themeColor="followedHyperlink"/>
      <w:u w:val="single"/>
    </w:rPr>
  </w:style>
  <w:style w:type="character" w:customStyle="1" w:styleId="UnresolvedMention">
    <w:name w:val="Unresolved Mention"/>
    <w:basedOn w:val="DefaultParagraphFont"/>
    <w:uiPriority w:val="99"/>
    <w:rsid w:val="004729DE"/>
    <w:rPr>
      <w:color w:val="808080"/>
      <w:shd w:val="clear" w:color="auto" w:fill="E6E6E6"/>
    </w:rPr>
  </w:style>
  <w:style w:type="paragraph" w:styleId="BalloonText">
    <w:name w:val="Balloon Text"/>
    <w:basedOn w:val="Normal"/>
    <w:link w:val="BalloonTextChar"/>
    <w:uiPriority w:val="99"/>
    <w:semiHidden/>
    <w:unhideWhenUsed/>
    <w:rsid w:val="0030413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4138"/>
    <w:rPr>
      <w:rFonts w:ascii="Times New Roman" w:hAnsi="Times New Roman" w:cs="Times New Roman"/>
      <w:sz w:val="18"/>
      <w:szCs w:val="18"/>
    </w:rPr>
  </w:style>
  <w:style w:type="paragraph" w:styleId="BodyText">
    <w:name w:val="Body Text"/>
    <w:basedOn w:val="Normal"/>
    <w:link w:val="BodyTextChar"/>
    <w:uiPriority w:val="1"/>
    <w:qFormat/>
    <w:rsid w:val="00F75296"/>
    <w:pPr>
      <w:spacing w:before="33"/>
      <w:ind w:left="1047"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75296"/>
    <w:rPr>
      <w:rFonts w:ascii="Times New Roman" w:eastAsia="Times New Roman" w:hAnsi="Times New Roman" w:cs="Times New Roman"/>
    </w:rPr>
  </w:style>
  <w:style w:type="paragraph" w:customStyle="1" w:styleId="relative">
    <w:name w:val="relative"/>
    <w:basedOn w:val="Normal"/>
    <w:rsid w:val="0098418B"/>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0d17084d4d89370a26b164601a3fa61134f4b0419514c4847440321091b5b58120b150211485b5b09435601514841481f0f2b561358191b195115495d0c00584e4209430247460c590858184508105042445b0c0f054e4108120211474a411b02154e49405d58380c4f03434e120b15110d5302025b321f4652444168154a571b50421309110210424a411b1213471b1b111649585f0f524c110d18115c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Heather</dc:creator>
  <cp:lastModifiedBy>Ritwik Guha Thakurta</cp:lastModifiedBy>
  <cp:revision>2</cp:revision>
  <cp:lastPrinted>2019-08-19T02:04:00Z</cp:lastPrinted>
  <dcterms:created xsi:type="dcterms:W3CDTF">2025-05-11T09:21:00Z</dcterms:created>
  <dcterms:modified xsi:type="dcterms:W3CDTF">2025-05-11T09:21:00Z</dcterms:modified>
</cp:coreProperties>
</file>