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14:paraId="25CC4CB5">
      <w:pPr>
        <w:spacing w:line="276" w:lineRule="auto"/>
        <w:rPr>
          <w:rFonts w:cstheme="minorHAnsi"/>
          <w:b/>
          <w:bCs/>
          <w:sz w:val="24"/>
          <w:szCs w:val="24"/>
        </w:rPr>
      </w:pPr>
      <w:bookmarkStart w:id="0" w:name="_Hlk192255906"/>
      <w:r>
        <w:rPr>
          <w:rFonts w:cstheme="minorHAnsi"/>
          <w:b/>
          <w:bCs/>
          <w:sz w:val="24"/>
          <w:szCs w:val="24"/>
        </w:rPr>
        <w:t>Rani</w:t>
      </w:r>
      <w:r>
        <w:rPr>
          <w:rFonts w:cstheme="minorHAnsi"/>
          <w:b/>
          <w:bCs/>
          <w:sz w:val="24"/>
          <w:szCs w:val="24"/>
        </w:rPr>
        <w:br/>
      </w:r>
      <w:r>
        <w:rPr>
          <w:rFonts w:cstheme="minorHAnsi"/>
          <w:b/>
          <w:bCs/>
          <w:sz w:val="24"/>
          <w:szCs w:val="24"/>
        </w:rPr>
        <w:t>SAP Security Consultant</w:t>
      </w:r>
    </w:p>
    <w:p w14:paraId="66B75AA7">
      <w:pPr>
        <w:spacing w:line="276" w:lineRule="auto"/>
        <w:rPr>
          <w:rFonts w:cstheme="minorHAnsi" w:hint="default"/>
          <w:b/>
          <w:bCs/>
          <w:sz w:val="24"/>
          <w:szCs w:val="24"/>
          <w:lang w:val="en-US"/>
        </w:rPr>
      </w:pPr>
      <w:r>
        <w:rPr>
          <w:rFonts w:cstheme="minorHAnsi"/>
          <w:b/>
          <w:bCs/>
          <w:sz w:val="24"/>
          <w:szCs w:val="24"/>
        </w:rPr>
        <w:t xml:space="preserve">Mobile No: </w:t>
      </w:r>
      <w:r>
        <w:rPr>
          <w:rFonts w:ascii="Calibri" w:hAnsi="Calibri" w:cs="Calibri" w:hint="default"/>
          <w:b/>
          <w:bCs/>
          <w:sz w:val="20"/>
          <w:szCs w:val="20"/>
          <w:highlight w:val="none"/>
          <w:lang w:val="en-US"/>
        </w:rPr>
        <w:t xml:space="preserve">+91 </w:t>
      </w:r>
      <w:r>
        <w:rPr>
          <w:rFonts w:ascii="Calibri" w:hAnsi="Calibri" w:hint="default"/>
          <w:b/>
          <w:bCs/>
          <w:sz w:val="20"/>
          <w:szCs w:val="20"/>
          <w:highlight w:val="none"/>
          <w:lang w:val="en-US"/>
        </w:rPr>
        <w:t>8792418915</w:t>
      </w:r>
      <w:r>
        <w:rPr>
          <w:rFonts w:cstheme="minorHAnsi"/>
          <w:b/>
          <w:bCs/>
          <w:sz w:val="24"/>
          <w:szCs w:val="24"/>
          <w:highlight w:val="none"/>
        </w:rPr>
        <w:t xml:space="preserve"> </w:t>
      </w:r>
      <w:bookmarkEnd w:id="0"/>
      <w:r>
        <w:rPr>
          <w:rFonts w:cstheme="minorHAnsi"/>
          <w:b/>
          <w:bCs/>
          <w:sz w:val="24"/>
          <w:szCs w:val="24"/>
        </w:rPr>
        <w:br/>
      </w:r>
      <w:r>
        <w:rPr>
          <w:rFonts w:cstheme="minorHAnsi" w:hint="default"/>
          <w:b/>
          <w:bCs/>
          <w:sz w:val="24"/>
          <w:szCs w:val="24"/>
          <w:lang w:val="en-US"/>
        </w:rPr>
        <w:t xml:space="preserve">Mail id: </w:t>
      </w:r>
      <w:hyperlink r:id="rId4" w:history="1">
        <w:r>
          <w:rPr>
            <w:rStyle w:val="Hyperlink"/>
            <w:rFonts w:ascii="Calibri" w:hAnsi="Calibri" w:hint="default"/>
            <w:b/>
            <w:bCs/>
            <w:sz w:val="20"/>
            <w:szCs w:val="20"/>
            <w:highlight w:val="none"/>
            <w:lang w:val="en-US"/>
          </w:rPr>
          <w:t>ravillarani32@gmail.com</w:t>
        </w:r>
      </w:hyperlink>
      <w:r>
        <w:rPr>
          <w:rFonts w:ascii="Calibri" w:hAnsi="Calibri" w:hint="default"/>
          <w:b/>
          <w:bCs/>
          <w:sz w:val="20"/>
          <w:szCs w:val="20"/>
          <w:highlight w:val="none"/>
          <w:lang w:val="en-US"/>
        </w:rPr>
        <w:t xml:space="preserve"> </w:t>
      </w:r>
    </w:p>
    <w:p w14:paraId="41E34761">
      <w:pPr>
        <w:pStyle w:val="Heading1"/>
        <w:spacing w:line="276" w:lineRule="auto"/>
        <w:rPr>
          <w:rFonts w:asciiTheme="minorHAnsi" w:hAnsiTheme="minorHAnsi" w:cstheme="minorHAnsi"/>
          <w:b/>
          <w:bCs/>
          <w:sz w:val="24"/>
          <w:szCs w:val="24"/>
        </w:rPr>
      </w:pPr>
      <w:r>
        <w:rPr>
          <w:rFonts w:asciiTheme="minorHAnsi" w:hAnsiTheme="minorHAnsi" w:cstheme="minorHAnsi"/>
          <w:b/>
          <w:bCs/>
          <w:sz w:val="24"/>
          <w:szCs w:val="24"/>
        </w:rPr>
        <w:t>Profile Summary:</w:t>
      </w:r>
    </w:p>
    <w:p w14:paraId="1C8EFA05">
      <w:pPr>
        <w:spacing w:line="276" w:lineRule="auto"/>
        <w:jc w:val="both"/>
        <w:rPr>
          <w:rFonts w:eastAsiaTheme="majorEastAsia" w:cstheme="minorHAnsi"/>
          <w:b/>
          <w:color w:val="2F5597" w:themeColor="accent1" w:themeShade="BF"/>
        </w:rPr>
      </w:pPr>
      <w:r>
        <w:rPr>
          <w:rFonts w:cstheme="minorHAnsi"/>
        </w:rPr>
        <w:t xml:space="preserve">Overall, </w:t>
      </w:r>
      <w:r>
        <w:rPr>
          <w:rFonts w:cstheme="minorHAnsi" w:hint="default"/>
          <w:lang w:val="en-US"/>
        </w:rPr>
        <w:t>8</w:t>
      </w:r>
      <w:r>
        <w:rPr>
          <w:rFonts w:cstheme="minorHAnsi"/>
        </w:rPr>
        <w:t xml:space="preserve">+ Years of experience with 4+ Years as SAP Security Consultant in IT Infrastructure in large-scale enterprise support in SAP includes ECC Security, Fiori and S/4 Hana Security, and GRC AC 10.1 &amp; 12.  </w:t>
      </w:r>
      <w:r>
        <w:t xml:space="preserve">Knowledge in </w:t>
      </w:r>
      <w:r>
        <w:rPr>
          <w:lang w:val="en-IN"/>
        </w:rPr>
        <w:t>understanding of S4HANA Security in both the Embedded and Hub Model, as well as expertise in FIORI Security, SAP ECC, SAP GRC Access Control (ARA, EAM, ARM) and SAP Solman (Charm). My extensive knowledge in these areas allows me to effectively navigate and implement security measures to protect critical systems and data. I am dedicated to ensuring the highest level of security for organizations, while also staying up-to-date with the latest industry trends and best practices.</w:t>
      </w:r>
    </w:p>
    <w:p w14:paraId="54790035">
      <w:pPr>
        <w:pStyle w:val="ListParagraph"/>
        <w:numPr>
          <w:ilvl w:val="0"/>
          <w:numId w:val="1"/>
        </w:numPr>
        <w:spacing w:line="276" w:lineRule="auto"/>
        <w:rPr>
          <w:rFonts w:eastAsiaTheme="majorEastAsia" w:cstheme="minorHAnsi"/>
          <w:bCs/>
          <w:color w:val="000000" w:themeColor="text1"/>
          <w14:textFill>
            <w14:solidFill>
              <w14:schemeClr w14:val="tx1"/>
            </w14:solidFill>
          </w14:textFill>
        </w:rPr>
      </w:pPr>
      <w:r>
        <w:rPr>
          <w:rFonts w:eastAsiaTheme="majorEastAsia" w:cstheme="minorHAnsi"/>
          <w:bCs/>
          <w:color w:val="000000" w:themeColor="text1"/>
          <w14:textFill>
            <w14:solidFill>
              <w14:schemeClr w14:val="tx1"/>
            </w14:solidFill>
          </w14:textFill>
        </w:rPr>
        <w:t xml:space="preserve">Hands on Experience in User, Role and User group Administration in ECC and GRC AC 10.0 and 10.1. </w:t>
      </w:r>
    </w:p>
    <w:p w14:paraId="2E8D973B">
      <w:pPr>
        <w:pStyle w:val="ListParagraph"/>
        <w:numPr>
          <w:ilvl w:val="0"/>
          <w:numId w:val="1"/>
        </w:numPr>
        <w:spacing w:line="276" w:lineRule="auto"/>
        <w:rPr>
          <w:rFonts w:eastAsiaTheme="majorEastAsia" w:cstheme="minorHAnsi"/>
          <w:bCs/>
          <w:color w:val="000000" w:themeColor="text1"/>
          <w14:textFill>
            <w14:solidFill>
              <w14:schemeClr w14:val="tx1"/>
            </w14:solidFill>
          </w14:textFill>
        </w:rPr>
      </w:pPr>
      <w:r>
        <w:rPr>
          <w:rFonts w:eastAsiaTheme="majorEastAsia" w:cstheme="minorHAnsi"/>
          <w:bCs/>
          <w:color w:val="000000" w:themeColor="text1"/>
          <w14:textFill>
            <w14:solidFill>
              <w14:schemeClr w14:val="tx1"/>
            </w14:solidFill>
          </w14:textFill>
        </w:rPr>
        <w:t xml:space="preserve">Trouble shooting authorization issues using ST01 &amp; SU53. Proficient knowledge on USR* and AGR* tables and Table and program security. </w:t>
      </w:r>
    </w:p>
    <w:p w14:paraId="65EB6D5F">
      <w:pPr>
        <w:pStyle w:val="ListParagraph"/>
        <w:numPr>
          <w:ilvl w:val="0"/>
          <w:numId w:val="1"/>
        </w:numPr>
        <w:spacing w:line="276" w:lineRule="auto"/>
        <w:rPr>
          <w:rFonts w:eastAsiaTheme="majorEastAsia" w:cstheme="minorHAnsi"/>
          <w:bCs/>
          <w:color w:val="000000" w:themeColor="text1"/>
          <w14:textFill>
            <w14:solidFill>
              <w14:schemeClr w14:val="tx1"/>
            </w14:solidFill>
          </w14:textFill>
        </w:rPr>
      </w:pPr>
      <w:r>
        <w:rPr>
          <w:rFonts w:eastAsiaTheme="majorEastAsia" w:cstheme="minorHAnsi"/>
          <w:bCs/>
          <w:color w:val="000000" w:themeColor="text1"/>
          <w14:textFill>
            <w14:solidFill>
              <w14:schemeClr w14:val="tx1"/>
            </w14:solidFill>
          </w14:textFill>
        </w:rPr>
        <w:t xml:space="preserve">Proficient in using SE16, SUIM and SA38 T-codes for extracting the business required reports. Worked on Transport management and Background jobs monitoring. </w:t>
      </w:r>
    </w:p>
    <w:p w14:paraId="2424A33C">
      <w:pPr>
        <w:pStyle w:val="ListParagraph"/>
        <w:numPr>
          <w:ilvl w:val="0"/>
          <w:numId w:val="1"/>
        </w:numPr>
        <w:spacing w:line="276" w:lineRule="auto"/>
        <w:rPr>
          <w:rFonts w:eastAsiaTheme="majorEastAsia" w:cstheme="minorHAnsi"/>
          <w:bCs/>
          <w:color w:val="000000" w:themeColor="text1"/>
          <w14:textFill>
            <w14:solidFill>
              <w14:schemeClr w14:val="tx1"/>
            </w14:solidFill>
          </w14:textFill>
        </w:rPr>
      </w:pPr>
      <w:r>
        <w:rPr>
          <w:rFonts w:eastAsiaTheme="majorEastAsia" w:cstheme="minorHAnsi"/>
          <w:bCs/>
          <w:color w:val="000000" w:themeColor="text1"/>
          <w14:textFill>
            <w14:solidFill>
              <w14:schemeClr w14:val="tx1"/>
            </w14:solidFill>
          </w14:textFill>
        </w:rPr>
        <w:t xml:space="preserve">Hands on Experience to use GRC AC for implementation and support activities. </w:t>
      </w:r>
    </w:p>
    <w:p w14:paraId="39DCF79A">
      <w:pPr>
        <w:pStyle w:val="ListParagraph"/>
        <w:numPr>
          <w:ilvl w:val="0"/>
          <w:numId w:val="1"/>
        </w:numPr>
        <w:spacing w:line="276" w:lineRule="auto"/>
        <w:rPr>
          <w:rFonts w:eastAsiaTheme="majorEastAsia" w:cstheme="minorHAnsi"/>
          <w:bCs/>
          <w:color w:val="000000" w:themeColor="text1"/>
          <w14:textFill>
            <w14:solidFill>
              <w14:schemeClr w14:val="tx1"/>
            </w14:solidFill>
          </w14:textFill>
        </w:rPr>
      </w:pPr>
      <w:r>
        <w:rPr>
          <w:rFonts w:eastAsiaTheme="majorEastAsia" w:cstheme="minorHAnsi"/>
          <w:bCs/>
          <w:color w:val="000000" w:themeColor="text1"/>
          <w14:textFill>
            <w14:solidFill>
              <w14:schemeClr w14:val="tx1"/>
            </w14:solidFill>
          </w14:textFill>
        </w:rPr>
        <w:t xml:space="preserve">Hands on Experience in performing post-installation steps in GRC AC 10.1. </w:t>
      </w:r>
    </w:p>
    <w:p w14:paraId="27A64887">
      <w:pPr>
        <w:pStyle w:val="ListParagraph"/>
        <w:numPr>
          <w:ilvl w:val="0"/>
          <w:numId w:val="1"/>
        </w:numPr>
        <w:spacing w:line="276" w:lineRule="auto"/>
        <w:rPr>
          <w:rFonts w:eastAsiaTheme="majorEastAsia" w:cstheme="minorHAnsi"/>
          <w:bCs/>
          <w:color w:val="000000" w:themeColor="text1"/>
          <w14:textFill>
            <w14:solidFill>
              <w14:schemeClr w14:val="tx1"/>
            </w14:solidFill>
          </w14:textFill>
        </w:rPr>
      </w:pPr>
      <w:r>
        <w:rPr>
          <w:rFonts w:eastAsiaTheme="majorEastAsia" w:cstheme="minorHAnsi"/>
          <w:bCs/>
          <w:color w:val="000000" w:themeColor="text1"/>
          <w14:textFill>
            <w14:solidFill>
              <w14:schemeClr w14:val="tx1"/>
            </w14:solidFill>
          </w14:textFill>
        </w:rPr>
        <w:t xml:space="preserve">Experience on external and internal audits. </w:t>
      </w:r>
    </w:p>
    <w:p w14:paraId="795D98BD">
      <w:pPr>
        <w:pStyle w:val="ListParagraph"/>
        <w:numPr>
          <w:ilvl w:val="0"/>
          <w:numId w:val="1"/>
        </w:numPr>
        <w:spacing w:line="276" w:lineRule="auto"/>
        <w:rPr>
          <w:rFonts w:eastAsiaTheme="majorEastAsia" w:cstheme="minorHAnsi"/>
          <w:bCs/>
          <w:color w:val="000000" w:themeColor="text1"/>
          <w14:textFill>
            <w14:solidFill>
              <w14:schemeClr w14:val="tx1"/>
            </w14:solidFill>
          </w14:textFill>
        </w:rPr>
      </w:pPr>
      <w:r>
        <w:rPr>
          <w:rFonts w:eastAsiaTheme="majorEastAsia" w:cstheme="minorHAnsi"/>
          <w:bCs/>
          <w:color w:val="000000" w:themeColor="text1"/>
          <w14:textFill>
            <w14:solidFill>
              <w14:schemeClr w14:val="tx1"/>
            </w14:solidFill>
          </w14:textFill>
        </w:rPr>
        <w:t xml:space="preserve">Experience in interacting with role owners for taking necessary approvals. </w:t>
      </w:r>
    </w:p>
    <w:p w14:paraId="7B22F6E3">
      <w:pPr>
        <w:pStyle w:val="ListParagraph"/>
        <w:numPr>
          <w:ilvl w:val="0"/>
          <w:numId w:val="1"/>
        </w:numPr>
        <w:spacing w:line="276" w:lineRule="auto"/>
        <w:rPr>
          <w:rFonts w:eastAsiaTheme="majorEastAsia" w:cstheme="minorHAnsi"/>
          <w:bCs/>
          <w:color w:val="000000" w:themeColor="text1"/>
          <w14:textFill>
            <w14:solidFill>
              <w14:schemeClr w14:val="tx1"/>
            </w14:solidFill>
          </w14:textFill>
        </w:rPr>
      </w:pPr>
      <w:r>
        <w:rPr>
          <w:rFonts w:eastAsiaTheme="majorEastAsia" w:cstheme="minorHAnsi"/>
          <w:bCs/>
          <w:color w:val="000000" w:themeColor="text1"/>
          <w14:textFill>
            <w14:solidFill>
              <w14:schemeClr w14:val="tx1"/>
            </w14:solidFill>
          </w14:textFill>
        </w:rPr>
        <w:t>Resolving tickets based on Service Level Agreements.</w:t>
      </w:r>
    </w:p>
    <w:p w14:paraId="436C69E1">
      <w:pPr>
        <w:spacing w:line="276" w:lineRule="auto"/>
        <w:rPr>
          <w:rFonts w:eastAsiaTheme="majorEastAsia" w:cstheme="minorHAnsi"/>
          <w:bCs/>
          <w:color w:val="000000" w:themeColor="text1"/>
          <w14:textFill>
            <w14:solidFill>
              <w14:schemeClr w14:val="tx1"/>
            </w14:solidFill>
          </w14:textFill>
        </w:rPr>
      </w:pPr>
    </w:p>
    <w:p w14:paraId="2674AA54">
      <w:pPr>
        <w:spacing w:line="276" w:lineRule="auto"/>
        <w:rPr>
          <w:rFonts w:eastAsiaTheme="majorEastAsia" w:cstheme="minorHAnsi"/>
          <w:bCs/>
          <w:color w:val="2F5597" w:themeColor="accent1" w:themeShade="BF"/>
          <w:sz w:val="24"/>
          <w:szCs w:val="24"/>
        </w:rPr>
      </w:pPr>
      <w:r>
        <w:rPr>
          <w:rFonts w:eastAsiaTheme="majorEastAsia" w:cstheme="minorHAnsi"/>
          <w:b/>
          <w:color w:val="2F5597" w:themeColor="accent1" w:themeShade="BF"/>
          <w:sz w:val="24"/>
          <w:szCs w:val="24"/>
        </w:rPr>
        <w:t>SAP Expertise:</w:t>
      </w:r>
    </w:p>
    <w:p w14:paraId="5F002DAD">
      <w:pPr>
        <w:spacing w:line="276" w:lineRule="auto"/>
        <w:rPr>
          <w:rFonts w:eastAsiaTheme="majorEastAsia" w:cstheme="minorHAnsi"/>
          <w:bCs/>
          <w:color w:val="000000" w:themeColor="text1"/>
          <w14:textFill>
            <w14:solidFill>
              <w14:schemeClr w14:val="tx1"/>
            </w14:solidFill>
          </w14:textFill>
        </w:rPr>
      </w:pPr>
      <w:r>
        <w:rPr>
          <w:rFonts w:eastAsiaTheme="majorEastAsia" w:cstheme="minorHAnsi"/>
          <w:bCs/>
          <w:color w:val="000000" w:themeColor="text1"/>
          <w14:textFill>
            <w14:solidFill>
              <w14:schemeClr w14:val="tx1"/>
            </w14:solidFill>
          </w14:textFill>
        </w:rPr>
        <w:t xml:space="preserve"> </w:t>
      </w:r>
      <w:r>
        <w:rPr>
          <w:rFonts w:ascii="Symbol" w:hAnsi="Symbol" w:eastAsiaTheme="majorEastAsia" w:cstheme="minorHAnsi"/>
          <w:bCs/>
          <w:color w:val="000000" w:themeColor="text1"/>
          <w14:textFill>
            <w14:solidFill>
              <w14:schemeClr w14:val="tx1"/>
            </w14:solidFill>
          </w14:textFill>
        </w:rPr>
        <w:sym w:font="Symbol" w:char="F0B7"/>
      </w:r>
      <w:r>
        <w:rPr>
          <w:rFonts w:eastAsiaTheme="majorEastAsia" w:cstheme="minorHAnsi"/>
          <w:bCs/>
          <w:color w:val="000000" w:themeColor="text1"/>
          <w14:textFill>
            <w14:solidFill>
              <w14:schemeClr w14:val="tx1"/>
            </w14:solidFill>
          </w14:textFill>
        </w:rPr>
        <w:t xml:space="preserve"> </w:t>
      </w:r>
      <w:r>
        <w:rPr>
          <w:rFonts w:eastAsiaTheme="majorEastAsia" w:cstheme="minorHAnsi"/>
          <w:b/>
          <w:color w:val="000000" w:themeColor="text1"/>
          <w14:textFill>
            <w14:solidFill>
              <w14:schemeClr w14:val="tx1"/>
            </w14:solidFill>
          </w14:textFill>
        </w:rPr>
        <w:t>User Authorization -</w:t>
      </w:r>
      <w:r>
        <w:rPr>
          <w:rFonts w:eastAsiaTheme="majorEastAsia" w:cstheme="minorHAnsi"/>
          <w:bCs/>
          <w:color w:val="000000" w:themeColor="text1"/>
          <w14:textFill>
            <w14:solidFill>
              <w14:schemeClr w14:val="tx1"/>
            </w14:solidFill>
          </w14:textFill>
        </w:rPr>
        <w:t xml:space="preserve"> Creating users, assigning authorization to the users, assigning the Authorizations to the missing Objects using PFCG, Object level Authorization troubleshooting </w:t>
      </w:r>
    </w:p>
    <w:p w14:paraId="04E395C7">
      <w:pPr>
        <w:spacing w:line="276" w:lineRule="auto"/>
        <w:rPr>
          <w:rFonts w:eastAsiaTheme="majorEastAsia" w:cstheme="minorHAnsi"/>
          <w:bCs/>
          <w:color w:val="000000" w:themeColor="text1"/>
          <w14:textFill>
            <w14:solidFill>
              <w14:schemeClr w14:val="tx1"/>
            </w14:solidFill>
          </w14:textFill>
        </w:rPr>
      </w:pPr>
      <w:r>
        <w:rPr>
          <w:rFonts w:ascii="Symbol" w:hAnsi="Symbol" w:eastAsiaTheme="majorEastAsia" w:cstheme="minorHAnsi"/>
          <w:bCs/>
          <w:color w:val="000000" w:themeColor="text1"/>
          <w14:textFill>
            <w14:solidFill>
              <w14:schemeClr w14:val="tx1"/>
            </w14:solidFill>
          </w14:textFill>
        </w:rPr>
        <w:sym w:font="Symbol" w:char="F0B7"/>
      </w:r>
      <w:r>
        <w:rPr>
          <w:rFonts w:eastAsiaTheme="majorEastAsia" w:cstheme="minorHAnsi"/>
          <w:bCs/>
          <w:color w:val="000000" w:themeColor="text1"/>
          <w14:textFill>
            <w14:solidFill>
              <w14:schemeClr w14:val="tx1"/>
            </w14:solidFill>
          </w14:textFill>
        </w:rPr>
        <w:t xml:space="preserve"> </w:t>
      </w:r>
      <w:r>
        <w:rPr>
          <w:rFonts w:eastAsiaTheme="majorEastAsia" w:cstheme="minorHAnsi"/>
          <w:b/>
          <w:color w:val="000000" w:themeColor="text1"/>
          <w14:textFill>
            <w14:solidFill>
              <w14:schemeClr w14:val="tx1"/>
            </w14:solidFill>
          </w14:textFill>
        </w:rPr>
        <w:t>User Administration -</w:t>
      </w:r>
      <w:r>
        <w:rPr>
          <w:rFonts w:eastAsiaTheme="majorEastAsia" w:cstheme="minorHAnsi"/>
          <w:bCs/>
          <w:color w:val="000000" w:themeColor="text1"/>
          <w14:textFill>
            <w14:solidFill>
              <w14:schemeClr w14:val="tx1"/>
            </w14:solidFill>
          </w14:textFill>
        </w:rPr>
        <w:t xml:space="preserve"> Creation of Users, Password Reset, Locking/Unlocking, Copying, deletion of Users using SU01/SU10. </w:t>
      </w:r>
    </w:p>
    <w:p w14:paraId="4FC98836">
      <w:pPr>
        <w:spacing w:line="276" w:lineRule="auto"/>
        <w:rPr>
          <w:rFonts w:eastAsiaTheme="majorEastAsia" w:cstheme="minorHAnsi"/>
          <w:bCs/>
          <w:color w:val="000000" w:themeColor="text1"/>
          <w14:textFill>
            <w14:solidFill>
              <w14:schemeClr w14:val="tx1"/>
            </w14:solidFill>
          </w14:textFill>
        </w:rPr>
      </w:pPr>
      <w:r>
        <w:rPr>
          <w:rFonts w:ascii="Symbol" w:hAnsi="Symbol" w:eastAsiaTheme="majorEastAsia" w:cstheme="minorHAnsi"/>
          <w:bCs/>
          <w:color w:val="000000" w:themeColor="text1"/>
          <w14:textFill>
            <w14:solidFill>
              <w14:schemeClr w14:val="tx1"/>
            </w14:solidFill>
          </w14:textFill>
        </w:rPr>
        <w:sym w:font="Symbol" w:char="F0B7"/>
      </w:r>
      <w:r>
        <w:rPr>
          <w:rFonts w:eastAsiaTheme="majorEastAsia" w:cstheme="minorHAnsi"/>
          <w:bCs/>
          <w:color w:val="000000" w:themeColor="text1"/>
          <w14:textFill>
            <w14:solidFill>
              <w14:schemeClr w14:val="tx1"/>
            </w14:solidFill>
          </w14:textFill>
        </w:rPr>
        <w:t xml:space="preserve"> </w:t>
      </w:r>
      <w:r>
        <w:rPr>
          <w:rFonts w:eastAsiaTheme="majorEastAsia" w:cstheme="minorHAnsi"/>
          <w:b/>
          <w:color w:val="000000" w:themeColor="text1"/>
          <w14:textFill>
            <w14:solidFill>
              <w14:schemeClr w14:val="tx1"/>
            </w14:solidFill>
          </w14:textFill>
        </w:rPr>
        <w:t>SAP Security -</w:t>
      </w:r>
      <w:r>
        <w:rPr>
          <w:rFonts w:eastAsiaTheme="majorEastAsia" w:cstheme="minorHAnsi"/>
          <w:bCs/>
          <w:color w:val="000000" w:themeColor="text1"/>
          <w14:textFill>
            <w14:solidFill>
              <w14:schemeClr w14:val="tx1"/>
            </w14:solidFill>
          </w14:textFill>
        </w:rPr>
        <w:t xml:space="preserve"> Role Creation, maintaining role at authorization level, analyze missing Objects and correction, Creation of Authorization Class, Objects and Maintaining the Authorization fields. </w:t>
      </w:r>
    </w:p>
    <w:p w14:paraId="76C730C8">
      <w:pPr>
        <w:spacing w:line="276" w:lineRule="auto"/>
        <w:rPr>
          <w:rFonts w:eastAsiaTheme="majorEastAsia" w:cstheme="minorHAnsi"/>
          <w:bCs/>
          <w:color w:val="000000" w:themeColor="text1"/>
          <w14:textFill>
            <w14:solidFill>
              <w14:schemeClr w14:val="tx1"/>
            </w14:solidFill>
          </w14:textFill>
        </w:rPr>
      </w:pPr>
      <w:r>
        <w:rPr>
          <w:rFonts w:ascii="Symbol" w:hAnsi="Symbol" w:eastAsiaTheme="majorEastAsia" w:cstheme="minorHAnsi"/>
          <w:bCs/>
          <w:color w:val="000000" w:themeColor="text1"/>
          <w14:textFill>
            <w14:solidFill>
              <w14:schemeClr w14:val="tx1"/>
            </w14:solidFill>
          </w14:textFill>
        </w:rPr>
        <w:sym w:font="Symbol" w:char="F0B7"/>
      </w:r>
      <w:r>
        <w:rPr>
          <w:rFonts w:eastAsiaTheme="majorEastAsia" w:cstheme="minorHAnsi"/>
          <w:bCs/>
          <w:color w:val="000000" w:themeColor="text1"/>
          <w14:textFill>
            <w14:solidFill>
              <w14:schemeClr w14:val="tx1"/>
            </w14:solidFill>
          </w14:textFill>
        </w:rPr>
        <w:t xml:space="preserve"> </w:t>
      </w:r>
      <w:r>
        <w:rPr>
          <w:rFonts w:eastAsiaTheme="majorEastAsia" w:cstheme="minorHAnsi"/>
          <w:b/>
          <w:color w:val="000000" w:themeColor="text1"/>
          <w14:textFill>
            <w14:solidFill>
              <w14:schemeClr w14:val="tx1"/>
            </w14:solidFill>
          </w14:textFill>
        </w:rPr>
        <w:t>Sap Fiori Security -</w:t>
      </w:r>
      <w:r>
        <w:rPr>
          <w:rFonts w:eastAsiaTheme="majorEastAsia" w:cstheme="minorHAnsi"/>
          <w:bCs/>
          <w:color w:val="000000" w:themeColor="text1"/>
          <w14:textFill>
            <w14:solidFill>
              <w14:schemeClr w14:val="tx1"/>
            </w14:solidFill>
          </w14:textFill>
        </w:rPr>
        <w:t xml:space="preserve"> Creating the custom catalogs, Business catalogs and creating the Analytical/Transactional apps based on business requirements. </w:t>
      </w:r>
    </w:p>
    <w:p w14:paraId="79F60E12">
      <w:pPr>
        <w:spacing w:line="276" w:lineRule="auto"/>
        <w:rPr>
          <w:rFonts w:eastAsiaTheme="majorEastAsia" w:cstheme="minorHAnsi"/>
          <w:bCs/>
          <w:color w:val="000000" w:themeColor="text1"/>
          <w14:textFill>
            <w14:solidFill>
              <w14:schemeClr w14:val="tx1"/>
            </w14:solidFill>
          </w14:textFill>
        </w:rPr>
      </w:pPr>
      <w:r>
        <w:rPr>
          <w:rFonts w:ascii="Symbol" w:hAnsi="Symbol" w:eastAsiaTheme="majorEastAsia" w:cstheme="minorHAnsi"/>
          <w:bCs/>
          <w:color w:val="000000" w:themeColor="text1"/>
          <w14:textFill>
            <w14:solidFill>
              <w14:schemeClr w14:val="tx1"/>
            </w14:solidFill>
          </w14:textFill>
        </w:rPr>
        <w:sym w:font="Symbol" w:char="F0B7"/>
      </w:r>
      <w:r>
        <w:rPr>
          <w:rFonts w:eastAsiaTheme="majorEastAsia" w:cstheme="minorHAnsi"/>
          <w:bCs/>
          <w:color w:val="000000" w:themeColor="text1"/>
          <w14:textFill>
            <w14:solidFill>
              <w14:schemeClr w14:val="tx1"/>
            </w14:solidFill>
          </w14:textFill>
        </w:rPr>
        <w:t xml:space="preserve"> </w:t>
      </w:r>
      <w:r>
        <w:rPr>
          <w:rFonts w:eastAsiaTheme="majorEastAsia" w:cstheme="minorHAnsi"/>
          <w:b/>
          <w:color w:val="000000" w:themeColor="text1"/>
          <w14:textFill>
            <w14:solidFill>
              <w14:schemeClr w14:val="tx1"/>
            </w14:solidFill>
          </w14:textFill>
        </w:rPr>
        <w:t>Securities -</w:t>
      </w:r>
      <w:r>
        <w:rPr>
          <w:rFonts w:eastAsiaTheme="majorEastAsia" w:cstheme="minorHAnsi"/>
          <w:bCs/>
          <w:color w:val="000000" w:themeColor="text1"/>
          <w14:textFill>
            <w14:solidFill>
              <w14:schemeClr w14:val="tx1"/>
            </w14:solidFill>
          </w14:textFill>
        </w:rPr>
        <w:t xml:space="preserve"> Table, T-code jobs and Program Security</w:t>
      </w:r>
    </w:p>
    <w:p w14:paraId="6BF19579">
      <w:pPr>
        <w:spacing w:line="276" w:lineRule="auto"/>
        <w:rPr>
          <w:rFonts w:eastAsiaTheme="majorEastAsia" w:cstheme="minorHAnsi"/>
          <w:bCs/>
          <w:color w:val="000000" w:themeColor="text1"/>
          <w14:textFill>
            <w14:solidFill>
              <w14:schemeClr w14:val="tx1"/>
            </w14:solidFill>
          </w14:textFill>
        </w:rPr>
      </w:pPr>
      <w:r>
        <w:rPr>
          <w:rFonts w:ascii="Symbol" w:hAnsi="Symbol" w:eastAsiaTheme="majorEastAsia" w:cstheme="minorHAnsi"/>
          <w:bCs/>
          <w:color w:val="000000" w:themeColor="text1"/>
          <w14:textFill>
            <w14:solidFill>
              <w14:schemeClr w14:val="tx1"/>
            </w14:solidFill>
          </w14:textFill>
        </w:rPr>
        <w:sym w:font="Symbol" w:char="F0B7"/>
      </w:r>
      <w:r>
        <w:rPr>
          <w:rFonts w:eastAsiaTheme="majorEastAsia" w:cstheme="minorHAnsi"/>
          <w:bCs/>
          <w:color w:val="000000" w:themeColor="text1"/>
          <w14:textFill>
            <w14:solidFill>
              <w14:schemeClr w14:val="tx1"/>
            </w14:solidFill>
          </w14:textFill>
        </w:rPr>
        <w:t xml:space="preserve"> </w:t>
      </w:r>
      <w:r>
        <w:rPr>
          <w:rFonts w:eastAsiaTheme="majorEastAsia" w:cstheme="minorHAnsi"/>
          <w:b/>
          <w:color w:val="000000" w:themeColor="text1"/>
          <w14:textFill>
            <w14:solidFill>
              <w14:schemeClr w14:val="tx1"/>
            </w14:solidFill>
          </w14:textFill>
        </w:rPr>
        <w:t>GRC Access Control 10.1&amp;12 -</w:t>
      </w:r>
      <w:r>
        <w:rPr>
          <w:rFonts w:eastAsiaTheme="majorEastAsia" w:cstheme="minorHAnsi"/>
          <w:bCs/>
          <w:color w:val="000000" w:themeColor="text1"/>
          <w14:textFill>
            <w14:solidFill>
              <w14:schemeClr w14:val="tx1"/>
            </w14:solidFill>
          </w14:textFill>
        </w:rPr>
        <w:t xml:space="preserve"> Knowledge on experience on Access Control SAP GRC Access Control 10.1&amp; 12.</w:t>
      </w:r>
    </w:p>
    <w:p w14:paraId="71BB5612">
      <w:pPr>
        <w:spacing w:line="276" w:lineRule="auto"/>
        <w:rPr>
          <w:rFonts w:eastAsiaTheme="majorEastAsia" w:cstheme="minorHAnsi"/>
          <w:b/>
          <w:color w:val="2F5597" w:themeColor="accent1" w:themeShade="BF"/>
          <w:sz w:val="28"/>
          <w:szCs w:val="28"/>
        </w:rPr>
      </w:pPr>
    </w:p>
    <w:p w14:paraId="55AEE5C8">
      <w:pPr>
        <w:spacing w:line="276" w:lineRule="auto"/>
        <w:rPr>
          <w:rFonts w:eastAsiaTheme="majorEastAsia" w:cstheme="minorHAnsi"/>
          <w:b/>
          <w:color w:val="2F5597" w:themeColor="accent1" w:themeShade="BF"/>
          <w:sz w:val="28"/>
          <w:szCs w:val="28"/>
        </w:rPr>
      </w:pPr>
    </w:p>
    <w:p w14:paraId="3C037FAB">
      <w:pPr>
        <w:spacing w:line="276" w:lineRule="auto"/>
        <w:rPr>
          <w:rFonts w:eastAsiaTheme="majorEastAsia" w:cstheme="minorHAnsi"/>
          <w:b/>
          <w:color w:val="2F5597" w:themeColor="accent1" w:themeShade="BF"/>
          <w:sz w:val="24"/>
          <w:szCs w:val="24"/>
        </w:rPr>
      </w:pPr>
      <w:r>
        <w:rPr>
          <w:rFonts w:eastAsiaTheme="majorEastAsia" w:cstheme="minorHAnsi"/>
          <w:b/>
          <w:color w:val="2F5597" w:themeColor="accent1" w:themeShade="BF"/>
          <w:sz w:val="24"/>
          <w:szCs w:val="24"/>
        </w:rPr>
        <w:t xml:space="preserve">Technical Skills </w:t>
      </w:r>
    </w:p>
    <w:p w14:paraId="23781179">
      <w:pPr>
        <w:spacing w:line="276" w:lineRule="auto"/>
        <w:rPr>
          <w:rFonts w:eastAsiaTheme="majorEastAsia" w:cstheme="minorHAnsi"/>
          <w:b/>
        </w:rPr>
      </w:pPr>
      <w:r>
        <w:rPr>
          <w:rFonts w:ascii="Symbol" w:hAnsi="Symbol" w:eastAsiaTheme="majorEastAsia" w:cstheme="minorHAnsi"/>
          <w:b/>
        </w:rPr>
        <w:sym w:font="Symbol" w:char="F0B7"/>
      </w:r>
      <w:r>
        <w:rPr>
          <w:rFonts w:eastAsiaTheme="majorEastAsia" w:cstheme="minorHAnsi"/>
          <w:b/>
        </w:rPr>
        <w:t xml:space="preserve"> ERP           : SAP R/3 Security, ECC 6.0 and GRC 10.1 </w:t>
      </w:r>
    </w:p>
    <w:p w14:paraId="35FAAB69">
      <w:pPr>
        <w:spacing w:line="276" w:lineRule="auto"/>
        <w:rPr>
          <w:rFonts w:eastAsiaTheme="majorEastAsia" w:cstheme="minorHAnsi"/>
          <w:b/>
        </w:rPr>
      </w:pPr>
      <w:r>
        <w:rPr>
          <w:rFonts w:ascii="Symbol" w:hAnsi="Symbol" w:eastAsiaTheme="majorEastAsia" w:cstheme="minorHAnsi"/>
          <w:b/>
        </w:rPr>
        <w:sym w:font="Symbol" w:char="F0B7"/>
      </w:r>
      <w:r>
        <w:rPr>
          <w:rFonts w:eastAsiaTheme="majorEastAsia" w:cstheme="minorHAnsi"/>
          <w:b/>
        </w:rPr>
        <w:t xml:space="preserve"> Tools         : BISM Ticketing tool</w:t>
      </w:r>
    </w:p>
    <w:p w14:paraId="05CCBE28">
      <w:pPr>
        <w:spacing w:line="276" w:lineRule="auto"/>
        <w:rPr>
          <w:rFonts w:eastAsiaTheme="majorEastAsia" w:cstheme="minorHAnsi"/>
          <w:b/>
        </w:rPr>
      </w:pPr>
      <w:r>
        <w:rPr>
          <w:rFonts w:ascii="Symbol" w:hAnsi="Symbol" w:eastAsiaTheme="majorEastAsia" w:cstheme="minorHAnsi"/>
          <w:b/>
        </w:rPr>
        <w:sym w:font="Symbol" w:char="F0B7"/>
      </w:r>
      <w:r>
        <w:rPr>
          <w:rFonts w:eastAsiaTheme="majorEastAsia" w:cstheme="minorHAnsi"/>
          <w:b/>
        </w:rPr>
        <w:t xml:space="preserve"> Trainings  : SAP ECC/Fiori Security and GRC AC 100 and 300</w:t>
      </w:r>
    </w:p>
    <w:p w14:paraId="5AAF70B7">
      <w:pPr>
        <w:spacing w:line="276" w:lineRule="auto"/>
        <w:rPr>
          <w:rFonts w:eastAsiaTheme="majorEastAsia" w:cstheme="minorHAnsi"/>
          <w:b/>
          <w:color w:val="2F5597" w:themeColor="accent1" w:themeShade="BF"/>
          <w:sz w:val="28"/>
          <w:szCs w:val="28"/>
        </w:rPr>
      </w:pPr>
    </w:p>
    <w:p w14:paraId="51A299AB">
      <w:pPr>
        <w:spacing w:line="276" w:lineRule="auto"/>
        <w:rPr>
          <w:rFonts w:eastAsiaTheme="majorEastAsia" w:cstheme="minorHAnsi"/>
          <w:b/>
          <w:color w:val="2F5597" w:themeColor="accent1" w:themeShade="BF"/>
          <w:sz w:val="26"/>
          <w:szCs w:val="26"/>
        </w:rPr>
      </w:pPr>
      <w:r>
        <w:rPr>
          <w:rFonts w:eastAsiaTheme="majorEastAsia" w:cstheme="minorHAnsi"/>
          <w:b/>
          <w:color w:val="2F5597" w:themeColor="accent1" w:themeShade="BF"/>
          <w:sz w:val="24"/>
          <w:szCs w:val="24"/>
        </w:rPr>
        <w:t>Current Work Experience:</w:t>
      </w:r>
    </w:p>
    <w:p w14:paraId="65EE0D3C">
      <w:pPr>
        <w:spacing w:line="276" w:lineRule="auto"/>
        <w:rPr>
          <w:bCs/>
          <w:iCs/>
          <w:sz w:val="40"/>
          <w:szCs w:val="32"/>
          <w:highlight w:val="none"/>
          <w:u w:val="single"/>
        </w:rPr>
      </w:pPr>
      <w:r>
        <w:rPr>
          <w:rFonts w:ascii="Calibri" w:hAnsi="Calibri" w:cs="Calibri" w:hint="default"/>
          <w:b/>
          <w:bCs/>
          <w:spacing w:val="-3"/>
          <w:sz w:val="24"/>
          <w:szCs w:val="24"/>
          <w:highlight w:val="none"/>
          <w:lang w:val="en-US"/>
        </w:rPr>
        <w:t>TechBorn IT Solutions Pvt Ltd</w:t>
      </w:r>
      <w:r>
        <w:rPr>
          <w:bCs/>
          <w:iCs/>
          <w:sz w:val="40"/>
          <w:szCs w:val="32"/>
          <w:highlight w:val="none"/>
          <w:u w:val="single"/>
        </w:rPr>
        <w:t xml:space="preserve"> </w:t>
      </w:r>
    </w:p>
    <w:p w14:paraId="007E3BBA">
      <w:pPr>
        <w:spacing w:line="276" w:lineRule="auto"/>
        <w:rPr>
          <w:b/>
          <w:sz w:val="24"/>
          <w:szCs w:val="24"/>
        </w:rPr>
      </w:pPr>
      <w:r>
        <w:rPr>
          <w:b/>
          <w:sz w:val="24"/>
          <w:szCs w:val="24"/>
        </w:rPr>
        <w:t xml:space="preserve">Designation: </w:t>
      </w:r>
      <w:r>
        <w:rPr>
          <w:bCs/>
          <w:sz w:val="24"/>
          <w:szCs w:val="24"/>
        </w:rPr>
        <w:t>SAP Security Consultant.</w:t>
      </w:r>
      <w:r>
        <w:rPr>
          <w:b/>
          <w:sz w:val="24"/>
          <w:szCs w:val="24"/>
        </w:rPr>
        <w:t xml:space="preserve"> </w:t>
      </w:r>
    </w:p>
    <w:p w14:paraId="19ED0527">
      <w:pPr>
        <w:spacing w:line="276" w:lineRule="auto"/>
        <w:rPr>
          <w:bCs/>
          <w:sz w:val="24"/>
          <w:szCs w:val="24"/>
        </w:rPr>
      </w:pPr>
      <w:r>
        <w:rPr>
          <w:b/>
          <w:sz w:val="24"/>
          <w:szCs w:val="24"/>
        </w:rPr>
        <w:t xml:space="preserve">Duration: </w:t>
      </w:r>
      <w:r>
        <w:rPr>
          <w:bCs/>
          <w:sz w:val="24"/>
          <w:szCs w:val="24"/>
        </w:rPr>
        <w:t xml:space="preserve">From Feb 2021 to present. </w:t>
      </w:r>
    </w:p>
    <w:p w14:paraId="47C77199">
      <w:pPr>
        <w:spacing w:line="276" w:lineRule="auto"/>
        <w:rPr>
          <w:b/>
          <w:sz w:val="24"/>
          <w:szCs w:val="24"/>
        </w:rPr>
      </w:pPr>
      <w:r>
        <w:rPr>
          <w:b/>
          <w:sz w:val="24"/>
          <w:szCs w:val="24"/>
        </w:rPr>
        <w:t xml:space="preserve">Environment: </w:t>
      </w:r>
      <w:r>
        <w:rPr>
          <w:bCs/>
          <w:sz w:val="24"/>
          <w:szCs w:val="24"/>
        </w:rPr>
        <w:t>SAP ECC 6.0/ GRC 10.1 &amp; 12.</w:t>
      </w:r>
      <w:r>
        <w:rPr>
          <w:b/>
          <w:sz w:val="24"/>
          <w:szCs w:val="24"/>
        </w:rPr>
        <w:t xml:space="preserve"> </w:t>
      </w:r>
    </w:p>
    <w:p w14:paraId="32994327">
      <w:pPr>
        <w:spacing w:line="276" w:lineRule="auto"/>
        <w:rPr>
          <w:b/>
          <w:sz w:val="24"/>
          <w:szCs w:val="24"/>
        </w:rPr>
      </w:pPr>
      <w:r>
        <w:rPr>
          <w:b/>
          <w:sz w:val="24"/>
          <w:szCs w:val="24"/>
        </w:rPr>
        <w:t xml:space="preserve">Ticketing Tool: </w:t>
      </w:r>
      <w:r>
        <w:rPr>
          <w:bCs/>
          <w:sz w:val="24"/>
          <w:szCs w:val="24"/>
        </w:rPr>
        <w:t>Service Desk ticketing tool</w:t>
      </w:r>
      <w:r>
        <w:rPr>
          <w:b/>
          <w:sz w:val="24"/>
          <w:szCs w:val="24"/>
        </w:rPr>
        <w:t xml:space="preserve">. </w:t>
      </w:r>
    </w:p>
    <w:p w14:paraId="3ECB86C3">
      <w:pPr>
        <w:spacing w:line="276" w:lineRule="auto"/>
        <w:rPr>
          <w:bCs/>
          <w:sz w:val="24"/>
          <w:szCs w:val="24"/>
        </w:rPr>
      </w:pPr>
      <w:r>
        <w:rPr>
          <w:b/>
          <w:sz w:val="24"/>
          <w:szCs w:val="24"/>
        </w:rPr>
        <w:t xml:space="preserve">Project type: </w:t>
      </w:r>
      <w:r>
        <w:rPr>
          <w:bCs/>
          <w:sz w:val="24"/>
          <w:szCs w:val="24"/>
        </w:rPr>
        <w:t>Implementation &amp; Support.</w:t>
      </w:r>
    </w:p>
    <w:p w14:paraId="0F6A78C5">
      <w:pPr>
        <w:spacing w:line="276" w:lineRule="auto"/>
        <w:rPr>
          <w:b/>
          <w:sz w:val="24"/>
          <w:szCs w:val="24"/>
        </w:rPr>
      </w:pPr>
    </w:p>
    <w:p w14:paraId="461FE24D">
      <w:pPr>
        <w:spacing w:line="276" w:lineRule="auto"/>
        <w:rPr>
          <w:b/>
          <w:bCs/>
          <w:sz w:val="24"/>
          <w:szCs w:val="24"/>
        </w:rPr>
      </w:pPr>
      <w:r>
        <w:rPr>
          <w:b/>
          <w:bCs/>
          <w:sz w:val="24"/>
          <w:szCs w:val="24"/>
        </w:rPr>
        <w:t>Roles &amp; Responsibilities:</w:t>
      </w:r>
    </w:p>
    <w:p w14:paraId="30140011">
      <w:pPr>
        <w:spacing w:line="276" w:lineRule="auto"/>
        <w:rPr>
          <w:lang w:val="en-IN"/>
        </w:rPr>
      </w:pPr>
      <w:r>
        <w:rPr>
          <w:lang w:val="en-IN"/>
        </w:rPr>
        <w:t xml:space="preserve">• User’s maintenance – Creation, Deletion, Modification of user master record, creation/deletion of user groups, Locking/Unlocking, Validity date, password reset…etc. </w:t>
      </w:r>
    </w:p>
    <w:p w14:paraId="0A5369D7">
      <w:pPr>
        <w:spacing w:line="276" w:lineRule="auto"/>
        <w:rPr>
          <w:lang w:val="en-IN"/>
        </w:rPr>
      </w:pPr>
      <w:r>
        <w:rPr>
          <w:lang w:val="en-IN"/>
        </w:rPr>
        <w:t xml:space="preserve">• Role maintenance – Creation/Deletion/modification of Single and Composite roles </w:t>
      </w:r>
    </w:p>
    <w:p w14:paraId="3D101288">
      <w:pPr>
        <w:spacing w:line="276" w:lineRule="auto"/>
        <w:rPr>
          <w:lang w:val="en-IN"/>
        </w:rPr>
      </w:pPr>
      <w:r>
        <w:rPr>
          <w:lang w:val="en-IN"/>
        </w:rPr>
        <w:t xml:space="preserve">• Role/profile Assignment and De-assignment – Role assignment to the users </w:t>
      </w:r>
    </w:p>
    <w:p w14:paraId="2CA3B271">
      <w:pPr>
        <w:spacing w:line="276" w:lineRule="auto"/>
        <w:rPr>
          <w:lang w:val="en-IN"/>
        </w:rPr>
      </w:pPr>
      <w:r>
        <w:rPr>
          <w:lang w:val="en-IN"/>
        </w:rPr>
        <w:t xml:space="preserve">• Troubleshooting security issues by using SU53 and ST01 </w:t>
      </w:r>
    </w:p>
    <w:p w14:paraId="1F015406">
      <w:pPr>
        <w:spacing w:line="276" w:lineRule="auto"/>
        <w:rPr>
          <w:lang w:val="en-IN"/>
        </w:rPr>
      </w:pPr>
      <w:r>
        <w:rPr>
          <w:lang w:val="en-IN"/>
        </w:rPr>
        <w:t xml:space="preserve">• Work with Business specialists to help them understand what SAP authorization objects are causing the conflicts and what all options exist for mitigating the conflicts. </w:t>
      </w:r>
    </w:p>
    <w:p w14:paraId="11011BC9">
      <w:pPr>
        <w:spacing w:line="276" w:lineRule="auto"/>
        <w:rPr>
          <w:lang w:val="en-IN"/>
        </w:rPr>
      </w:pPr>
      <w:r>
        <w:rPr>
          <w:lang w:val="en-IN"/>
        </w:rPr>
        <w:t xml:space="preserve">• Secured roles by Company Code, Plant, Cost Centre, Profit Centre, and Purchasing Organization </w:t>
      </w:r>
    </w:p>
    <w:p w14:paraId="7293AAEF">
      <w:pPr>
        <w:spacing w:line="276" w:lineRule="auto"/>
        <w:rPr>
          <w:lang w:val="en-IN"/>
        </w:rPr>
      </w:pPr>
      <w:r>
        <w:rPr>
          <w:lang w:val="en-IN"/>
        </w:rPr>
        <w:t xml:space="preserve">• Analysed all business roles and mapped them to transaction code according to business processes. </w:t>
      </w:r>
    </w:p>
    <w:p w14:paraId="3BAC5696">
      <w:pPr>
        <w:spacing w:line="276" w:lineRule="auto"/>
        <w:rPr>
          <w:lang w:val="en-IN"/>
        </w:rPr>
      </w:pPr>
      <w:r>
        <w:rPr>
          <w:lang w:val="en-IN"/>
        </w:rPr>
        <w:t xml:space="preserve">• Have done SOD analysis both at user level and role level (User risk analysis, User risk simulation, Role risk analysis and Role risk simulation). </w:t>
      </w:r>
    </w:p>
    <w:p w14:paraId="4823ABAA">
      <w:pPr>
        <w:spacing w:line="276" w:lineRule="auto"/>
        <w:rPr>
          <w:sz w:val="20"/>
          <w:szCs w:val="20"/>
        </w:rPr>
      </w:pPr>
      <w:r>
        <w:rPr>
          <w:sz w:val="20"/>
          <w:szCs w:val="20"/>
        </w:rPr>
        <w:t xml:space="preserve"> </w:t>
      </w:r>
    </w:p>
    <w:p w14:paraId="39820826">
      <w:pPr>
        <w:spacing w:line="276" w:lineRule="auto"/>
        <w:rPr>
          <w:b/>
          <w:bCs/>
          <w:color w:val="2F5597" w:themeColor="accent1" w:themeShade="BF"/>
          <w:sz w:val="24"/>
          <w:szCs w:val="24"/>
        </w:rPr>
      </w:pPr>
      <w:r>
        <w:rPr>
          <w:b/>
          <w:bCs/>
          <w:color w:val="2F5597" w:themeColor="accent1" w:themeShade="BF"/>
          <w:sz w:val="24"/>
          <w:szCs w:val="24"/>
        </w:rPr>
        <w:t xml:space="preserve">ECC Security: </w:t>
      </w:r>
    </w:p>
    <w:p w14:paraId="4D93347F">
      <w:pPr>
        <w:spacing w:line="276" w:lineRule="auto"/>
      </w:pPr>
      <w:r>
        <w:rPr>
          <w:rFonts w:ascii="Symbol" w:hAnsi="Symbol"/>
          <w:sz w:val="24"/>
          <w:szCs w:val="24"/>
        </w:rPr>
        <w:sym w:font="Symbol" w:char="F0B7"/>
      </w:r>
      <w:r>
        <w:rPr>
          <w:sz w:val="24"/>
          <w:szCs w:val="24"/>
        </w:rPr>
        <w:t xml:space="preserve"> </w:t>
      </w:r>
      <w:r>
        <w:t xml:space="preserve">Performing user administration (user creation, modification, lock/unlock, deletion, password reset, user deactivation, user reactivation) </w:t>
      </w:r>
    </w:p>
    <w:p w14:paraId="13E850B3">
      <w:pPr>
        <w:spacing w:line="276" w:lineRule="auto"/>
      </w:pPr>
      <w:r>
        <w:rPr>
          <w:rFonts w:ascii="Symbol" w:hAnsi="Symbol"/>
        </w:rPr>
        <w:sym w:font="Symbol" w:char="F0B7"/>
      </w:r>
      <w:r>
        <w:t xml:space="preserve"> Performing role administration (Creation, modification, deletion) </w:t>
      </w:r>
    </w:p>
    <w:p w14:paraId="2EC4B746">
      <w:pPr>
        <w:spacing w:line="276" w:lineRule="auto"/>
      </w:pPr>
      <w:r>
        <w:rPr>
          <w:rFonts w:ascii="Symbol" w:hAnsi="Symbol"/>
        </w:rPr>
        <w:sym w:font="Symbol" w:char="F0B7"/>
      </w:r>
      <w:r>
        <w:t xml:space="preserve"> Creation of single, master, derived and composite roles as per the business requirement. </w:t>
      </w:r>
    </w:p>
    <w:p w14:paraId="62899B16">
      <w:pPr>
        <w:spacing w:line="276" w:lineRule="auto"/>
      </w:pPr>
      <w:r>
        <w:rPr>
          <w:rFonts w:ascii="Symbol" w:hAnsi="Symbol"/>
        </w:rPr>
        <w:sym w:font="Symbol" w:char="F0B7"/>
      </w:r>
      <w:r>
        <w:t xml:space="preserve"> Trouble shooting authorization issues using ST01 &amp; SU53.</w:t>
      </w:r>
    </w:p>
    <w:p w14:paraId="361A40E7">
      <w:pPr>
        <w:spacing w:line="276" w:lineRule="auto"/>
      </w:pPr>
      <w:r>
        <w:rPr>
          <w:rFonts w:ascii="Symbol" w:hAnsi="Symbol"/>
        </w:rPr>
        <w:sym w:font="Symbol" w:char="F0B7"/>
      </w:r>
      <w:r>
        <w:t xml:space="preserve"> Use of SU24 to maintain and add authorization objects to transaction codes based on client defined requirements. </w:t>
      </w:r>
    </w:p>
    <w:p w14:paraId="243050AA">
      <w:pPr>
        <w:spacing w:line="276" w:lineRule="auto"/>
      </w:pPr>
      <w:r>
        <w:rPr>
          <w:rFonts w:ascii="Symbol" w:hAnsi="Symbol"/>
        </w:rPr>
        <w:sym w:font="Symbol" w:char="F0B7"/>
      </w:r>
      <w:r>
        <w:t xml:space="preserve"> Fetching user / role related reports according to the client needs by using SUIM and tables in SE16 </w:t>
      </w:r>
    </w:p>
    <w:p w14:paraId="6D217919">
      <w:pPr>
        <w:spacing w:line="276" w:lineRule="auto"/>
      </w:pPr>
      <w:r>
        <w:rPr>
          <w:rFonts w:ascii="Symbol" w:hAnsi="Symbol"/>
        </w:rPr>
        <w:sym w:font="Symbol" w:char="F0B7"/>
      </w:r>
      <w:r>
        <w:t xml:space="preserve"> Have created security reports using security tables like AGR* USR* etc.,</w:t>
      </w:r>
    </w:p>
    <w:p w14:paraId="178B8B5D">
      <w:pPr>
        <w:spacing w:line="276" w:lineRule="auto"/>
      </w:pPr>
      <w:r>
        <w:rPr>
          <w:rFonts w:ascii="Symbol" w:hAnsi="Symbol"/>
        </w:rPr>
        <w:sym w:font="Symbol" w:char="F0B7"/>
      </w:r>
      <w:r>
        <w:t xml:space="preserve"> Pulling the Audit logs using tcode SM20 and activating the logs using SM19. </w:t>
      </w:r>
    </w:p>
    <w:p w14:paraId="2124DEFE">
      <w:pPr>
        <w:spacing w:line="276" w:lineRule="auto"/>
      </w:pPr>
      <w:r>
        <w:rPr>
          <w:rFonts w:ascii="Symbol" w:hAnsi="Symbol"/>
        </w:rPr>
        <w:sym w:font="Symbol" w:char="F0B7"/>
      </w:r>
      <w:r>
        <w:t xml:space="preserve"> Worked on ST03N to find out the transaction analysis. </w:t>
      </w:r>
    </w:p>
    <w:p w14:paraId="6A610300">
      <w:pPr>
        <w:spacing w:line="276" w:lineRule="auto"/>
      </w:pPr>
      <w:r>
        <w:rPr>
          <w:rFonts w:ascii="Symbol" w:hAnsi="Symbol"/>
        </w:rPr>
        <w:sym w:font="Symbol" w:char="F0B7"/>
      </w:r>
      <w:r>
        <w:t xml:space="preserve"> Have created user groups for easy identification of users using the tcode SUGR. </w:t>
      </w:r>
    </w:p>
    <w:p w14:paraId="3B1F6661">
      <w:pPr>
        <w:spacing w:line="276" w:lineRule="auto"/>
      </w:pPr>
      <w:r>
        <w:rPr>
          <w:rFonts w:ascii="Symbol" w:hAnsi="Symbol"/>
        </w:rPr>
        <w:sym w:font="Symbol" w:char="F0B7"/>
      </w:r>
      <w:r>
        <w:t xml:space="preserve"> Locking and unlocking the Transactions SM01. </w:t>
      </w:r>
    </w:p>
    <w:p w14:paraId="37F1E637">
      <w:pPr>
        <w:spacing w:line="276" w:lineRule="auto"/>
      </w:pPr>
      <w:r>
        <w:rPr>
          <w:rFonts w:ascii="Symbol" w:hAnsi="Symbol"/>
        </w:rPr>
        <w:sym w:font="Symbol" w:char="F0B7"/>
      </w:r>
      <w:r>
        <w:t xml:space="preserve"> Client opening and closing for changes in SAP systems. </w:t>
      </w:r>
    </w:p>
    <w:p w14:paraId="30320404">
      <w:pPr>
        <w:spacing w:line="276" w:lineRule="auto"/>
      </w:pPr>
      <w:r>
        <w:rPr>
          <w:rFonts w:ascii="Symbol" w:hAnsi="Symbol"/>
        </w:rPr>
        <w:sym w:font="Symbol" w:char="F0B7"/>
      </w:r>
      <w:r>
        <w:t xml:space="preserve"> Maintaining the illegal passwords in USR40. </w:t>
      </w:r>
    </w:p>
    <w:p w14:paraId="2B719A82">
      <w:pPr>
        <w:spacing w:line="276" w:lineRule="auto"/>
      </w:pPr>
      <w:r>
        <w:rPr>
          <w:rFonts w:ascii="Symbol" w:hAnsi="Symbol"/>
        </w:rPr>
        <w:sym w:font="Symbol" w:char="F0B7"/>
      </w:r>
      <w:r>
        <w:t xml:space="preserve"> Releasing and importing Transport request. </w:t>
      </w:r>
    </w:p>
    <w:p w14:paraId="58ED4D04">
      <w:pPr>
        <w:spacing w:line="276" w:lineRule="auto"/>
      </w:pPr>
      <w:r>
        <w:rPr>
          <w:rFonts w:ascii="Symbol" w:hAnsi="Symbol"/>
        </w:rPr>
        <w:sym w:font="Symbol" w:char="F0B7"/>
      </w:r>
      <w:r>
        <w:t xml:space="preserve"> Adding/ Removing the T-codes, organizational values and Authorization object values in the existing role as per the Business requirement. </w:t>
      </w:r>
    </w:p>
    <w:p w14:paraId="23A664F8">
      <w:pPr>
        <w:spacing w:line="276" w:lineRule="auto"/>
      </w:pPr>
      <w:r>
        <w:rPr>
          <w:rFonts w:ascii="Symbol" w:hAnsi="Symbol"/>
        </w:rPr>
        <w:sym w:font="Symbol" w:char="F0B7"/>
      </w:r>
      <w:r>
        <w:t xml:space="preserve"> Deactivating the open authorization objects in roles. </w:t>
      </w:r>
    </w:p>
    <w:p w14:paraId="648512EF">
      <w:pPr>
        <w:spacing w:line="276" w:lineRule="auto"/>
      </w:pPr>
      <w:r>
        <w:rPr>
          <w:rFonts w:ascii="Symbol" w:hAnsi="Symbol"/>
        </w:rPr>
        <w:sym w:font="Symbol" w:char="F0B7"/>
      </w:r>
      <w:r>
        <w:t xml:space="preserve"> Mass user comparison and Mass profile comparisonMonitoring the PFCG_TIME_Dependency </w:t>
      </w:r>
    </w:p>
    <w:p w14:paraId="518F847E">
      <w:pPr>
        <w:spacing w:line="276" w:lineRule="auto"/>
      </w:pPr>
      <w:r>
        <w:rPr>
          <w:rFonts w:ascii="Symbol" w:hAnsi="Symbol"/>
        </w:rPr>
        <w:sym w:font="Symbol" w:char="F0B7"/>
      </w:r>
      <w:r>
        <w:t xml:space="preserve"> Monitoring the Critical T-codes, Authorization objects. Programs and background jobs and ensure that access assigned to concerned person </w:t>
      </w:r>
    </w:p>
    <w:p w14:paraId="276D163E">
      <w:pPr>
        <w:spacing w:line="276" w:lineRule="auto"/>
      </w:pPr>
      <w:r>
        <w:rPr>
          <w:rFonts w:ascii="Symbol" w:hAnsi="Symbol"/>
        </w:rPr>
        <w:sym w:font="Symbol" w:char="F0B7"/>
      </w:r>
      <w:r>
        <w:t xml:space="preserve"> Performing the HR termination activity month last working day </w:t>
      </w:r>
    </w:p>
    <w:p w14:paraId="1E885354">
      <w:pPr>
        <w:spacing w:line="276" w:lineRule="auto"/>
      </w:pPr>
      <w:r>
        <w:rPr>
          <w:rFonts w:ascii="Symbol" w:hAnsi="Symbol"/>
        </w:rPr>
        <w:sym w:font="Symbol" w:char="F0B7"/>
      </w:r>
      <w:r>
        <w:t xml:space="preserve"> Creating the FF ids with super privileges and mapping the FF ID owner and controller to FF ID, assigning the FF IDs to FF (end users), building the reason codes, reviewing the FF logs monthly. </w:t>
      </w:r>
    </w:p>
    <w:p w14:paraId="41CD37D2">
      <w:pPr>
        <w:spacing w:line="276" w:lineRule="auto"/>
      </w:pPr>
    </w:p>
    <w:p w14:paraId="44BC2985">
      <w:pPr>
        <w:spacing w:line="276" w:lineRule="auto"/>
        <w:rPr>
          <w:b/>
          <w:bCs/>
          <w:color w:val="2F5597" w:themeColor="accent1" w:themeShade="BF"/>
        </w:rPr>
      </w:pPr>
      <w:r>
        <w:rPr>
          <w:b/>
          <w:bCs/>
          <w:color w:val="2F5597" w:themeColor="accent1" w:themeShade="BF"/>
        </w:rPr>
        <w:t xml:space="preserve">GRC Tools: </w:t>
      </w:r>
    </w:p>
    <w:p w14:paraId="4D36A2FF">
      <w:pPr>
        <w:spacing w:line="276" w:lineRule="auto"/>
      </w:pPr>
      <w:r>
        <w:rPr>
          <w:rFonts w:ascii="Symbol" w:hAnsi="Symbol"/>
        </w:rPr>
        <w:sym w:font="Symbol" w:char="F0B7"/>
      </w:r>
      <w:r>
        <w:t xml:space="preserve"> Working on GRC AC EAM, ARM, ARA and BRM Components in Access control. </w:t>
      </w:r>
    </w:p>
    <w:p w14:paraId="6393F294">
      <w:pPr>
        <w:spacing w:line="276" w:lineRule="auto"/>
      </w:pPr>
      <w:r>
        <w:rPr>
          <w:rFonts w:ascii="Symbol" w:hAnsi="Symbol"/>
        </w:rPr>
        <w:sym w:font="Symbol" w:char="F0B7"/>
      </w:r>
      <w:r>
        <w:t xml:space="preserve"> Knowledge of SOX, Audit issues and Segregation of Duties (SOD) issues. </w:t>
      </w:r>
    </w:p>
    <w:p w14:paraId="20D477D2">
      <w:pPr>
        <w:spacing w:line="276" w:lineRule="auto"/>
      </w:pPr>
      <w:r>
        <w:rPr>
          <w:rFonts w:ascii="Symbol" w:hAnsi="Symbol"/>
        </w:rPr>
        <w:sym w:font="Symbol" w:char="F0B7"/>
      </w:r>
      <w:r>
        <w:t xml:space="preserve"> Creating the FF IDS with super privileges access in Plug-in system (service user type). </w:t>
      </w:r>
    </w:p>
    <w:p w14:paraId="7463DD73">
      <w:pPr>
        <w:spacing w:line="276" w:lineRule="auto"/>
      </w:pPr>
      <w:r>
        <w:rPr>
          <w:rFonts w:ascii="Symbol" w:hAnsi="Symbol"/>
        </w:rPr>
        <w:sym w:font="Symbol" w:char="F0B7"/>
      </w:r>
      <w:r>
        <w:t xml:space="preserve"> Creating the GRC User ids for FFID Owner, FFID Controller, Firefighter (End user) in GRC systems. </w:t>
      </w:r>
    </w:p>
    <w:p w14:paraId="7064CFA8">
      <w:pPr>
        <w:spacing w:line="276" w:lineRule="auto"/>
      </w:pPr>
      <w:r>
        <w:rPr>
          <w:rFonts w:ascii="Symbol" w:hAnsi="Symbol"/>
        </w:rPr>
        <w:sym w:font="Symbol" w:char="F0B7"/>
      </w:r>
      <w:r>
        <w:t xml:space="preserve"> Maintaining the FFID Owner, FFID Controller in the Access Control owner tab. </w:t>
      </w:r>
    </w:p>
    <w:p w14:paraId="3D70E894">
      <w:pPr>
        <w:spacing w:line="276" w:lineRule="auto"/>
      </w:pPr>
      <w:r>
        <w:rPr>
          <w:rFonts w:ascii="Symbol" w:hAnsi="Symbol"/>
        </w:rPr>
        <w:sym w:font="Symbol" w:char="F0B7"/>
      </w:r>
      <w:r>
        <w:t xml:space="preserve"> Creating the Reason codes as per the business requirements. </w:t>
      </w:r>
    </w:p>
    <w:p w14:paraId="5B51596B">
      <w:pPr>
        <w:spacing w:line="276" w:lineRule="auto"/>
      </w:pPr>
      <w:r>
        <w:rPr>
          <w:rFonts w:ascii="Symbol" w:hAnsi="Symbol"/>
        </w:rPr>
        <w:sym w:font="Symbol" w:char="F0B7"/>
      </w:r>
      <w:r>
        <w:t xml:space="preserve"> Mapping the FF ID owner and FF ID controller to FF IDs. </w:t>
      </w:r>
    </w:p>
    <w:p w14:paraId="68E55A58">
      <w:pPr>
        <w:spacing w:line="276" w:lineRule="auto"/>
      </w:pPr>
      <w:r>
        <w:rPr>
          <w:rFonts w:ascii="Symbol" w:hAnsi="Symbol"/>
        </w:rPr>
        <w:sym w:font="Symbol" w:char="F0B7"/>
      </w:r>
      <w:r>
        <w:t xml:space="preserve"> Assigning the FF ID to Firefighter (end-user) in behalf of FF ID owner. </w:t>
      </w:r>
    </w:p>
    <w:p w14:paraId="2A6DB87B">
      <w:pPr>
        <w:spacing w:line="276" w:lineRule="auto"/>
      </w:pPr>
      <w:r>
        <w:rPr>
          <w:rFonts w:ascii="Symbol" w:hAnsi="Symbol"/>
        </w:rPr>
        <w:sym w:font="Symbol" w:char="F0B7"/>
      </w:r>
      <w:r>
        <w:t xml:space="preserve"> Extracting the FF ID logs Reports. </w:t>
      </w:r>
    </w:p>
    <w:p w14:paraId="2F0C95D1">
      <w:pPr>
        <w:spacing w:line="276" w:lineRule="auto"/>
      </w:pPr>
      <w:r>
        <w:rPr>
          <w:rFonts w:ascii="Symbol" w:hAnsi="Symbol"/>
        </w:rPr>
        <w:sym w:font="Symbol" w:char="F0B7"/>
      </w:r>
      <w:r>
        <w:t xml:space="preserve"> Performing Background Jobs (Authorization Synch, Repository Object Synch, Action usage synch, Role Usage Synch, FF Log Synch &amp; FF workflow Synch). </w:t>
      </w:r>
    </w:p>
    <w:p w14:paraId="6B1893CD">
      <w:pPr>
        <w:spacing w:line="276" w:lineRule="auto"/>
      </w:pPr>
      <w:r>
        <w:rPr>
          <w:rFonts w:ascii="Symbol" w:hAnsi="Symbol"/>
        </w:rPr>
        <w:sym w:font="Symbol" w:char="F0B7"/>
      </w:r>
      <w:r>
        <w:t xml:space="preserve"> Running the risk analysis at user/role level, if any risks found the same has to be Remediate/Mitigate. </w:t>
      </w:r>
    </w:p>
    <w:p w14:paraId="5B458E65">
      <w:pPr>
        <w:spacing w:line="276" w:lineRule="auto"/>
      </w:pPr>
      <w:r>
        <w:rPr>
          <w:rFonts w:ascii="Symbol" w:hAnsi="Symbol"/>
        </w:rPr>
        <w:sym w:font="Symbol" w:char="F0B7"/>
      </w:r>
      <w:r>
        <w:t xml:space="preserve"> Performing the user simulation to find out the potential risks. </w:t>
      </w:r>
    </w:p>
    <w:p w14:paraId="12AA4B9F">
      <w:pPr>
        <w:spacing w:line="276" w:lineRule="auto"/>
      </w:pPr>
      <w:r>
        <w:rPr>
          <w:rFonts w:ascii="Symbol" w:hAnsi="Symbol"/>
        </w:rPr>
        <w:sym w:font="Symbol" w:char="F0B7"/>
      </w:r>
      <w:r>
        <w:t xml:space="preserve"> Creating the Function ids against the business process. </w:t>
      </w:r>
    </w:p>
    <w:p w14:paraId="3C44A3A1">
      <w:pPr>
        <w:spacing w:line="276" w:lineRule="auto"/>
      </w:pPr>
      <w:r>
        <w:rPr>
          <w:rFonts w:ascii="Symbol" w:hAnsi="Symbol"/>
        </w:rPr>
        <w:sym w:font="Symbol" w:char="F0B7"/>
      </w:r>
      <w:r>
        <w:t xml:space="preserve"> Creating the Risks ids against Rule set and business process and generating the rules against new Risk ids. </w:t>
      </w:r>
    </w:p>
    <w:p w14:paraId="1140C549">
      <w:pPr>
        <w:spacing w:line="276" w:lineRule="auto"/>
      </w:pPr>
      <w:r>
        <w:rPr>
          <w:rFonts w:ascii="Symbol" w:hAnsi="Symbol"/>
        </w:rPr>
        <w:sym w:font="Symbol" w:char="F0B7"/>
      </w:r>
      <w:r>
        <w:t xml:space="preserve"> Creating the mitigating control id against Risk Id and maintain the mitigation monitor and mitigation approver </w:t>
      </w:r>
    </w:p>
    <w:p w14:paraId="4BFC5B2E">
      <w:pPr>
        <w:spacing w:line="276" w:lineRule="auto"/>
      </w:pPr>
      <w:r>
        <w:rPr>
          <w:rFonts w:ascii="Symbol" w:hAnsi="Symbol"/>
        </w:rPr>
        <w:sym w:font="Symbol" w:char="F0B7"/>
      </w:r>
      <w:r>
        <w:t xml:space="preserve"> Assigning the Mitigating control id at user/ role level to allow the risks. </w:t>
      </w:r>
    </w:p>
    <w:p w14:paraId="12C06B6D">
      <w:pPr>
        <w:spacing w:line="276" w:lineRule="auto"/>
        <w:rPr>
          <w:sz w:val="24"/>
          <w:szCs w:val="24"/>
        </w:rPr>
      </w:pPr>
      <w:r>
        <w:rPr>
          <w:rFonts w:ascii="Symbol" w:hAnsi="Symbol"/>
          <w:sz w:val="24"/>
          <w:szCs w:val="24"/>
        </w:rPr>
        <w:sym w:font="Symbol" w:char="F0B7"/>
      </w:r>
      <w:r>
        <w:rPr>
          <w:sz w:val="24"/>
          <w:szCs w:val="24"/>
        </w:rPr>
        <w:t xml:space="preserve"> Maintaining the Critical Roles/Profiles</w:t>
      </w:r>
    </w:p>
    <w:p w14:paraId="49CEDA6C">
      <w:pPr>
        <w:pStyle w:val="Heading1"/>
        <w:spacing w:before="1" w:line="276" w:lineRule="auto"/>
        <w:rPr>
          <w:rFonts w:asciiTheme="minorHAnsi" w:hAnsiTheme="minorHAnsi" w:cstheme="minorHAnsi"/>
          <w:b/>
          <w:bCs/>
          <w:sz w:val="24"/>
          <w:szCs w:val="24"/>
        </w:rPr>
      </w:pPr>
    </w:p>
    <w:p w14:paraId="3D490E80">
      <w:pPr>
        <w:pStyle w:val="Heading1"/>
        <w:spacing w:before="1" w:line="276" w:lineRule="auto"/>
        <w:rPr>
          <w:rFonts w:asciiTheme="minorHAnsi" w:hAnsiTheme="minorHAnsi" w:cstheme="minorHAnsi"/>
          <w:b/>
          <w:bCs/>
          <w:sz w:val="24"/>
          <w:szCs w:val="24"/>
        </w:rPr>
      </w:pPr>
      <w:r>
        <w:rPr>
          <w:rFonts w:asciiTheme="minorHAnsi" w:hAnsiTheme="minorHAnsi" w:cstheme="minorHAnsi"/>
          <w:b/>
          <w:bCs/>
          <w:sz w:val="24"/>
          <w:szCs w:val="24"/>
        </w:rPr>
        <w:t>Work Experience:</w:t>
      </w:r>
    </w:p>
    <w:p w14:paraId="36BE1AD1">
      <w:pPr>
        <w:spacing w:line="276" w:lineRule="auto"/>
        <w:rPr>
          <w:rFonts w:cstheme="minorHAnsi"/>
        </w:rPr>
      </w:pPr>
      <w:r>
        <w:rPr>
          <w:rFonts w:cstheme="minorHAnsi"/>
        </w:rPr>
        <w:t xml:space="preserve">Working in </w:t>
      </w:r>
      <w:r>
        <w:rPr>
          <w:rFonts w:ascii="Calibri" w:hAnsi="Calibri" w:cs="Calibri" w:hint="default"/>
          <w:b/>
          <w:bCs/>
          <w:spacing w:val="-3"/>
          <w:sz w:val="24"/>
          <w:szCs w:val="24"/>
          <w:highlight w:val="none"/>
          <w:lang w:val="en-US"/>
        </w:rPr>
        <w:t>TechBorn IT Solutions Pvt Ltd</w:t>
      </w:r>
      <w:r>
        <w:rPr>
          <w:rFonts w:cstheme="minorHAnsi"/>
        </w:rPr>
        <w:t xml:space="preserve"> as </w:t>
      </w:r>
      <w:r>
        <w:rPr>
          <w:b/>
          <w:bCs w:val="0"/>
          <w:sz w:val="24"/>
          <w:szCs w:val="24"/>
        </w:rPr>
        <w:t>SAP Security Consultant</w:t>
      </w:r>
      <w:r>
        <w:rPr>
          <w:rFonts w:cstheme="minorHAnsi"/>
        </w:rPr>
        <w:t xml:space="preserve"> from </w:t>
      </w:r>
      <w:r>
        <w:rPr>
          <w:rFonts w:cstheme="minorHAnsi"/>
          <w:b/>
          <w:bCs/>
        </w:rPr>
        <w:t>Feb 2021 to till date.</w:t>
      </w:r>
    </w:p>
    <w:p w14:paraId="3617A75B">
      <w:pPr>
        <w:spacing w:line="276" w:lineRule="auto"/>
        <w:rPr>
          <w:rFonts w:cstheme="minorHAnsi"/>
        </w:rPr>
      </w:pPr>
      <w:r>
        <w:rPr>
          <w:rFonts w:eastAsia="Times New Roman" w:cstheme="minorHAnsi"/>
          <w:lang w:eastAsia="en-IN"/>
        </w:rPr>
        <w:t xml:space="preserve">Worked in First American Pvt Ltd as </w:t>
      </w:r>
      <w:r>
        <w:rPr>
          <w:rFonts w:cstheme="minorHAnsi"/>
        </w:rPr>
        <w:t>Senior Process Associate from Feb 2020 to Sep 2020</w:t>
      </w:r>
    </w:p>
    <w:p w14:paraId="447C2952">
      <w:pPr>
        <w:spacing w:line="276" w:lineRule="auto"/>
        <w:rPr>
          <w:rFonts w:eastAsia="Times New Roman" w:cstheme="minorHAnsi"/>
          <w:lang w:eastAsia="en-IN"/>
        </w:rPr>
      </w:pPr>
      <w:r>
        <w:rPr>
          <w:rFonts w:eastAsia="Times New Roman" w:cstheme="minorHAnsi"/>
          <w:lang w:eastAsia="en-IN"/>
        </w:rPr>
        <w:t>Worked in Trigent Software Private Limited from July 2019 to Jan 2020</w:t>
      </w:r>
    </w:p>
    <w:p w14:paraId="6A4A11C4">
      <w:pPr>
        <w:spacing w:line="276" w:lineRule="auto"/>
        <w:rPr>
          <w:rFonts w:eastAsia="Times New Roman" w:cstheme="minorHAnsi"/>
          <w:lang w:eastAsia="en-IN"/>
        </w:rPr>
      </w:pPr>
      <w:r>
        <w:rPr>
          <w:rFonts w:eastAsia="Times New Roman" w:cstheme="minorHAnsi"/>
          <w:lang w:eastAsia="en-IN"/>
        </w:rPr>
        <w:t xml:space="preserve">Worked in DRN Definite Solutions Pvt Ltd as </w:t>
      </w:r>
      <w:r>
        <w:rPr>
          <w:rFonts w:cstheme="minorHAnsi"/>
        </w:rPr>
        <w:t>Senior Assoc</w:t>
      </w:r>
      <w:bookmarkStart w:id="1" w:name="_GoBack"/>
      <w:bookmarkEnd w:id="1"/>
      <w:r>
        <w:rPr>
          <w:rFonts w:cstheme="minorHAnsi"/>
        </w:rPr>
        <w:t xml:space="preserve">iate from </w:t>
      </w:r>
      <w:r>
        <w:rPr>
          <w:rFonts w:eastAsia="Times New Roman" w:cstheme="minorHAnsi"/>
          <w:lang w:eastAsia="en-IN"/>
        </w:rPr>
        <w:t>March 2019 to Apr 2019</w:t>
      </w:r>
    </w:p>
    <w:p w14:paraId="36988A62">
      <w:pPr>
        <w:spacing w:line="276" w:lineRule="auto"/>
        <w:rPr>
          <w:rFonts w:eastAsia="Times New Roman" w:cstheme="minorHAnsi"/>
          <w:lang w:eastAsia="en-IN"/>
        </w:rPr>
      </w:pPr>
      <w:r>
        <w:rPr>
          <w:rFonts w:eastAsia="Times New Roman" w:cstheme="minorHAnsi"/>
          <w:lang w:eastAsia="en-IN"/>
        </w:rPr>
        <w:t xml:space="preserve">Worked in Visionet Systems Pvt Ltd as </w:t>
      </w:r>
      <w:r>
        <w:rPr>
          <w:rFonts w:cstheme="minorHAnsi"/>
        </w:rPr>
        <w:t xml:space="preserve">Senior Associate from </w:t>
      </w:r>
      <w:r>
        <w:rPr>
          <w:rFonts w:eastAsia="Times New Roman" w:cstheme="minorHAnsi"/>
          <w:lang w:eastAsia="en-IN"/>
        </w:rPr>
        <w:t>Nov 2016 to Mar 2019</w:t>
      </w:r>
    </w:p>
    <w:p w14:paraId="4EF1B5D1">
      <w:pPr>
        <w:spacing w:line="276" w:lineRule="auto"/>
        <w:rPr>
          <w:rFonts w:eastAsia="Times New Roman" w:cstheme="minorHAnsi"/>
          <w:b/>
          <w:bCs/>
          <w:lang w:eastAsia="en-IN"/>
        </w:rPr>
      </w:pPr>
    </w:p>
    <w:p w14:paraId="1501A6F3">
      <w:pPr>
        <w:pStyle w:val="Heading1"/>
        <w:spacing w:before="1" w:line="276" w:lineRule="auto"/>
        <w:rPr>
          <w:rFonts w:asciiTheme="minorHAnsi" w:hAnsiTheme="minorHAnsi" w:cstheme="minorHAnsi"/>
          <w:b/>
          <w:bCs/>
          <w:sz w:val="24"/>
          <w:szCs w:val="24"/>
        </w:rPr>
      </w:pPr>
      <w:r>
        <w:rPr>
          <w:rFonts w:asciiTheme="minorHAnsi" w:hAnsiTheme="minorHAnsi" w:cstheme="minorHAnsi"/>
          <w:b/>
          <w:bCs/>
          <w:sz w:val="24"/>
          <w:szCs w:val="24"/>
        </w:rPr>
        <w:t>Strengths:</w:t>
      </w:r>
    </w:p>
    <w:p w14:paraId="5584C428">
      <w:pPr>
        <w:pStyle w:val="ListParagraph"/>
        <w:widowControl w:val="0"/>
        <w:numPr>
          <w:ilvl w:val="1"/>
          <w:numId w:val="2"/>
        </w:numPr>
        <w:tabs>
          <w:tab w:val="left" w:pos="820"/>
          <w:tab w:val="left" w:pos="821"/>
        </w:tabs>
        <w:autoSpaceDE w:val="0"/>
        <w:autoSpaceDN w:val="0"/>
        <w:spacing w:line="276" w:lineRule="auto"/>
        <w:ind w:hanging="361"/>
        <w:contextualSpacing w:val="0"/>
        <w:jc w:val="both"/>
        <w:rPr>
          <w:rFonts w:cstheme="minorHAnsi"/>
          <w:sz w:val="24"/>
          <w:szCs w:val="24"/>
        </w:rPr>
      </w:pPr>
      <w:r>
        <w:rPr>
          <w:rFonts w:cstheme="minorHAnsi"/>
          <w:sz w:val="24"/>
          <w:szCs w:val="24"/>
        </w:rPr>
        <w:t>Can-do</w:t>
      </w:r>
      <w:r>
        <w:rPr>
          <w:rFonts w:cstheme="minorHAnsi"/>
          <w:spacing w:val="-3"/>
          <w:sz w:val="24"/>
          <w:szCs w:val="24"/>
        </w:rPr>
        <w:t xml:space="preserve"> </w:t>
      </w:r>
      <w:r>
        <w:rPr>
          <w:rFonts w:cstheme="minorHAnsi"/>
          <w:sz w:val="24"/>
          <w:szCs w:val="24"/>
        </w:rPr>
        <w:t>Attitude,</w:t>
      </w:r>
      <w:r>
        <w:rPr>
          <w:rFonts w:cstheme="minorHAnsi"/>
          <w:spacing w:val="-3"/>
          <w:sz w:val="24"/>
          <w:szCs w:val="24"/>
        </w:rPr>
        <w:t xml:space="preserve"> </w:t>
      </w:r>
      <w:r>
        <w:rPr>
          <w:rFonts w:cstheme="minorHAnsi"/>
          <w:sz w:val="24"/>
          <w:szCs w:val="24"/>
        </w:rPr>
        <w:t>Adoptable</w:t>
      </w:r>
      <w:r>
        <w:rPr>
          <w:rFonts w:cstheme="minorHAnsi"/>
          <w:spacing w:val="-4"/>
          <w:sz w:val="24"/>
          <w:szCs w:val="24"/>
        </w:rPr>
        <w:t xml:space="preserve"> </w:t>
      </w:r>
      <w:r>
        <w:rPr>
          <w:rFonts w:cstheme="minorHAnsi"/>
          <w:sz w:val="24"/>
          <w:szCs w:val="24"/>
        </w:rPr>
        <w:t>and</w:t>
      </w:r>
      <w:r>
        <w:rPr>
          <w:rFonts w:cstheme="minorHAnsi"/>
          <w:spacing w:val="-3"/>
          <w:sz w:val="24"/>
          <w:szCs w:val="24"/>
        </w:rPr>
        <w:t xml:space="preserve"> </w:t>
      </w:r>
      <w:r>
        <w:rPr>
          <w:rFonts w:cstheme="minorHAnsi"/>
          <w:sz w:val="24"/>
          <w:szCs w:val="24"/>
        </w:rPr>
        <w:t>enthusiastic</w:t>
      </w:r>
      <w:r>
        <w:rPr>
          <w:rFonts w:cstheme="minorHAnsi"/>
          <w:spacing w:val="-3"/>
          <w:sz w:val="24"/>
          <w:szCs w:val="24"/>
        </w:rPr>
        <w:t xml:space="preserve"> </w:t>
      </w:r>
      <w:r>
        <w:rPr>
          <w:rFonts w:cstheme="minorHAnsi"/>
          <w:sz w:val="24"/>
          <w:szCs w:val="24"/>
        </w:rPr>
        <w:t>to</w:t>
      </w:r>
      <w:r>
        <w:rPr>
          <w:rFonts w:cstheme="minorHAnsi"/>
          <w:spacing w:val="-3"/>
          <w:sz w:val="24"/>
          <w:szCs w:val="24"/>
        </w:rPr>
        <w:t xml:space="preserve"> </w:t>
      </w:r>
      <w:r>
        <w:rPr>
          <w:rFonts w:cstheme="minorHAnsi"/>
          <w:sz w:val="24"/>
          <w:szCs w:val="24"/>
        </w:rPr>
        <w:t>learn</w:t>
      </w:r>
      <w:r>
        <w:rPr>
          <w:rFonts w:cstheme="minorHAnsi"/>
          <w:spacing w:val="-2"/>
          <w:sz w:val="24"/>
          <w:szCs w:val="24"/>
        </w:rPr>
        <w:t xml:space="preserve"> </w:t>
      </w:r>
      <w:r>
        <w:rPr>
          <w:rFonts w:cstheme="minorHAnsi"/>
          <w:sz w:val="24"/>
          <w:szCs w:val="24"/>
        </w:rPr>
        <w:t>new</w:t>
      </w:r>
      <w:r>
        <w:rPr>
          <w:rFonts w:cstheme="minorHAnsi"/>
          <w:spacing w:val="-4"/>
          <w:sz w:val="24"/>
          <w:szCs w:val="24"/>
        </w:rPr>
        <w:t xml:space="preserve"> </w:t>
      </w:r>
      <w:r>
        <w:rPr>
          <w:rFonts w:cstheme="minorHAnsi"/>
          <w:sz w:val="24"/>
          <w:szCs w:val="24"/>
        </w:rPr>
        <w:t>technologies.</w:t>
      </w:r>
    </w:p>
    <w:p w14:paraId="616610B7">
      <w:pPr>
        <w:pStyle w:val="ListParagraph"/>
        <w:widowControl w:val="0"/>
        <w:numPr>
          <w:ilvl w:val="1"/>
          <w:numId w:val="2"/>
        </w:numPr>
        <w:tabs>
          <w:tab w:val="left" w:pos="820"/>
          <w:tab w:val="left" w:pos="821"/>
        </w:tabs>
        <w:autoSpaceDE w:val="0"/>
        <w:autoSpaceDN w:val="0"/>
        <w:spacing w:before="1" w:line="276" w:lineRule="auto"/>
        <w:ind w:hanging="361"/>
        <w:contextualSpacing w:val="0"/>
        <w:jc w:val="both"/>
        <w:rPr>
          <w:rFonts w:cstheme="minorHAnsi"/>
          <w:sz w:val="24"/>
          <w:szCs w:val="24"/>
        </w:rPr>
      </w:pPr>
      <w:r>
        <w:rPr>
          <w:rFonts w:cstheme="minorHAnsi"/>
          <w:sz w:val="24"/>
          <w:szCs w:val="24"/>
        </w:rPr>
        <w:t>Hard</w:t>
      </w:r>
      <w:r>
        <w:rPr>
          <w:rFonts w:cstheme="minorHAnsi"/>
          <w:spacing w:val="-3"/>
          <w:sz w:val="24"/>
          <w:szCs w:val="24"/>
        </w:rPr>
        <w:t xml:space="preserve"> </w:t>
      </w:r>
      <w:r>
        <w:rPr>
          <w:rFonts w:cstheme="minorHAnsi"/>
          <w:sz w:val="24"/>
          <w:szCs w:val="24"/>
        </w:rPr>
        <w:t>work</w:t>
      </w:r>
      <w:r>
        <w:rPr>
          <w:rFonts w:cstheme="minorHAnsi"/>
          <w:spacing w:val="-2"/>
          <w:sz w:val="24"/>
          <w:szCs w:val="24"/>
        </w:rPr>
        <w:t xml:space="preserve"> </w:t>
      </w:r>
      <w:r>
        <w:rPr>
          <w:rFonts w:cstheme="minorHAnsi"/>
          <w:sz w:val="24"/>
          <w:szCs w:val="24"/>
        </w:rPr>
        <w:t>with</w:t>
      </w:r>
      <w:r>
        <w:rPr>
          <w:rFonts w:cstheme="minorHAnsi"/>
          <w:spacing w:val="-2"/>
          <w:sz w:val="24"/>
          <w:szCs w:val="24"/>
        </w:rPr>
        <w:t xml:space="preserve"> </w:t>
      </w:r>
      <w:r>
        <w:rPr>
          <w:rFonts w:cstheme="minorHAnsi"/>
          <w:sz w:val="24"/>
          <w:szCs w:val="24"/>
        </w:rPr>
        <w:t>Smart</w:t>
      </w:r>
      <w:r>
        <w:rPr>
          <w:rFonts w:cstheme="minorHAnsi"/>
          <w:spacing w:val="-2"/>
          <w:sz w:val="24"/>
          <w:szCs w:val="24"/>
        </w:rPr>
        <w:t xml:space="preserve"> </w:t>
      </w:r>
      <w:r>
        <w:rPr>
          <w:rFonts w:cstheme="minorHAnsi"/>
          <w:sz w:val="24"/>
          <w:szCs w:val="24"/>
        </w:rPr>
        <w:t>and Analytical</w:t>
      </w:r>
      <w:r>
        <w:rPr>
          <w:rFonts w:cstheme="minorHAnsi"/>
          <w:spacing w:val="-2"/>
          <w:sz w:val="24"/>
          <w:szCs w:val="24"/>
        </w:rPr>
        <w:t xml:space="preserve"> </w:t>
      </w:r>
      <w:r>
        <w:rPr>
          <w:rFonts w:cstheme="minorHAnsi"/>
          <w:sz w:val="24"/>
          <w:szCs w:val="24"/>
        </w:rPr>
        <w:t>Thinking.</w:t>
      </w:r>
    </w:p>
    <w:p w14:paraId="239C22AF">
      <w:pPr>
        <w:pStyle w:val="ListParagraph"/>
        <w:widowControl w:val="0"/>
        <w:numPr>
          <w:ilvl w:val="1"/>
          <w:numId w:val="2"/>
        </w:numPr>
        <w:tabs>
          <w:tab w:val="left" w:pos="820"/>
          <w:tab w:val="left" w:pos="821"/>
        </w:tabs>
        <w:autoSpaceDE w:val="0"/>
        <w:autoSpaceDN w:val="0"/>
        <w:spacing w:line="276" w:lineRule="auto"/>
        <w:ind w:hanging="361"/>
        <w:contextualSpacing w:val="0"/>
        <w:jc w:val="both"/>
        <w:rPr>
          <w:rFonts w:cstheme="minorHAnsi"/>
          <w:sz w:val="24"/>
          <w:szCs w:val="24"/>
        </w:rPr>
      </w:pPr>
      <w:r>
        <w:rPr>
          <w:rFonts w:cstheme="minorHAnsi"/>
          <w:sz w:val="24"/>
          <w:szCs w:val="24"/>
        </w:rPr>
        <w:t>Good</w:t>
      </w:r>
      <w:r>
        <w:rPr>
          <w:rFonts w:cstheme="minorHAnsi"/>
          <w:spacing w:val="-3"/>
          <w:sz w:val="24"/>
          <w:szCs w:val="24"/>
        </w:rPr>
        <w:t xml:space="preserve"> </w:t>
      </w:r>
      <w:r>
        <w:rPr>
          <w:rFonts w:cstheme="minorHAnsi"/>
          <w:sz w:val="24"/>
          <w:szCs w:val="24"/>
        </w:rPr>
        <w:t>communication</w:t>
      </w:r>
      <w:r>
        <w:rPr>
          <w:rFonts w:cstheme="minorHAnsi"/>
          <w:spacing w:val="-3"/>
          <w:sz w:val="24"/>
          <w:szCs w:val="24"/>
        </w:rPr>
        <w:t xml:space="preserve"> </w:t>
      </w:r>
      <w:r>
        <w:rPr>
          <w:rFonts w:cstheme="minorHAnsi"/>
          <w:sz w:val="24"/>
          <w:szCs w:val="24"/>
        </w:rPr>
        <w:t>and</w:t>
      </w:r>
      <w:r>
        <w:rPr>
          <w:rFonts w:cstheme="minorHAnsi"/>
          <w:spacing w:val="-3"/>
          <w:sz w:val="24"/>
          <w:szCs w:val="24"/>
        </w:rPr>
        <w:t xml:space="preserve"> </w:t>
      </w:r>
      <w:r>
        <w:rPr>
          <w:rFonts w:cstheme="minorHAnsi"/>
          <w:sz w:val="24"/>
          <w:szCs w:val="24"/>
        </w:rPr>
        <w:t>presenting</w:t>
      </w:r>
      <w:r>
        <w:rPr>
          <w:rFonts w:cstheme="minorHAnsi"/>
          <w:spacing w:val="-4"/>
          <w:sz w:val="24"/>
          <w:szCs w:val="24"/>
        </w:rPr>
        <w:t xml:space="preserve"> </w:t>
      </w:r>
      <w:r>
        <w:rPr>
          <w:rFonts w:cstheme="minorHAnsi"/>
          <w:sz w:val="24"/>
          <w:szCs w:val="24"/>
        </w:rPr>
        <w:t>skills.</w:t>
      </w:r>
    </w:p>
    <w:p w14:paraId="37EB641F">
      <w:pPr>
        <w:pStyle w:val="ListParagraph"/>
        <w:widowControl w:val="0"/>
        <w:numPr>
          <w:ilvl w:val="1"/>
          <w:numId w:val="2"/>
        </w:numPr>
        <w:tabs>
          <w:tab w:val="left" w:pos="820"/>
          <w:tab w:val="left" w:pos="821"/>
        </w:tabs>
        <w:autoSpaceDE w:val="0"/>
        <w:autoSpaceDN w:val="0"/>
        <w:spacing w:before="1" w:line="276" w:lineRule="auto"/>
        <w:ind w:hanging="361"/>
        <w:contextualSpacing w:val="0"/>
        <w:jc w:val="both"/>
        <w:rPr>
          <w:rFonts w:cstheme="minorHAnsi"/>
          <w:sz w:val="24"/>
          <w:szCs w:val="24"/>
        </w:rPr>
      </w:pPr>
      <w:r>
        <w:rPr>
          <w:rFonts w:cstheme="minorHAnsi"/>
          <w:sz w:val="24"/>
          <w:szCs w:val="24"/>
        </w:rPr>
        <w:t>Excellent</w:t>
      </w:r>
      <w:r>
        <w:rPr>
          <w:rFonts w:cstheme="minorHAnsi"/>
          <w:spacing w:val="-4"/>
          <w:sz w:val="24"/>
          <w:szCs w:val="24"/>
        </w:rPr>
        <w:t xml:space="preserve"> </w:t>
      </w:r>
      <w:r>
        <w:rPr>
          <w:rFonts w:cstheme="minorHAnsi"/>
          <w:sz w:val="24"/>
          <w:szCs w:val="24"/>
        </w:rPr>
        <w:t>multi-tasking</w:t>
      </w:r>
      <w:r>
        <w:rPr>
          <w:rFonts w:cstheme="minorHAnsi"/>
          <w:spacing w:val="-4"/>
          <w:sz w:val="24"/>
          <w:szCs w:val="24"/>
        </w:rPr>
        <w:t xml:space="preserve"> </w:t>
      </w:r>
      <w:r>
        <w:rPr>
          <w:rFonts w:cstheme="minorHAnsi"/>
          <w:sz w:val="24"/>
          <w:szCs w:val="24"/>
        </w:rPr>
        <w:t>capabilities</w:t>
      </w:r>
      <w:r>
        <w:rPr>
          <w:rFonts w:cstheme="minorHAnsi"/>
          <w:spacing w:val="-5"/>
          <w:sz w:val="24"/>
          <w:szCs w:val="24"/>
        </w:rPr>
        <w:t xml:space="preserve"> </w:t>
      </w:r>
      <w:r>
        <w:rPr>
          <w:rFonts w:cstheme="minorHAnsi"/>
          <w:sz w:val="24"/>
          <w:szCs w:val="24"/>
        </w:rPr>
        <w:t>and</w:t>
      </w:r>
      <w:r>
        <w:rPr>
          <w:rFonts w:cstheme="minorHAnsi"/>
          <w:spacing w:val="-3"/>
          <w:sz w:val="24"/>
          <w:szCs w:val="24"/>
        </w:rPr>
        <w:t xml:space="preserve"> </w:t>
      </w:r>
      <w:r>
        <w:rPr>
          <w:rFonts w:cstheme="minorHAnsi"/>
          <w:sz w:val="24"/>
          <w:szCs w:val="24"/>
        </w:rPr>
        <w:t>commitment</w:t>
      </w:r>
      <w:r>
        <w:rPr>
          <w:rFonts w:cstheme="minorHAnsi"/>
          <w:spacing w:val="-3"/>
          <w:sz w:val="24"/>
          <w:szCs w:val="24"/>
        </w:rPr>
        <w:t xml:space="preserve"> </w:t>
      </w:r>
      <w:r>
        <w:rPr>
          <w:rFonts w:cstheme="minorHAnsi"/>
          <w:sz w:val="24"/>
          <w:szCs w:val="24"/>
        </w:rPr>
        <w:t>oriented.</w:t>
      </w:r>
    </w:p>
    <w:p w14:paraId="5C6CDD37">
      <w:pPr>
        <w:pStyle w:val="Heading1"/>
        <w:spacing w:line="276" w:lineRule="auto"/>
        <w:rPr>
          <w:rFonts w:asciiTheme="minorHAnsi" w:hAnsiTheme="minorHAnsi" w:cstheme="minorHAnsi"/>
          <w:b/>
          <w:bCs/>
          <w:sz w:val="24"/>
          <w:szCs w:val="24"/>
        </w:rPr>
      </w:pPr>
      <w:r>
        <w:rPr>
          <w:rFonts w:asciiTheme="minorHAnsi" w:hAnsiTheme="minorHAnsi" w:cstheme="minorHAnsi"/>
          <w:b/>
          <w:bCs/>
          <w:sz w:val="24"/>
          <w:szCs w:val="24"/>
        </w:rPr>
        <w:t>Employment</w:t>
      </w:r>
      <w:r>
        <w:rPr>
          <w:rFonts w:asciiTheme="minorHAnsi" w:hAnsiTheme="minorHAnsi" w:cstheme="minorHAnsi"/>
          <w:b/>
          <w:bCs/>
          <w:spacing w:val="-5"/>
          <w:sz w:val="24"/>
          <w:szCs w:val="24"/>
        </w:rPr>
        <w:t xml:space="preserve"> </w:t>
      </w:r>
      <w:r>
        <w:rPr>
          <w:rFonts w:asciiTheme="minorHAnsi" w:hAnsiTheme="minorHAnsi" w:cstheme="minorHAnsi"/>
          <w:b/>
          <w:bCs/>
          <w:sz w:val="24"/>
          <w:szCs w:val="24"/>
        </w:rPr>
        <w:t>Achievements:</w:t>
      </w:r>
      <w:r>
        <w:rPr>
          <w:rFonts w:asciiTheme="minorHAnsi" w:hAnsiTheme="minorHAnsi" w:cstheme="minorHAnsi"/>
          <w:b/>
          <w:bCs/>
          <w:spacing w:val="-1"/>
          <w:sz w:val="24"/>
          <w:szCs w:val="24"/>
        </w:rPr>
        <w:t xml:space="preserve"> </w:t>
      </w:r>
    </w:p>
    <w:p w14:paraId="576F6CA8">
      <w:pPr>
        <w:pStyle w:val="ListParagraph"/>
        <w:widowControl w:val="0"/>
        <w:numPr>
          <w:ilvl w:val="1"/>
          <w:numId w:val="2"/>
        </w:numPr>
        <w:tabs>
          <w:tab w:val="left" w:pos="820"/>
          <w:tab w:val="left" w:pos="821"/>
        </w:tabs>
        <w:autoSpaceDE w:val="0"/>
        <w:autoSpaceDN w:val="0"/>
        <w:spacing w:before="88" w:line="276" w:lineRule="auto"/>
        <w:ind w:hanging="361"/>
        <w:contextualSpacing w:val="0"/>
        <w:rPr>
          <w:rFonts w:cstheme="minorHAnsi"/>
        </w:rPr>
      </w:pPr>
      <w:r>
        <w:rPr>
          <w:rFonts w:cstheme="minorHAnsi"/>
        </w:rPr>
        <w:t>Awarded</w:t>
      </w:r>
      <w:r>
        <w:rPr>
          <w:rFonts w:cstheme="minorHAnsi"/>
          <w:spacing w:val="-3"/>
        </w:rPr>
        <w:t xml:space="preserve"> </w:t>
      </w:r>
      <w:r>
        <w:rPr>
          <w:rFonts w:cstheme="minorHAnsi"/>
        </w:rPr>
        <w:t>as</w:t>
      </w:r>
      <w:r>
        <w:rPr>
          <w:rFonts w:cstheme="minorHAnsi"/>
          <w:spacing w:val="-5"/>
        </w:rPr>
        <w:t xml:space="preserve"> </w:t>
      </w:r>
      <w:r>
        <w:rPr>
          <w:rFonts w:cstheme="minorHAnsi"/>
        </w:rPr>
        <w:t>Best support</w:t>
      </w:r>
      <w:r>
        <w:rPr>
          <w:rFonts w:cstheme="minorHAnsi"/>
          <w:spacing w:val="-2"/>
        </w:rPr>
        <w:t xml:space="preserve"> </w:t>
      </w:r>
      <w:r>
        <w:rPr>
          <w:rFonts w:cstheme="minorHAnsi"/>
        </w:rPr>
        <w:t>engineer</w:t>
      </w:r>
      <w:r>
        <w:rPr>
          <w:rFonts w:cstheme="minorHAnsi"/>
          <w:spacing w:val="-3"/>
        </w:rPr>
        <w:t xml:space="preserve"> </w:t>
      </w:r>
      <w:r>
        <w:rPr>
          <w:rFonts w:cstheme="minorHAnsi"/>
        </w:rPr>
        <w:t>from SAP Security Consultant.</w:t>
      </w:r>
    </w:p>
    <w:p w14:paraId="68A85586">
      <w:pPr>
        <w:pStyle w:val="Heading1"/>
        <w:spacing w:line="276" w:lineRule="auto"/>
        <w:rPr>
          <w:rFonts w:asciiTheme="minorHAnsi" w:hAnsiTheme="minorHAnsi" w:cstheme="minorHAnsi"/>
          <w:b/>
          <w:bCs/>
          <w:sz w:val="24"/>
          <w:szCs w:val="24"/>
        </w:rPr>
      </w:pPr>
      <w:r>
        <w:rPr>
          <w:rFonts w:asciiTheme="minorHAnsi" w:hAnsiTheme="minorHAnsi" w:cstheme="minorHAnsi"/>
          <w:b/>
          <w:bCs/>
          <w:sz w:val="24"/>
          <w:szCs w:val="24"/>
        </w:rPr>
        <w:t>Educational</w:t>
      </w:r>
      <w:r>
        <w:rPr>
          <w:rFonts w:asciiTheme="minorHAnsi" w:hAnsiTheme="minorHAnsi" w:cstheme="minorHAnsi"/>
          <w:b/>
          <w:bCs/>
          <w:spacing w:val="-6"/>
          <w:sz w:val="24"/>
          <w:szCs w:val="24"/>
        </w:rPr>
        <w:t xml:space="preserve"> </w:t>
      </w:r>
      <w:r>
        <w:rPr>
          <w:rFonts w:asciiTheme="minorHAnsi" w:hAnsiTheme="minorHAnsi" w:cstheme="minorHAnsi"/>
          <w:b/>
          <w:bCs/>
          <w:sz w:val="24"/>
          <w:szCs w:val="24"/>
        </w:rPr>
        <w:t>Qualification:</w:t>
      </w:r>
      <w:r>
        <w:rPr>
          <w:rFonts w:asciiTheme="minorHAnsi" w:hAnsiTheme="minorHAnsi" w:cstheme="minorHAnsi"/>
          <w:b/>
          <w:bCs/>
          <w:spacing w:val="-1"/>
          <w:sz w:val="24"/>
          <w:szCs w:val="24"/>
        </w:rPr>
        <w:t xml:space="preserve"> </w:t>
      </w:r>
    </w:p>
    <w:p w14:paraId="6A6C1AA2">
      <w:pPr>
        <w:pStyle w:val="BodyText"/>
        <w:spacing w:before="12" w:line="276" w:lineRule="auto"/>
        <w:rPr>
          <w:rFonts w:asciiTheme="minorHAnsi" w:hAnsiTheme="minorHAnsi" w:cstheme="minorHAnsi"/>
          <w:bCs/>
        </w:rPr>
      </w:pPr>
      <w:r>
        <w:rPr>
          <w:rFonts w:asciiTheme="minorHAnsi" w:hAnsiTheme="minorHAnsi" w:cstheme="minorHAnsi"/>
          <w:bCs/>
        </w:rPr>
        <w:t xml:space="preserve"> MCA From Sri Venkateswara University, Andhra Pradesh in the year 2014.</w:t>
      </w:r>
    </w:p>
    <w:p w14:paraId="3B0001AB">
      <w:pPr>
        <w:pStyle w:val="Heading2"/>
        <w:spacing w:line="276" w:lineRule="auto"/>
        <w:rPr>
          <w:rFonts w:asciiTheme="minorHAnsi" w:hAnsiTheme="minorHAnsi" w:cstheme="minorHAnsi"/>
          <w:b/>
          <w:sz w:val="24"/>
          <w:szCs w:val="24"/>
        </w:rPr>
      </w:pPr>
      <w:r>
        <w:rPr>
          <w:rFonts w:asciiTheme="minorHAnsi" w:hAnsiTheme="minorHAnsi" w:cstheme="minorHAnsi"/>
          <w:b/>
          <w:sz w:val="24"/>
          <w:szCs w:val="24"/>
        </w:rPr>
        <w:t>Declaration</w:t>
      </w:r>
      <w:r>
        <w:rPr>
          <w:rFonts w:asciiTheme="minorHAnsi" w:hAnsiTheme="minorHAnsi" w:cstheme="minorHAnsi"/>
          <w:bCs/>
          <w:sz w:val="24"/>
          <w:szCs w:val="24"/>
        </w:rPr>
        <w:t>:</w:t>
      </w:r>
    </w:p>
    <w:p w14:paraId="0A4CE1D4">
      <w:pPr>
        <w:spacing w:line="276" w:lineRule="auto"/>
      </w:pPr>
      <w:r>
        <w:t>I do hereby declare that the particulars of information and facts stated here in above are true, correct to the best of my knowledge and belief.</w:t>
      </w:r>
    </w:p>
    <w:p w14:paraId="42803A49">
      <w:pPr>
        <w:spacing w:line="276" w:lineRule="auto"/>
      </w:pPr>
    </w:p>
    <w:p w14:paraId="36C9A919">
      <w:pPr>
        <w:spacing w:line="276" w:lineRule="auto"/>
        <w:rPr>
          <w:b/>
          <w:bCs/>
          <w:sz w:val="24"/>
          <w:szCs w:val="24"/>
        </w:rPr>
      </w:pPr>
      <w:r>
        <w:rPr>
          <w:sz w:val="24"/>
          <w:szCs w:val="24"/>
        </w:rPr>
        <w:t xml:space="preserve">                                                                                                                                                     </w:t>
      </w:r>
      <w:r>
        <w:rPr>
          <w:b/>
          <w:bCs/>
          <w:sz w:val="24"/>
          <w:szCs w:val="24"/>
        </w:rPr>
        <w:t>(Rani)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401FF" w:csb1="00000000"/>
  </w:font>
  <w:font w:name="Calibri Light">
    <w:panose1 w:val="020F0302020204030204"/>
    <w:charset w:val="00"/>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iberation Mono">
    <w:panose1 w:val="02070409020205020404"/>
    <w:charset w:val="00"/>
    <w:family w:val="auto"/>
    <w:pitch w:val="default"/>
    <w:sig w:usb0="E0000AFF" w:usb1="400078FF" w:usb2="00000001" w:usb3="00000000" w:csb0="600001BF" w:csb1="DFF7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AD7264A"/>
    <w:multiLevelType w:val="multilevel"/>
    <w:tmpl w:val="5AD726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DC506DF"/>
    <w:multiLevelType w:val="multilevel"/>
    <w:tmpl w:val="5DC506DF"/>
    <w:lvl w:ilvl="0">
      <w:start w:val="0"/>
      <w:numFmt w:val="bullet"/>
      <w:lvlText w:val="●"/>
      <w:lvlJc w:val="left"/>
      <w:pPr>
        <w:ind w:left="460" w:hanging="360"/>
      </w:pPr>
      <w:rPr>
        <w:rFonts w:ascii="Times New Roman" w:eastAsia="Times New Roman" w:hAnsi="Times New Roman" w:cs="Times New Roman" w:hint="default"/>
        <w:w w:val="99"/>
        <w:sz w:val="20"/>
        <w:szCs w:val="20"/>
        <w:lang w:val="en-US" w:eastAsia="en-US" w:bidi="ar-SA"/>
      </w:rPr>
    </w:lvl>
    <w:lvl w:ilvl="1">
      <w:start w:val="0"/>
      <w:numFmt w:val="bullet"/>
      <w:lvlText w:val="●"/>
      <w:lvlJc w:val="left"/>
      <w:pPr>
        <w:ind w:left="820" w:hanging="360"/>
      </w:pPr>
      <w:rPr>
        <w:rFonts w:ascii="Times New Roman" w:eastAsia="Times New Roman" w:hAnsi="Times New Roman" w:cs="Times New Roman" w:hint="default"/>
        <w:w w:val="99"/>
        <w:sz w:val="20"/>
        <w:szCs w:val="20"/>
        <w:lang w:val="en-US" w:eastAsia="en-US" w:bidi="ar-SA"/>
      </w:rPr>
    </w:lvl>
    <w:lvl w:ilvl="2">
      <w:start w:val="0"/>
      <w:numFmt w:val="bullet"/>
      <w:lvlText w:val="•"/>
      <w:lvlJc w:val="left"/>
      <w:pPr>
        <w:ind w:left="1880" w:hanging="360"/>
      </w:pPr>
      <w:rPr>
        <w:rFonts w:hint="default"/>
        <w:lang w:val="en-US" w:eastAsia="en-US" w:bidi="ar-SA"/>
      </w:rPr>
    </w:lvl>
    <w:lvl w:ilvl="3">
      <w:start w:val="0"/>
      <w:numFmt w:val="bullet"/>
      <w:lvlText w:val="•"/>
      <w:lvlJc w:val="left"/>
      <w:pPr>
        <w:ind w:left="2940" w:hanging="360"/>
      </w:pPr>
      <w:rPr>
        <w:rFonts w:hint="default"/>
        <w:lang w:val="en-US" w:eastAsia="en-US" w:bidi="ar-SA"/>
      </w:rPr>
    </w:lvl>
    <w:lvl w:ilvl="4">
      <w:start w:val="0"/>
      <w:numFmt w:val="bullet"/>
      <w:lvlText w:val="•"/>
      <w:lvlJc w:val="left"/>
      <w:pPr>
        <w:ind w:left="4000" w:hanging="360"/>
      </w:pPr>
      <w:rPr>
        <w:rFonts w:hint="default"/>
        <w:lang w:val="en-US" w:eastAsia="en-US" w:bidi="ar-SA"/>
      </w:rPr>
    </w:lvl>
    <w:lvl w:ilvl="5">
      <w:start w:val="0"/>
      <w:numFmt w:val="bullet"/>
      <w:lvlText w:val="•"/>
      <w:lvlJc w:val="left"/>
      <w:pPr>
        <w:ind w:left="506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18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FAE"/>
    <w:rsid w:val="00275E85"/>
    <w:rsid w:val="0032246C"/>
    <w:rsid w:val="003C4E92"/>
    <w:rsid w:val="00452963"/>
    <w:rsid w:val="00463CEF"/>
    <w:rsid w:val="00514069"/>
    <w:rsid w:val="00533B07"/>
    <w:rsid w:val="0067355C"/>
    <w:rsid w:val="007A5195"/>
    <w:rsid w:val="008E41B1"/>
    <w:rsid w:val="00950D3C"/>
    <w:rsid w:val="00A478A9"/>
    <w:rsid w:val="00C12AA6"/>
    <w:rsid w:val="00C416AF"/>
    <w:rsid w:val="00D33FAE"/>
    <w:rsid w:val="00E0077D"/>
    <w:rsid w:val="3AEC5FCE"/>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1"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line="259" w:lineRule="auto"/>
      <w:ind w:left="0" w:right="0"/>
    </w:pPr>
    <w:rPr>
      <w:rFonts w:asciiTheme="minorHAnsi" w:eastAsiaTheme="minorHAnsi" w:hAnsiTheme="minorHAnsi" w:cstheme="minorBidi"/>
      <w:kern w:val="0"/>
      <w:sz w:val="22"/>
      <w:szCs w:val="22"/>
      <w:lang w:val="en-US" w:eastAsia="en-US" w:bidi="ar-SA"/>
      <w14:ligatures w14:val="none"/>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597"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597"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2F5597"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597"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597"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BodyTextChar"/>
    <w:uiPriority w:val="1"/>
    <w:qFormat/>
    <w:pPr>
      <w:widowControl w:val="0"/>
      <w:autoSpaceDE w:val="0"/>
      <w:autoSpaceDN w:val="0"/>
      <w:spacing w:line="240" w:lineRule="auto"/>
    </w:pPr>
    <w:rPr>
      <w:rFonts w:ascii="Times New Roman" w:eastAsia="Times New Roman" w:hAnsi="Times New Roman" w:cs="Times New Roman"/>
    </w:rPr>
  </w:style>
  <w:style w:type="character" w:styleId="Hyperlink">
    <w:name w:val="Hyperlink"/>
    <w:basedOn w:val="DefaultParagraphFont"/>
    <w:uiPriority w:val="99"/>
    <w:unhideWhenUsed/>
    <w:qFormat/>
    <w:rPr>
      <w:color w:val="0563C1" w:themeColor="hyperlink"/>
      <w:u w:val="single"/>
      <w14:textFill>
        <w14:solidFill>
          <w14:schemeClr w14:val="hlink"/>
        </w14:solidFill>
      </w14:textFill>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TableGrid">
    <w:name w:val="Table Grid"/>
    <w:basedOn w:val="TableNormal"/>
    <w:uiPriority w:val="59"/>
    <w:qFormat/>
    <w:pPr>
      <w:ind w:left="0" w:right="0"/>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597"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597"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2F5597"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597"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597"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Quote">
    <w:name w:val="Quote"/>
    <w:basedOn w:val="Normal"/>
    <w:next w:val="Normal"/>
    <w:link w:val="QuoteChar"/>
    <w:uiPriority w:val="29"/>
    <w:qFormat/>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QuoteChar">
    <w:name w:val="Quote Char"/>
    <w:basedOn w:val="DefaultParagraphFont"/>
    <w:link w:val="Quote"/>
    <w:uiPriority w:val="29"/>
    <w:qFormat/>
    <w:rPr>
      <w:i/>
      <w:iCs/>
      <w:color w:val="404040" w:themeColor="text1" w:themeTint="BF"/>
      <w14:textFill>
        <w14:solidFill>
          <w14:schemeClr w14:val="tx1">
            <w14:lumMod w14:val="75000"/>
            <w14:lumOff w14:val="25000"/>
          </w14:schemeClr>
        </w14:solidFill>
      </w14:textFill>
    </w:rPr>
  </w:style>
  <w:style w:type="paragraph" w:styleId="ListParagraph">
    <w:name w:val="List Paragraph"/>
    <w:basedOn w:val="Normal"/>
    <w:uiPriority w:val="1"/>
    <w:qFormat/>
    <w:pPr>
      <w:ind w:left="720"/>
      <w:contextualSpacing/>
    </w:pPr>
  </w:style>
  <w:style w:type="character" w:customStyle="1" w:styleId="IntenseEmphasis">
    <w:name w:val="Intense Emphasis"/>
    <w:basedOn w:val="DefaultParagraphFont"/>
    <w:uiPriority w:val="21"/>
    <w:qFormat/>
    <w:rPr>
      <w:i/>
      <w:iCs/>
      <w:color w:val="2F5597"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597" w:themeColor="accent1" w:themeShade="BF"/>
    </w:rPr>
  </w:style>
  <w:style w:type="character" w:customStyle="1" w:styleId="IntenseQuoteChar">
    <w:name w:val="Intense Quote Char"/>
    <w:basedOn w:val="DefaultParagraphFont"/>
    <w:link w:val="IntenseQuote"/>
    <w:uiPriority w:val="30"/>
    <w:qFormat/>
    <w:rPr>
      <w:i/>
      <w:iCs/>
      <w:color w:val="2F5597" w:themeColor="accent1" w:themeShade="BF"/>
    </w:rPr>
  </w:style>
  <w:style w:type="character" w:customStyle="1" w:styleId="IntenseReference">
    <w:name w:val="Intense Reference"/>
    <w:basedOn w:val="DefaultParagraphFont"/>
    <w:uiPriority w:val="32"/>
    <w:qFormat/>
    <w:rPr>
      <w:b/>
      <w:bCs/>
      <w:smallCaps/>
      <w:color w:val="2F5597" w:themeColor="accent1" w:themeShade="BF"/>
      <w:spacing w:val="5"/>
    </w:rPr>
  </w:style>
  <w:style w:type="table" w:customStyle="1" w:styleId="TableGrid0">
    <w:name w:val="TableGrid"/>
    <w:qFormat/>
    <w:pPr>
      <w:ind w:left="0" w:right="0"/>
    </w:pPr>
    <w:rPr>
      <w:rFonts w:eastAsiaTheme="minorEastAsia"/>
      <w:kern w:val="0"/>
      <w:lang w:eastAsia="en-IN"/>
      <w14:ligatures w14:val="none"/>
    </w:rPr>
    <w:tblPr>
      <w:tblCellMar>
        <w:top w:w="0" w:type="dxa"/>
        <w:left w:w="0" w:type="dxa"/>
        <w:bottom w:w="0" w:type="dxa"/>
        <w:right w:w="0" w:type="dxa"/>
      </w:tblCellMar>
    </w:tbl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villarani32@gmail.com" TargetMode="External" /><Relationship Id="rId5" Type="http://schemas.openxmlformats.org/officeDocument/2006/relationships/image" Target="https://rdxfootmark.naukri.com/v2/track/openCv?trackingInfo=f25720134445d74721b03b504e12e2a2134f4b0419514c4847440321091b5b58160b180b1740514f1543124a4b485d4637071f1b5b581b5b150b141051540d004a41084704454559545b074b125a420612105e090d034b10081105035d4a0e560c0a4257587a4553524f0d5048171b0d114b1e0a3e5c0411464b6857034b4a5e08554b170c120a1953444f4a081e010303041646585b08524b150c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4</Pages>
  <Words>1205</Words>
  <Characters>6875</Characters>
  <Application>Microsoft Office Word</Application>
  <DocSecurity>0</DocSecurity>
  <Lines>57</Lines>
  <Paragraphs>16</Paragraphs>
  <ScaleCrop>false</ScaleCrop>
  <Company/>
  <LinksUpToDate>false</LinksUpToDate>
  <CharactersWithSpaces>8064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koganti sai monika</dc:creator>
  <cp:lastModifiedBy>WPS_1690789135</cp:lastModifiedBy>
  <cp:revision>2</cp:revision>
  <dcterms:created xsi:type="dcterms:W3CDTF">2025-06-12T16:45:00Z</dcterms:created>
  <dcterms:modified xsi:type="dcterms:W3CDTF">2025-06-14T06:32:25Z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41BED77CF09C439A8FAFEF1557CD257F_13</vt:lpwstr>
  </property>
  <property fmtid="{D5CDD505-2E9C-101B-9397-08002B2CF9AE}" pid="3" name="KSOProductBuildVer">
    <vt:lpwstr>1033-12.2.0.21546</vt:lpwstr>
  </property>
</Properties>
</file>