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D1ADB" w14:paraId="710CD5A3" w14:textId="54FB057A">
      <w:pPr>
        <w:spacing w:after="94" w:line="259" w:lineRule="auto"/>
        <w:ind w:left="209" w:right="0" w:firstLine="0"/>
        <w:jc w:val="left"/>
        <w:rPr>
          <w:rFonts w:ascii="Calibri" w:eastAsia="Calibri" w:hAnsi="Calibri" w:cs="Calibri"/>
          <w:b/>
          <w:bCs/>
          <w:sz w:val="32"/>
          <w:szCs w:val="32"/>
        </w:rPr>
      </w:pPr>
      <w:r>
        <w:rPr>
          <w:sz w:val="15"/>
          <w:szCs w:val="15"/>
        </w:rPr>
        <w:t xml:space="preserve">                                                                 </w:t>
      </w:r>
      <w:r w:rsidR="00C8088F">
        <w:rPr>
          <w:sz w:val="15"/>
          <w:szCs w:val="15"/>
        </w:rPr>
        <w:t xml:space="preserve">          </w:t>
      </w:r>
      <w:r>
        <w:rPr>
          <w:sz w:val="15"/>
          <w:szCs w:val="15"/>
        </w:rPr>
        <w:t xml:space="preserve"> </w:t>
      </w:r>
      <w:r w:rsidR="00C8088F">
        <w:rPr>
          <w:sz w:val="32"/>
          <w:szCs w:val="32"/>
        </w:rPr>
        <w:t>Biyyala Thriveni</w:t>
      </w:r>
    </w:p>
    <w:p w:rsidR="007D1ADB" w14:paraId="146CD3F7" w14:textId="77777777">
      <w:pPr>
        <w:spacing w:line="259" w:lineRule="auto"/>
        <w:ind w:left="0" w:right="0" w:firstLine="0"/>
        <w:jc w:val="left"/>
        <w:rPr>
          <w:sz w:val="15"/>
          <w:szCs w:val="15"/>
        </w:rPr>
      </w:pPr>
    </w:p>
    <w:tbl>
      <w:tblPr>
        <w:tblStyle w:val="TableGrid"/>
        <w:tblW w:w="8855" w:type="dxa"/>
        <w:tblInd w:w="0" w:type="dxa"/>
        <w:tblLook w:val="04A0"/>
      </w:tblPr>
      <w:tblGrid>
        <w:gridCol w:w="6364"/>
        <w:gridCol w:w="2491"/>
      </w:tblGrid>
      <w:tr w14:paraId="7026EF07" w14:textId="77777777">
        <w:tblPrEx>
          <w:tblW w:w="8855" w:type="dxa"/>
          <w:tblInd w:w="0" w:type="dxa"/>
          <w:tblLook w:val="04A0"/>
        </w:tblPrEx>
        <w:trPr>
          <w:trHeight w:val="923"/>
        </w:trPr>
        <w:tc>
          <w:tcPr>
            <w:tcW w:w="6363" w:type="dxa"/>
            <w:tcBorders>
              <w:top w:val="nil"/>
              <w:left w:val="nil"/>
              <w:bottom w:val="nil"/>
              <w:right w:val="nil"/>
            </w:tcBorders>
          </w:tcPr>
          <w:p w:rsidR="007D1ADB" w14:paraId="2E0C670D" w14:textId="1E0FA912">
            <w:pPr>
              <w:spacing w:line="259" w:lineRule="auto"/>
              <w:ind w:left="0" w:right="0" w:firstLine="0"/>
              <w:jc w:val="left"/>
              <w:rPr>
                <w:rFonts w:ascii="Calibri" w:eastAsia="Calibri" w:hAnsi="Calibri" w:cs="Calibri"/>
                <w:b/>
                <w:bCs/>
                <w:sz w:val="24"/>
              </w:rPr>
            </w:pPr>
            <w:r>
              <w:rPr>
                <w:rFonts w:ascii="Calibri" w:eastAsia="Calibri" w:hAnsi="Calibri" w:cs="Calibri"/>
                <w:b/>
                <w:bCs/>
                <w:sz w:val="22"/>
                <w:szCs w:val="22"/>
              </w:rPr>
              <w:t xml:space="preserve">                                                              </w:t>
            </w:r>
            <w:r>
              <w:rPr>
                <w:rFonts w:ascii="Calibri" w:eastAsia="Calibri" w:hAnsi="Calibri" w:cs="Calibri"/>
                <w:b/>
                <w:bCs/>
                <w:sz w:val="24"/>
              </w:rPr>
              <w:t xml:space="preserve">Mobile: </w:t>
            </w:r>
            <w:r w:rsidR="0037700E">
              <w:rPr>
                <w:rFonts w:ascii="Calibri" w:eastAsia="Calibri" w:hAnsi="Calibri" w:cs="Calibri"/>
                <w:b/>
                <w:bCs/>
                <w:sz w:val="24"/>
              </w:rPr>
              <w:t>7383665921</w:t>
            </w:r>
          </w:p>
          <w:p w:rsidR="007D1ADB" w14:paraId="2CDA19AB" w14:textId="1C400C94">
            <w:pPr>
              <w:spacing w:line="259" w:lineRule="auto"/>
              <w:ind w:left="0" w:right="0" w:firstLine="0"/>
              <w:jc w:val="left"/>
              <w:rPr>
                <w:rFonts w:ascii="Calibri" w:eastAsia="Calibri" w:hAnsi="Calibri" w:cs="Calibri"/>
                <w:sz w:val="24"/>
              </w:rPr>
            </w:pPr>
            <w:r>
              <w:rPr>
                <w:rFonts w:ascii="Calibri" w:eastAsia="Calibri" w:hAnsi="Calibri" w:cs="Calibri"/>
                <w:b/>
                <w:bCs/>
                <w:sz w:val="24"/>
              </w:rPr>
              <w:t xml:space="preserve">                                           Email: </w:t>
            </w:r>
            <w:r w:rsidR="0037700E">
              <w:rPr>
                <w:rFonts w:ascii="Calibri" w:eastAsia="Calibri" w:hAnsi="Calibri" w:cs="Calibri"/>
                <w:b/>
                <w:bCs/>
                <w:sz w:val="24"/>
              </w:rPr>
              <w:t>biyyalathriveni77</w:t>
            </w:r>
            <w:r>
              <w:rPr>
                <w:rFonts w:ascii="Calibri" w:eastAsia="Calibri" w:hAnsi="Calibri" w:cs="Calibri"/>
                <w:b/>
                <w:bCs/>
                <w:sz w:val="24"/>
              </w:rPr>
              <w:t>@gmail.com</w:t>
            </w:r>
          </w:p>
        </w:tc>
        <w:tc>
          <w:tcPr>
            <w:tcW w:w="2491" w:type="dxa"/>
            <w:tcBorders>
              <w:top w:val="nil"/>
              <w:left w:val="nil"/>
              <w:bottom w:val="nil"/>
              <w:right w:val="nil"/>
            </w:tcBorders>
          </w:tcPr>
          <w:p w:rsidR="007D1ADB" w14:paraId="46177496" w14:textId="77777777">
            <w:pPr>
              <w:spacing w:after="94" w:line="259" w:lineRule="auto"/>
              <w:ind w:left="0" w:right="0" w:firstLine="0"/>
              <w:jc w:val="left"/>
              <w:rPr>
                <w:rFonts w:ascii="Calibri" w:eastAsia="Calibri" w:hAnsi="Calibri" w:cs="Calibri"/>
                <w:b/>
                <w:bCs/>
                <w:sz w:val="24"/>
              </w:rPr>
            </w:pPr>
          </w:p>
          <w:p w:rsidR="007D1ADB" w14:paraId="0CE07291" w14:textId="77777777">
            <w:pPr>
              <w:spacing w:line="259" w:lineRule="auto"/>
              <w:ind w:left="0" w:right="0" w:firstLine="0"/>
              <w:jc w:val="left"/>
            </w:pPr>
            <w:r>
              <w:rPr>
                <w:rFonts w:ascii="Calibri" w:eastAsia="Calibri" w:hAnsi="Calibri" w:cs="Calibri"/>
                <w:b/>
                <w:sz w:val="24"/>
              </w:rPr>
              <w:t xml:space="preserve"> </w:t>
            </w:r>
          </w:p>
          <w:p w:rsidR="007D1ADB" w14:paraId="1997D083" w14:textId="77777777">
            <w:pPr>
              <w:spacing w:line="259" w:lineRule="auto"/>
              <w:ind w:left="166" w:right="0" w:firstLine="0"/>
              <w:jc w:val="left"/>
              <w:rPr>
                <w:rFonts w:ascii="Calibri" w:eastAsia="Calibri" w:hAnsi="Calibri" w:cs="Calibri"/>
                <w:sz w:val="22"/>
                <w:szCs w:val="22"/>
              </w:rPr>
            </w:pPr>
            <w:r>
              <w:rPr>
                <w:rFonts w:ascii="Calibri" w:eastAsia="Calibri" w:hAnsi="Calibri" w:cs="Calibri"/>
                <w:sz w:val="22"/>
                <w:szCs w:val="22"/>
              </w:rPr>
              <w:t xml:space="preserve"> </w:t>
            </w:r>
          </w:p>
        </w:tc>
      </w:tr>
    </w:tbl>
    <w:p w:rsidR="007D1ADB" w14:paraId="20ACDDA6" w14:textId="77777777">
      <w:pPr>
        <w:pStyle w:val="Heading1"/>
        <w:tabs>
          <w:tab w:val="center" w:pos="9223"/>
        </w:tabs>
        <w:spacing w:after="217"/>
        <w:ind w:left="151" w:firstLine="0"/>
      </w:pPr>
      <w:r>
        <w:t xml:space="preserve">Professional Summary </w:t>
      </w:r>
      <w:r>
        <w:tab/>
        <w:t xml:space="preserve"> </w:t>
      </w:r>
    </w:p>
    <w:p w:rsidR="007D1ADB" w14:paraId="22BFF7C2" w14:textId="77777777">
      <w:pPr>
        <w:numPr>
          <w:ilvl w:val="0"/>
          <w:numId w:val="1"/>
        </w:numPr>
        <w:ind w:right="94" w:hanging="360"/>
      </w:pPr>
      <w:r>
        <w:t xml:space="preserve">An insightful professional with over 2 Years of experience in KYC, Sanction Screening, CDD, Transaction monitoring, EDD, UBO, PEP, Recording red flags, SAR and CTR. </w:t>
      </w:r>
    </w:p>
    <w:p w:rsidR="007D1ADB" w14:paraId="399087C6" w14:textId="77777777">
      <w:pPr>
        <w:numPr>
          <w:ilvl w:val="0"/>
          <w:numId w:val="1"/>
        </w:numPr>
        <w:ind w:right="94" w:hanging="360"/>
      </w:pPr>
      <w:r>
        <w:t xml:space="preserve">Hands of Experience in Client on-boarding System both individual and non- Individual Customers. </w:t>
      </w:r>
    </w:p>
    <w:p w:rsidR="007D1ADB" w14:paraId="78B5768A" w14:textId="77777777">
      <w:pPr>
        <w:numPr>
          <w:ilvl w:val="0"/>
          <w:numId w:val="1"/>
        </w:numPr>
        <w:ind w:right="94" w:hanging="360"/>
      </w:pPr>
      <w:r>
        <w:t xml:space="preserve">Good Knowledge on OFAC sanction risks on commercial banking clients (CMB) &amp;Retail Banking clients. </w:t>
      </w:r>
    </w:p>
    <w:p w:rsidR="007D1ADB" w14:paraId="64919480" w14:textId="77777777">
      <w:pPr>
        <w:numPr>
          <w:ilvl w:val="0"/>
          <w:numId w:val="1"/>
        </w:numPr>
        <w:ind w:right="94" w:hanging="360"/>
      </w:pPr>
      <w:r>
        <w:t xml:space="preserve">As part of screening, we will search of all publicly available relevant information (Negative news, Sanctions, transaction monitoring and watch lists) which helps AML program to be effective and safe from regulatory and enforcement penalties. </w:t>
      </w:r>
    </w:p>
    <w:p w:rsidR="007D1ADB" w14:paraId="3FFAE2D1" w14:textId="77777777">
      <w:pPr>
        <w:numPr>
          <w:ilvl w:val="0"/>
          <w:numId w:val="1"/>
        </w:numPr>
        <w:ind w:right="94" w:hanging="360"/>
      </w:pPr>
      <w:r>
        <w:t xml:space="preserve">Experience includes KYC - CDD, AML and Transaction monitoring. </w:t>
      </w:r>
    </w:p>
    <w:p w:rsidR="007D1ADB" w14:paraId="16DC507B" w14:textId="77777777">
      <w:pPr>
        <w:numPr>
          <w:ilvl w:val="0"/>
          <w:numId w:val="1"/>
        </w:numPr>
        <w:ind w:right="94" w:hanging="360"/>
      </w:pPr>
      <w:r>
        <w:t xml:space="preserve">Performing periodic reviews, quality checks to entities for Client on Boarding </w:t>
      </w:r>
    </w:p>
    <w:p w:rsidR="007D1ADB" w14:paraId="1D084F62" w14:textId="77777777">
      <w:pPr>
        <w:ind w:left="768" w:right="94" w:firstLine="0"/>
      </w:pPr>
      <w:r>
        <w:t xml:space="preserve">(NTB) and Ongoing (ETB).  </w:t>
      </w:r>
    </w:p>
    <w:p w:rsidR="007D1ADB" w14:paraId="62DA2E21" w14:textId="77777777">
      <w:pPr>
        <w:spacing w:line="259" w:lineRule="auto"/>
        <w:ind w:left="0" w:right="0" w:firstLine="0"/>
        <w:jc w:val="left"/>
      </w:pPr>
      <w:r>
        <w:rPr>
          <w:sz w:val="28"/>
        </w:rPr>
        <w:t xml:space="preserve"> </w:t>
      </w:r>
    </w:p>
    <w:p w:rsidR="007D1ADB" w14:paraId="6728856C" w14:textId="77777777">
      <w:pPr>
        <w:pStyle w:val="Heading1"/>
        <w:tabs>
          <w:tab w:val="center" w:pos="9223"/>
        </w:tabs>
        <w:ind w:left="151" w:firstLine="0"/>
      </w:pPr>
      <w:r>
        <w:t xml:space="preserve">CAREER SUMMARY </w:t>
      </w:r>
      <w:r>
        <w:tab/>
        <w:t xml:space="preserve"> </w:t>
      </w:r>
    </w:p>
    <w:p w:rsidR="007D1ADB" w14:paraId="18936D7C" w14:textId="77777777">
      <w:pPr>
        <w:spacing w:line="259" w:lineRule="auto"/>
        <w:ind w:left="0" w:right="0" w:firstLine="0"/>
        <w:jc w:val="left"/>
      </w:pPr>
      <w:r>
        <w:rPr>
          <w:rFonts w:ascii="Calibri" w:eastAsia="Calibri" w:hAnsi="Calibri" w:cs="Calibri"/>
          <w:b/>
          <w:sz w:val="28"/>
        </w:rPr>
        <w:t xml:space="preserve"> </w:t>
      </w:r>
    </w:p>
    <w:p w:rsidR="007D1ADB" w14:paraId="6ADBDB14" w14:textId="346CA441">
      <w:pPr>
        <w:spacing w:line="265" w:lineRule="auto"/>
        <w:ind w:left="161" w:right="0" w:hanging="10"/>
        <w:jc w:val="left"/>
        <w:rPr>
          <w:sz w:val="22"/>
          <w:szCs w:val="22"/>
        </w:rPr>
      </w:pPr>
      <w:r>
        <w:rPr>
          <w:sz w:val="22"/>
          <w:szCs w:val="22"/>
        </w:rPr>
        <w:t>Work</w:t>
      </w:r>
      <w:r>
        <w:rPr>
          <w:sz w:val="22"/>
          <w:szCs w:val="22"/>
          <w:lang w:val="en-US"/>
        </w:rPr>
        <w:t>ed</w:t>
      </w:r>
      <w:r>
        <w:rPr>
          <w:sz w:val="22"/>
          <w:szCs w:val="22"/>
        </w:rPr>
        <w:t xml:space="preserve"> </w:t>
      </w:r>
      <w:r>
        <w:rPr>
          <w:sz w:val="22"/>
          <w:szCs w:val="22"/>
          <w:lang w:val="en-US"/>
        </w:rPr>
        <w:t xml:space="preserve"> in </w:t>
      </w:r>
      <w:r w:rsidRPr="00066009" w:rsidR="00066009">
        <w:rPr>
          <w:sz w:val="22"/>
          <w:szCs w:val="22"/>
          <w:lang w:val="en-US"/>
        </w:rPr>
        <w:t>UI Sottech Pvt Ltd</w:t>
      </w:r>
      <w:r>
        <w:rPr>
          <w:sz w:val="22"/>
          <w:szCs w:val="22"/>
        </w:rPr>
        <w:t xml:space="preserve">  from </w:t>
      </w:r>
      <w:r w:rsidR="00C17B75">
        <w:rPr>
          <w:sz w:val="22"/>
          <w:szCs w:val="22"/>
          <w:lang w:val="en-US"/>
        </w:rPr>
        <w:t>July</w:t>
      </w:r>
      <w:r>
        <w:rPr>
          <w:sz w:val="22"/>
          <w:szCs w:val="22"/>
        </w:rPr>
        <w:t xml:space="preserve"> 2022 to July 2024</w:t>
      </w:r>
    </w:p>
    <w:p w:rsidR="007D1ADB" w14:paraId="0F706E7A" w14:textId="77777777">
      <w:pPr>
        <w:spacing w:line="265" w:lineRule="auto"/>
        <w:ind w:left="0" w:right="0" w:firstLine="0"/>
        <w:jc w:val="left"/>
        <w:rPr>
          <w:b/>
          <w:sz w:val="22"/>
          <w:szCs w:val="22"/>
        </w:rPr>
      </w:pPr>
    </w:p>
    <w:p w:rsidR="007D1ADB" w14:paraId="674AFA7C" w14:textId="77777777">
      <w:pPr>
        <w:spacing w:after="79" w:line="259" w:lineRule="auto"/>
        <w:ind w:left="0" w:right="0" w:firstLine="0"/>
        <w:jc w:val="left"/>
      </w:pPr>
      <w:r>
        <w:rPr>
          <w:b/>
          <w:sz w:val="24"/>
        </w:rPr>
        <w:t xml:space="preserve"> </w:t>
      </w:r>
    </w:p>
    <w:p w:rsidR="007D1ADB" w14:paraId="427861C8" w14:textId="77777777">
      <w:pPr>
        <w:shd w:val="clear" w:color="auto" w:fill="C0C0C0"/>
        <w:tabs>
          <w:tab w:val="center" w:pos="9223"/>
        </w:tabs>
        <w:spacing w:after="236" w:line="259" w:lineRule="auto"/>
        <w:ind w:left="122" w:right="0" w:firstLine="0"/>
        <w:jc w:val="left"/>
      </w:pPr>
      <w:r>
        <w:rPr>
          <w:rFonts w:ascii="Calibri" w:eastAsia="Calibri" w:hAnsi="Calibri" w:cs="Calibri"/>
          <w:b/>
          <w:sz w:val="24"/>
        </w:rPr>
        <w:t xml:space="preserve"> EDUCATIONAL QUALIFICATION </w:t>
      </w:r>
      <w:r>
        <w:rPr>
          <w:rFonts w:ascii="Calibri" w:eastAsia="Calibri" w:hAnsi="Calibri" w:cs="Calibri"/>
          <w:b/>
          <w:sz w:val="24"/>
        </w:rPr>
        <w:tab/>
        <w:t xml:space="preserve"> </w:t>
      </w:r>
    </w:p>
    <w:p w:rsidR="007D1ADB" w14:paraId="1F4BFD5D" w14:textId="65AF38EC">
      <w:pPr>
        <w:spacing w:line="259" w:lineRule="auto"/>
        <w:ind w:left="166" w:right="0" w:firstLine="0"/>
        <w:jc w:val="left"/>
        <w:rPr>
          <w:sz w:val="22"/>
          <w:szCs w:val="22"/>
        </w:rPr>
      </w:pPr>
      <w:r>
        <w:rPr>
          <w:sz w:val="22"/>
          <w:szCs w:val="22"/>
        </w:rPr>
        <w:t xml:space="preserve">Completed </w:t>
      </w:r>
      <w:r w:rsidR="00C8088F">
        <w:rPr>
          <w:sz w:val="22"/>
          <w:szCs w:val="22"/>
        </w:rPr>
        <w:t>B.Tech</w:t>
      </w:r>
      <w:r>
        <w:rPr>
          <w:sz w:val="22"/>
          <w:szCs w:val="22"/>
        </w:rPr>
        <w:t xml:space="preserve"> at</w:t>
      </w:r>
      <w:r>
        <w:rPr>
          <w:sz w:val="22"/>
        </w:rPr>
        <w:t xml:space="preserve"> </w:t>
      </w:r>
      <w:r w:rsidR="00C8088F">
        <w:rPr>
          <w:b/>
          <w:bCs/>
          <w:sz w:val="22"/>
        </w:rPr>
        <w:t>KITS College</w:t>
      </w:r>
      <w:r>
        <w:rPr>
          <w:sz w:val="22"/>
          <w:szCs w:val="22"/>
        </w:rPr>
        <w:t xml:space="preserve">, </w:t>
      </w:r>
      <w:r w:rsidR="00C8088F">
        <w:rPr>
          <w:sz w:val="22"/>
          <w:szCs w:val="22"/>
        </w:rPr>
        <w:t>Kodad,</w:t>
      </w:r>
      <w:r w:rsidR="00C17B75">
        <w:rPr>
          <w:sz w:val="22"/>
          <w:szCs w:val="22"/>
        </w:rPr>
        <w:t xml:space="preserve"> </w:t>
      </w:r>
      <w:r w:rsidR="00C8088F">
        <w:rPr>
          <w:sz w:val="22"/>
          <w:szCs w:val="22"/>
        </w:rPr>
        <w:t>Telangana</w:t>
      </w:r>
      <w:r>
        <w:rPr>
          <w:sz w:val="22"/>
          <w:szCs w:val="22"/>
        </w:rPr>
        <w:t xml:space="preserve">. </w:t>
      </w:r>
    </w:p>
    <w:p w:rsidR="007D1ADB" w14:paraId="4143AC1B" w14:textId="77777777">
      <w:pPr>
        <w:spacing w:line="259" w:lineRule="auto"/>
        <w:ind w:left="0" w:right="0" w:firstLine="0"/>
        <w:jc w:val="left"/>
      </w:pPr>
      <w:r>
        <w:rPr>
          <w:sz w:val="24"/>
        </w:rPr>
        <w:t xml:space="preserve"> </w:t>
      </w:r>
    </w:p>
    <w:p w:rsidR="007D1ADB" w14:paraId="5C2E610C" w14:textId="77777777">
      <w:pPr>
        <w:pStyle w:val="Heading2"/>
        <w:tabs>
          <w:tab w:val="center" w:pos="9223"/>
        </w:tabs>
        <w:ind w:left="122" w:firstLine="0"/>
      </w:pPr>
      <w:r>
        <w:t xml:space="preserve"> Roles and Responsibilities </w:t>
      </w:r>
      <w:r>
        <w:tab/>
        <w:t xml:space="preserve"> </w:t>
      </w:r>
    </w:p>
    <w:p w:rsidR="007D1ADB" w14:paraId="7A4DF002" w14:textId="77777777">
      <w:pPr>
        <w:spacing w:line="259" w:lineRule="auto"/>
        <w:ind w:left="0" w:right="0" w:firstLine="0"/>
        <w:jc w:val="left"/>
      </w:pPr>
      <w:r>
        <w:rPr>
          <w:rFonts w:ascii="Calibri" w:eastAsia="Calibri" w:hAnsi="Calibri" w:cs="Calibri"/>
          <w:b/>
          <w:sz w:val="24"/>
        </w:rPr>
        <w:t xml:space="preserve"> </w:t>
      </w:r>
    </w:p>
    <w:p w:rsidR="007D1ADB" w14:paraId="1AFD7716" w14:textId="77777777">
      <w:pPr>
        <w:numPr>
          <w:ilvl w:val="0"/>
          <w:numId w:val="2"/>
        </w:numPr>
        <w:ind w:right="94" w:hanging="360"/>
      </w:pPr>
      <w:r>
        <w:t xml:space="preserve">Performed the required KYC screening on customers documenting the information obtains on the clients as required by global KYC Procedures. </w:t>
      </w:r>
    </w:p>
    <w:p w:rsidR="007D1ADB" w14:paraId="08CE524C" w14:textId="77777777">
      <w:pPr>
        <w:numPr>
          <w:ilvl w:val="0"/>
          <w:numId w:val="2"/>
        </w:numPr>
        <w:ind w:right="94" w:hanging="360"/>
      </w:pPr>
      <w:r>
        <w:t xml:space="preserve">Working closely with internal teams for ensuring smooth completion of all activities with respect to issuance of policies &amp; follow guidelines. </w:t>
      </w:r>
    </w:p>
    <w:p w:rsidR="007D1ADB" w14:paraId="6E37F623" w14:textId="77777777">
      <w:pPr>
        <w:numPr>
          <w:ilvl w:val="0"/>
          <w:numId w:val="2"/>
        </w:numPr>
        <w:spacing w:after="485"/>
        <w:ind w:right="94" w:hanging="360"/>
      </w:pPr>
      <w:r>
        <w:t xml:space="preserve">Coordinating with the “FCC” team to notify the High Risk and SCC &amp;Working Adverse media screening for CMB entities &amp; individuals involves through investigation &amp; Risk assessment. Performing periodic reviews, quality checks to entities for Client On boarding (NTB) and ongoing (ETB). </w:t>
      </w:r>
    </w:p>
    <w:p w:rsidR="007D1ADB" w14:paraId="73EA9652" w14:textId="77777777">
      <w:pPr>
        <w:numPr>
          <w:ilvl w:val="0"/>
          <w:numId w:val="2"/>
        </w:numPr>
        <w:spacing w:after="485"/>
        <w:ind w:right="94" w:hanging="360"/>
      </w:pPr>
      <w:r>
        <w:t xml:space="preserve">Following the instructions provided, shadow up sessions to new team members. </w:t>
      </w:r>
    </w:p>
    <w:p w:rsidR="007D1ADB" w14:paraId="0995C081" w14:textId="77777777">
      <w:pPr>
        <w:numPr>
          <w:ilvl w:val="0"/>
          <w:numId w:val="2"/>
        </w:numPr>
        <w:ind w:right="94" w:hanging="360"/>
      </w:pPr>
      <w:r>
        <w:t xml:space="preserve">Reviewing potential negative news hits on world check &amp; RDC (Regulatory Data Corp). </w:t>
      </w:r>
    </w:p>
    <w:p w:rsidR="007D1ADB" w14:paraId="5106B9F4" w14:textId="77777777">
      <w:pPr>
        <w:numPr>
          <w:ilvl w:val="0"/>
          <w:numId w:val="2"/>
        </w:numPr>
        <w:ind w:right="94" w:hanging="360"/>
      </w:pPr>
      <w:r>
        <w:t xml:space="preserve">Meeting the regulatory requirements of KYC and reviewing and ensuring all documents to required AML. </w:t>
      </w:r>
    </w:p>
    <w:p w:rsidR="007D1ADB" w14:paraId="0A189C1D" w14:textId="77777777">
      <w:pPr>
        <w:numPr>
          <w:ilvl w:val="0"/>
          <w:numId w:val="2"/>
        </w:numPr>
        <w:ind w:right="94" w:hanging="360"/>
      </w:pPr>
      <w:r>
        <w:t xml:space="preserve">Investigation on AML - Transaction monitoring alerts. </w:t>
      </w:r>
    </w:p>
    <w:p w:rsidR="007D1ADB" w14:paraId="6D29A92C" w14:textId="77777777">
      <w:pPr>
        <w:numPr>
          <w:ilvl w:val="0"/>
          <w:numId w:val="2"/>
        </w:numPr>
        <w:ind w:right="94" w:hanging="360"/>
      </w:pPr>
      <w:r>
        <w:t xml:space="preserve">Verifies all aspects of Client Identification Program (CIP) and necessary account opening documents are provided and in accordance with Know Your Customer (KYC). </w:t>
      </w:r>
    </w:p>
    <w:p w:rsidR="007D1ADB" w14:paraId="724BF65E" w14:textId="77777777">
      <w:pPr>
        <w:numPr>
          <w:ilvl w:val="0"/>
          <w:numId w:val="2"/>
        </w:numPr>
        <w:ind w:right="94" w:hanging="360"/>
      </w:pPr>
      <w:r>
        <w:t xml:space="preserve">Based on rigorous external search arriving at decision about clearing or escalating the alerts. </w:t>
      </w:r>
    </w:p>
    <w:p w:rsidR="007D1ADB" w14:paraId="673757E0" w14:textId="77777777">
      <w:pPr>
        <w:numPr>
          <w:ilvl w:val="0"/>
          <w:numId w:val="2"/>
        </w:numPr>
        <w:ind w:right="94" w:hanging="360"/>
      </w:pPr>
      <w:r>
        <w:t xml:space="preserve">In case of complexity referring to team members for necessary clarifications. </w:t>
      </w:r>
    </w:p>
    <w:p w:rsidR="007D1ADB" w14:paraId="51332396" w14:textId="77777777">
      <w:pPr>
        <w:numPr>
          <w:ilvl w:val="0"/>
          <w:numId w:val="2"/>
        </w:numPr>
        <w:ind w:right="94" w:hanging="360"/>
      </w:pPr>
      <w:r>
        <w:t xml:space="preserve">Receipt of alerts and identifying the purpose of the alerts and the basis of the alerts triggered. </w:t>
      </w:r>
    </w:p>
    <w:p w:rsidR="007D1ADB" w14:paraId="31E90AF5" w14:textId="77777777">
      <w:pPr>
        <w:numPr>
          <w:ilvl w:val="0"/>
          <w:numId w:val="2"/>
        </w:numPr>
        <w:ind w:right="94" w:hanging="360"/>
      </w:pPr>
      <w:r>
        <w:t xml:space="preserve">Application of screening the alerts based on information available on application as well as on Google search. </w:t>
      </w:r>
    </w:p>
    <w:p w:rsidR="007D1ADB" w14:paraId="54562E32" w14:textId="77777777">
      <w:pPr>
        <w:numPr>
          <w:ilvl w:val="0"/>
          <w:numId w:val="2"/>
        </w:numPr>
        <w:spacing w:after="82"/>
        <w:ind w:right="94" w:hanging="360"/>
      </w:pPr>
      <w:r>
        <w:t xml:space="preserve">Coordinating with Relationship managers for the additional documentation and segment related issues. Performing complete alert investigation from end to end in order to observe on ML activity in the transaction. </w:t>
      </w:r>
    </w:p>
    <w:p w:rsidR="007D1ADB" w14:paraId="0937222A" w14:textId="77777777">
      <w:pPr>
        <w:spacing w:line="259" w:lineRule="auto"/>
        <w:ind w:left="0" w:right="0" w:firstLine="0"/>
        <w:jc w:val="left"/>
      </w:pPr>
      <w:r>
        <w:rPr>
          <w:sz w:val="22"/>
        </w:rPr>
        <w:t xml:space="preserve"> </w:t>
      </w:r>
    </w:p>
    <w:p w:rsidR="007D1ADB" w14:paraId="23264B40" w14:textId="77777777">
      <w:pPr>
        <w:shd w:val="clear" w:color="auto" w:fill="C0C0C0"/>
        <w:tabs>
          <w:tab w:val="center" w:pos="9223"/>
        </w:tabs>
        <w:spacing w:after="128" w:line="259" w:lineRule="auto"/>
        <w:ind w:left="122" w:right="0" w:firstLine="0"/>
        <w:jc w:val="left"/>
      </w:pPr>
      <w:r>
        <w:rPr>
          <w:b/>
          <w:sz w:val="22"/>
        </w:rPr>
        <w:t xml:space="preserve"> Tools Used: </w:t>
      </w:r>
      <w:r>
        <w:rPr>
          <w:b/>
          <w:sz w:val="22"/>
        </w:rPr>
        <w:tab/>
        <w:t xml:space="preserve"> </w:t>
      </w:r>
    </w:p>
    <w:p w:rsidR="007D1ADB" w14:paraId="0F218D40" w14:textId="77777777">
      <w:pPr>
        <w:spacing w:after="24" w:line="259" w:lineRule="auto"/>
        <w:ind w:left="0" w:right="0" w:firstLine="0"/>
        <w:jc w:val="left"/>
      </w:pPr>
      <w:r>
        <w:rPr>
          <w:b/>
          <w:sz w:val="22"/>
        </w:rPr>
        <w:t xml:space="preserve"> </w:t>
      </w:r>
    </w:p>
    <w:p w:rsidR="007D1ADB" w14:paraId="1534902B" w14:textId="77777777">
      <w:pPr>
        <w:numPr>
          <w:ilvl w:val="0"/>
          <w:numId w:val="2"/>
        </w:numPr>
        <w:spacing w:after="142"/>
        <w:ind w:right="94" w:hanging="360"/>
      </w:pPr>
      <w:r>
        <w:t xml:space="preserve">RDC </w:t>
      </w:r>
    </w:p>
    <w:p w:rsidR="007D1ADB" w14:paraId="1C8B72C7" w14:textId="77777777">
      <w:pPr>
        <w:numPr>
          <w:ilvl w:val="0"/>
          <w:numId w:val="2"/>
        </w:numPr>
        <w:spacing w:after="147"/>
        <w:ind w:right="94" w:hanging="360"/>
      </w:pPr>
      <w:r>
        <w:t xml:space="preserve">Lexis Nexis </w:t>
      </w:r>
    </w:p>
    <w:p w:rsidR="007D1ADB" w14:paraId="2CBEF5C4" w14:textId="77777777">
      <w:pPr>
        <w:numPr>
          <w:ilvl w:val="0"/>
          <w:numId w:val="2"/>
        </w:numPr>
        <w:spacing w:after="142"/>
        <w:ind w:right="94" w:hanging="360"/>
      </w:pPr>
      <w:r>
        <w:t>World check</w:t>
      </w:r>
    </w:p>
    <w:p w:rsidR="007D1ADB" w14:paraId="34E71FE5" w14:textId="77777777">
      <w:pPr>
        <w:shd w:val="clear" w:color="auto" w:fill="C0C0C0"/>
        <w:tabs>
          <w:tab w:val="center" w:pos="9223"/>
        </w:tabs>
        <w:spacing w:after="51" w:line="259" w:lineRule="auto"/>
        <w:ind w:left="122" w:right="0" w:firstLine="0"/>
        <w:jc w:val="left"/>
      </w:pPr>
      <w:r>
        <w:rPr>
          <w:b/>
          <w:sz w:val="22"/>
        </w:rPr>
        <w:t xml:space="preserve"> Skills: </w:t>
      </w:r>
      <w:r>
        <w:rPr>
          <w:b/>
          <w:sz w:val="22"/>
        </w:rPr>
        <w:tab/>
        <w:t xml:space="preserve"> </w:t>
      </w:r>
    </w:p>
    <w:p w:rsidR="007D1ADB" w14:paraId="21BF56CE" w14:textId="77777777">
      <w:pPr>
        <w:spacing w:after="19" w:line="259" w:lineRule="auto"/>
        <w:ind w:left="0" w:right="0" w:firstLine="0"/>
        <w:jc w:val="left"/>
      </w:pPr>
      <w:r>
        <w:rPr>
          <w:b/>
          <w:sz w:val="22"/>
        </w:rPr>
        <w:t xml:space="preserve"> </w:t>
      </w:r>
    </w:p>
    <w:p w:rsidR="007D1ADB" w14:paraId="4471E2AB" w14:textId="77777777">
      <w:pPr>
        <w:spacing w:after="160" w:line="259" w:lineRule="auto"/>
        <w:ind w:left="261" w:right="0" w:hanging="10"/>
        <w:jc w:val="left"/>
      </w:pPr>
      <w:r>
        <w:rPr>
          <w:rFonts w:ascii="Calibri" w:eastAsia="Calibri" w:hAnsi="Calibri" w:cs="Calibri"/>
          <w:b/>
        </w:rPr>
        <w:t xml:space="preserve">Business Skills: </w:t>
      </w:r>
      <w:r>
        <w:rPr>
          <w:rFonts w:ascii="Calibri" w:eastAsia="Calibri" w:hAnsi="Calibri" w:cs="Calibri"/>
        </w:rPr>
        <w:t xml:space="preserve">Flexible, Quick learner. Team player. </w:t>
      </w:r>
    </w:p>
    <w:p w:rsidR="007D1ADB" w14:paraId="60119F0C" w14:textId="77777777">
      <w:pPr>
        <w:spacing w:after="117" w:line="259" w:lineRule="auto"/>
        <w:ind w:left="261" w:right="0" w:hanging="10"/>
        <w:jc w:val="left"/>
      </w:pPr>
      <w:r>
        <w:rPr>
          <w:rFonts w:ascii="Calibri" w:eastAsia="Calibri" w:hAnsi="Calibri" w:cs="Calibri"/>
          <w:b/>
        </w:rPr>
        <w:t>Technical Skills</w:t>
      </w:r>
      <w:r>
        <w:rPr>
          <w:rFonts w:ascii="Calibri" w:eastAsia="Calibri" w:hAnsi="Calibri" w:cs="Calibri"/>
        </w:rPr>
        <w:t xml:space="preserve">: MS- Office, MS Excel, GSM, IP, Ethernet. </w:t>
      </w:r>
    </w:p>
    <w:p w:rsidR="007D1ADB" w14:paraId="1F0F82E7" w14:textId="77777777">
      <w:pPr>
        <w:shd w:val="clear" w:color="auto" w:fill="C0C0C0"/>
        <w:tabs>
          <w:tab w:val="center" w:pos="9223"/>
        </w:tabs>
        <w:spacing w:after="236" w:line="259" w:lineRule="auto"/>
        <w:ind w:left="122" w:right="0" w:firstLine="0"/>
        <w:jc w:val="left"/>
      </w:pPr>
      <w:r>
        <w:rPr>
          <w:b/>
          <w:sz w:val="22"/>
        </w:rPr>
        <w:t xml:space="preserve"> Declaration: </w:t>
      </w:r>
      <w:r>
        <w:rPr>
          <w:b/>
          <w:sz w:val="22"/>
        </w:rPr>
        <w:tab/>
        <w:t xml:space="preserve"> </w:t>
      </w:r>
    </w:p>
    <w:p w:rsidR="007D1ADB" w14:paraId="311D8ED7" w14:textId="77777777">
      <w:pPr>
        <w:spacing w:after="424" w:line="265" w:lineRule="auto"/>
        <w:ind w:left="161" w:right="0" w:hanging="10"/>
        <w:jc w:val="left"/>
      </w:pPr>
      <w:r>
        <w:rPr>
          <w:b/>
          <w:sz w:val="22"/>
        </w:rPr>
        <w:t xml:space="preserve">I hereby declare that the information furnished above is true to the best of my knowledge. </w:t>
      </w:r>
    </w:p>
    <w:p w:rsidR="007D1ADB" w14:paraId="55FDAD6A" w14:textId="7757CFA9">
      <w:pPr>
        <w:tabs>
          <w:tab w:val="center" w:pos="8287"/>
        </w:tabs>
        <w:spacing w:after="867" w:line="265" w:lineRule="auto"/>
        <w:ind w:left="0" w:right="0" w:firstLine="0"/>
        <w:jc w:val="left"/>
      </w:pPr>
      <w:r>
        <w:rPr>
          <w:b/>
          <w:bCs/>
          <w:sz w:val="22"/>
          <w:szCs w:val="22"/>
        </w:rPr>
        <w:t xml:space="preserve">Place: </w:t>
      </w:r>
      <w:r w:rsidR="00C8088F">
        <w:rPr>
          <w:b/>
          <w:bCs/>
          <w:sz w:val="22"/>
          <w:szCs w:val="22"/>
        </w:rPr>
        <w:t>Hyderabad</w:t>
      </w:r>
      <w:r>
        <w:tab/>
      </w:r>
      <w:r w:rsidR="00C8088F">
        <w:t>Thriveni</w:t>
      </w:r>
      <w:r>
        <w:t xml:space="preserve"> B.</w:t>
      </w:r>
    </w:p>
    <w:p w:rsidR="007D1ADB" w14:paraId="7FF29724" w14:textId="77777777">
      <w:pPr>
        <w:spacing w:after="153" w:line="259" w:lineRule="auto"/>
        <w:ind w:left="0" w:right="0" w:firstLine="0"/>
        <w:jc w:val="left"/>
      </w:pPr>
      <w:r>
        <w:rPr>
          <w:sz w:val="22"/>
        </w:rPr>
        <w:t xml:space="preserve"> </w:t>
      </w:r>
    </w:p>
    <w:p w:rsidR="007D1ADB" w14:paraId="189D45E7" w14:textId="77777777">
      <w:pPr>
        <w:spacing w:after="151" w:line="259" w:lineRule="auto"/>
        <w:ind w:left="267" w:right="0" w:hanging="10"/>
        <w:jc w:val="center"/>
      </w:pPr>
      <w:r>
        <w:rPr>
          <w:rFonts w:ascii="Calibri" w:eastAsia="Calibri" w:hAnsi="Calibri" w:cs="Calibri"/>
          <w:sz w:val="14"/>
        </w:rPr>
        <w:t xml:space="preserve">Juniper Business Use Only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11" w:h="16841"/>
      <w:pgMar w:top="1438" w:right="1558" w:bottom="301"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Yu Mincho"/>
    <w:charset w:val="00"/>
    <w:family w:val="auto"/>
    <w:pitch w:val="default"/>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1C773CB7"/>
    <w:lvl w:ilvl="0">
      <w:start w:val="1"/>
      <w:numFmt w:val="bullet"/>
      <w:lvlText w:val="▪"/>
      <w:lvlJc w:val="left"/>
      <w:pPr>
        <w:ind w:left="753"/>
      </w:pPr>
      <w:rPr>
        <w:rFonts w:ascii="Wingdings" w:eastAsia="Wingdings" w:hAnsi="Wingdings" w:cs="Wingdings"/>
        <w:b w:val="0"/>
        <w:i w:val="0"/>
        <w:color w:val="000000"/>
        <w:sz w:val="26"/>
        <w:szCs w:val="26"/>
        <w:u w:val="none" w:color="000000"/>
        <w:shd w:val="clear" w:color="auto" w:fill="auto"/>
        <w:vertAlign w:val="baseline"/>
      </w:rPr>
    </w:lvl>
    <w:lvl w:ilvl="1">
      <w:start w:val="1"/>
      <w:numFmt w:val="bullet"/>
      <w:lvlText w:val="o"/>
      <w:lvlJc w:val="left"/>
      <w:pPr>
        <w:ind w:left="1487"/>
      </w:pPr>
      <w:rPr>
        <w:rFonts w:ascii="Wingdings" w:eastAsia="Wingdings" w:hAnsi="Wingdings" w:cs="Wingdings"/>
        <w:b w:val="0"/>
        <w:i w:val="0"/>
        <w:color w:val="000000"/>
        <w:sz w:val="26"/>
        <w:szCs w:val="26"/>
        <w:u w:val="none" w:color="000000"/>
        <w:shd w:val="clear" w:color="auto" w:fill="auto"/>
        <w:vertAlign w:val="baseline"/>
      </w:rPr>
    </w:lvl>
    <w:lvl w:ilvl="2">
      <w:start w:val="1"/>
      <w:numFmt w:val="bullet"/>
      <w:lvlText w:val="▪"/>
      <w:lvlJc w:val="left"/>
      <w:pPr>
        <w:ind w:left="2207"/>
      </w:pPr>
      <w:rPr>
        <w:rFonts w:ascii="Wingdings" w:eastAsia="Wingdings" w:hAnsi="Wingdings" w:cs="Wingdings"/>
        <w:b w:val="0"/>
        <w:i w:val="0"/>
        <w:color w:val="000000"/>
        <w:sz w:val="26"/>
        <w:szCs w:val="26"/>
        <w:u w:val="none" w:color="000000"/>
        <w:shd w:val="clear" w:color="auto" w:fill="auto"/>
        <w:vertAlign w:val="baseline"/>
      </w:rPr>
    </w:lvl>
    <w:lvl w:ilvl="3">
      <w:start w:val="1"/>
      <w:numFmt w:val="bullet"/>
      <w:lvlText w:val="•"/>
      <w:lvlJc w:val="left"/>
      <w:pPr>
        <w:ind w:left="2927"/>
      </w:pPr>
      <w:rPr>
        <w:rFonts w:ascii="Wingdings" w:eastAsia="Wingdings" w:hAnsi="Wingdings" w:cs="Wingdings"/>
        <w:b w:val="0"/>
        <w:i w:val="0"/>
        <w:color w:val="000000"/>
        <w:sz w:val="26"/>
        <w:szCs w:val="26"/>
        <w:u w:val="none" w:color="000000"/>
        <w:shd w:val="clear" w:color="auto" w:fill="auto"/>
        <w:vertAlign w:val="baseline"/>
      </w:rPr>
    </w:lvl>
    <w:lvl w:ilvl="4">
      <w:start w:val="1"/>
      <w:numFmt w:val="bullet"/>
      <w:lvlText w:val="o"/>
      <w:lvlJc w:val="left"/>
      <w:pPr>
        <w:ind w:left="3647"/>
      </w:pPr>
      <w:rPr>
        <w:rFonts w:ascii="Wingdings" w:eastAsia="Wingdings" w:hAnsi="Wingdings" w:cs="Wingdings"/>
        <w:b w:val="0"/>
        <w:i w:val="0"/>
        <w:color w:val="000000"/>
        <w:sz w:val="26"/>
        <w:szCs w:val="26"/>
        <w:u w:val="none" w:color="000000"/>
        <w:shd w:val="clear" w:color="auto" w:fill="auto"/>
        <w:vertAlign w:val="baseline"/>
      </w:rPr>
    </w:lvl>
    <w:lvl w:ilvl="5">
      <w:start w:val="1"/>
      <w:numFmt w:val="bullet"/>
      <w:lvlText w:val="▪"/>
      <w:lvlJc w:val="left"/>
      <w:pPr>
        <w:ind w:left="4367"/>
      </w:pPr>
      <w:rPr>
        <w:rFonts w:ascii="Wingdings" w:eastAsia="Wingdings" w:hAnsi="Wingdings" w:cs="Wingdings"/>
        <w:b w:val="0"/>
        <w:i w:val="0"/>
        <w:color w:val="000000"/>
        <w:sz w:val="26"/>
        <w:szCs w:val="26"/>
        <w:u w:val="none" w:color="000000"/>
        <w:shd w:val="clear" w:color="auto" w:fill="auto"/>
        <w:vertAlign w:val="baseline"/>
      </w:rPr>
    </w:lvl>
    <w:lvl w:ilvl="6">
      <w:start w:val="1"/>
      <w:numFmt w:val="bullet"/>
      <w:lvlText w:val="•"/>
      <w:lvlJc w:val="left"/>
      <w:pPr>
        <w:ind w:left="5087"/>
      </w:pPr>
      <w:rPr>
        <w:rFonts w:ascii="Wingdings" w:eastAsia="Wingdings" w:hAnsi="Wingdings" w:cs="Wingdings"/>
        <w:b w:val="0"/>
        <w:i w:val="0"/>
        <w:color w:val="000000"/>
        <w:sz w:val="26"/>
        <w:szCs w:val="26"/>
        <w:u w:val="none" w:color="000000"/>
        <w:shd w:val="clear" w:color="auto" w:fill="auto"/>
        <w:vertAlign w:val="baseline"/>
      </w:rPr>
    </w:lvl>
    <w:lvl w:ilvl="7">
      <w:start w:val="1"/>
      <w:numFmt w:val="bullet"/>
      <w:lvlText w:val="o"/>
      <w:lvlJc w:val="left"/>
      <w:pPr>
        <w:ind w:left="5807"/>
      </w:pPr>
      <w:rPr>
        <w:rFonts w:ascii="Wingdings" w:eastAsia="Wingdings" w:hAnsi="Wingdings" w:cs="Wingdings"/>
        <w:b w:val="0"/>
        <w:i w:val="0"/>
        <w:color w:val="000000"/>
        <w:sz w:val="26"/>
        <w:szCs w:val="26"/>
        <w:u w:val="none" w:color="000000"/>
        <w:shd w:val="clear" w:color="auto" w:fill="auto"/>
        <w:vertAlign w:val="baseline"/>
      </w:rPr>
    </w:lvl>
    <w:lvl w:ilvl="8">
      <w:start w:val="1"/>
      <w:numFmt w:val="bullet"/>
      <w:lvlText w:val="▪"/>
      <w:lvlJc w:val="left"/>
      <w:pPr>
        <w:ind w:left="6527"/>
      </w:pPr>
      <w:rPr>
        <w:rFonts w:ascii="Wingdings" w:eastAsia="Wingdings" w:hAnsi="Wingdings" w:cs="Wingdings"/>
        <w:b w:val="0"/>
        <w:i w:val="0"/>
        <w:color w:val="000000"/>
        <w:sz w:val="26"/>
        <w:szCs w:val="26"/>
        <w:u w:val="none" w:color="000000"/>
        <w:shd w:val="clear" w:color="auto" w:fill="auto"/>
        <w:vertAlign w:val="baseline"/>
      </w:rPr>
    </w:lvl>
  </w:abstractNum>
  <w:abstractNum w:abstractNumId="1">
    <w:nsid w:val="5BB27DC3"/>
    <w:multiLevelType w:val="multilevel"/>
    <w:tmpl w:val="173E6694"/>
    <w:lvl w:ilvl="0">
      <w:start w:val="1"/>
      <w:numFmt w:val="bullet"/>
      <w:lvlText w:val="▪"/>
      <w:lvlJc w:val="left"/>
      <w:pPr>
        <w:ind w:left="753"/>
      </w:pPr>
      <w:rPr>
        <w:rFonts w:ascii="Wingdings" w:eastAsia="Wingdings" w:hAnsi="Wingdings" w:cs="Wingdings"/>
        <w:b w:val="0"/>
        <w:i w:val="0"/>
        <w:color w:val="000000"/>
        <w:sz w:val="26"/>
        <w:szCs w:val="26"/>
        <w:u w:val="none" w:color="000000"/>
        <w:shd w:val="clear" w:color="auto" w:fill="auto"/>
        <w:vertAlign w:val="baseline"/>
      </w:rPr>
    </w:lvl>
    <w:lvl w:ilvl="1">
      <w:start w:val="1"/>
      <w:numFmt w:val="bullet"/>
      <w:lvlText w:val="o"/>
      <w:lvlJc w:val="left"/>
      <w:pPr>
        <w:ind w:left="1488"/>
      </w:pPr>
      <w:rPr>
        <w:rFonts w:ascii="Wingdings" w:eastAsia="Wingdings" w:hAnsi="Wingdings" w:cs="Wingdings"/>
        <w:b w:val="0"/>
        <w:i w:val="0"/>
        <w:color w:val="000000"/>
        <w:sz w:val="26"/>
        <w:szCs w:val="26"/>
        <w:u w:val="none" w:color="000000"/>
        <w:shd w:val="clear" w:color="auto" w:fill="auto"/>
        <w:vertAlign w:val="baseline"/>
      </w:rPr>
    </w:lvl>
    <w:lvl w:ilvl="2">
      <w:start w:val="1"/>
      <w:numFmt w:val="bullet"/>
      <w:lvlText w:val="▪"/>
      <w:lvlJc w:val="left"/>
      <w:pPr>
        <w:ind w:left="2208"/>
      </w:pPr>
      <w:rPr>
        <w:rFonts w:ascii="Wingdings" w:eastAsia="Wingdings" w:hAnsi="Wingdings" w:cs="Wingdings"/>
        <w:b w:val="0"/>
        <w:i w:val="0"/>
        <w:color w:val="000000"/>
        <w:sz w:val="26"/>
        <w:szCs w:val="26"/>
        <w:u w:val="none" w:color="000000"/>
        <w:shd w:val="clear" w:color="auto" w:fill="auto"/>
        <w:vertAlign w:val="baseline"/>
      </w:rPr>
    </w:lvl>
    <w:lvl w:ilvl="3">
      <w:start w:val="1"/>
      <w:numFmt w:val="bullet"/>
      <w:lvlText w:val="•"/>
      <w:lvlJc w:val="left"/>
      <w:pPr>
        <w:ind w:left="2928"/>
      </w:pPr>
      <w:rPr>
        <w:rFonts w:ascii="Wingdings" w:eastAsia="Wingdings" w:hAnsi="Wingdings" w:cs="Wingdings"/>
        <w:b w:val="0"/>
        <w:i w:val="0"/>
        <w:color w:val="000000"/>
        <w:sz w:val="26"/>
        <w:szCs w:val="26"/>
        <w:u w:val="none" w:color="000000"/>
        <w:shd w:val="clear" w:color="auto" w:fill="auto"/>
        <w:vertAlign w:val="baseline"/>
      </w:rPr>
    </w:lvl>
    <w:lvl w:ilvl="4">
      <w:start w:val="1"/>
      <w:numFmt w:val="bullet"/>
      <w:lvlText w:val="o"/>
      <w:lvlJc w:val="left"/>
      <w:pPr>
        <w:ind w:left="3648"/>
      </w:pPr>
      <w:rPr>
        <w:rFonts w:ascii="Wingdings" w:eastAsia="Wingdings" w:hAnsi="Wingdings" w:cs="Wingdings"/>
        <w:b w:val="0"/>
        <w:i w:val="0"/>
        <w:color w:val="000000"/>
        <w:sz w:val="26"/>
        <w:szCs w:val="26"/>
        <w:u w:val="none" w:color="000000"/>
        <w:shd w:val="clear" w:color="auto" w:fill="auto"/>
        <w:vertAlign w:val="baseline"/>
      </w:rPr>
    </w:lvl>
    <w:lvl w:ilvl="5">
      <w:start w:val="1"/>
      <w:numFmt w:val="bullet"/>
      <w:lvlText w:val="▪"/>
      <w:lvlJc w:val="left"/>
      <w:pPr>
        <w:ind w:left="4368"/>
      </w:pPr>
      <w:rPr>
        <w:rFonts w:ascii="Wingdings" w:eastAsia="Wingdings" w:hAnsi="Wingdings" w:cs="Wingdings"/>
        <w:b w:val="0"/>
        <w:i w:val="0"/>
        <w:color w:val="000000"/>
        <w:sz w:val="26"/>
        <w:szCs w:val="26"/>
        <w:u w:val="none" w:color="000000"/>
        <w:shd w:val="clear" w:color="auto" w:fill="auto"/>
        <w:vertAlign w:val="baseline"/>
      </w:rPr>
    </w:lvl>
    <w:lvl w:ilvl="6">
      <w:start w:val="1"/>
      <w:numFmt w:val="bullet"/>
      <w:lvlText w:val="•"/>
      <w:lvlJc w:val="left"/>
      <w:pPr>
        <w:ind w:left="5088"/>
      </w:pPr>
      <w:rPr>
        <w:rFonts w:ascii="Wingdings" w:eastAsia="Wingdings" w:hAnsi="Wingdings" w:cs="Wingdings"/>
        <w:b w:val="0"/>
        <w:i w:val="0"/>
        <w:color w:val="000000"/>
        <w:sz w:val="26"/>
        <w:szCs w:val="26"/>
        <w:u w:val="none" w:color="000000"/>
        <w:shd w:val="clear" w:color="auto" w:fill="auto"/>
        <w:vertAlign w:val="baseline"/>
      </w:rPr>
    </w:lvl>
    <w:lvl w:ilvl="7">
      <w:start w:val="1"/>
      <w:numFmt w:val="bullet"/>
      <w:lvlText w:val="o"/>
      <w:lvlJc w:val="left"/>
      <w:pPr>
        <w:ind w:left="5808"/>
      </w:pPr>
      <w:rPr>
        <w:rFonts w:ascii="Wingdings" w:eastAsia="Wingdings" w:hAnsi="Wingdings" w:cs="Wingdings"/>
        <w:b w:val="0"/>
        <w:i w:val="0"/>
        <w:color w:val="000000"/>
        <w:sz w:val="26"/>
        <w:szCs w:val="26"/>
        <w:u w:val="none" w:color="000000"/>
        <w:shd w:val="clear" w:color="auto" w:fill="auto"/>
        <w:vertAlign w:val="baseline"/>
      </w:rPr>
    </w:lvl>
    <w:lvl w:ilvl="8">
      <w:start w:val="1"/>
      <w:numFmt w:val="bullet"/>
      <w:lvlText w:val="▪"/>
      <w:lvlJc w:val="left"/>
      <w:pPr>
        <w:ind w:left="6528"/>
      </w:pPr>
      <w:rPr>
        <w:rFonts w:ascii="Wingdings" w:eastAsia="Wingdings" w:hAnsi="Wingdings" w:cs="Wingdings"/>
        <w:b w:val="0"/>
        <w:i w:val="0"/>
        <w:color w:val="000000"/>
        <w:sz w:val="26"/>
        <w:szCs w:val="26"/>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ADB"/>
    <w:rsid w:val="00066009"/>
    <w:rsid w:val="0037700E"/>
    <w:rsid w:val="005A7A2A"/>
    <w:rsid w:val="007D1ADB"/>
    <w:rsid w:val="008F6733"/>
    <w:rsid w:val="00A144B6"/>
    <w:rsid w:val="00C17B75"/>
    <w:rsid w:val="00C8088F"/>
  </w:rsids>
  <m:mathPr>
    <m:mathFont m:val="Cambria Math"/>
  </m:mathPr>
  <w:themeFontLang w:val="en-IN" w:eastAsia="ja-JP" w:bidi="ar-SA"/>
  <w:clrSchemeMapping w:bg1="light1" w:t1="dark1" w:bg2="light2" w:t2="dark2" w:accent1="accent1" w:accent2="accent2" w:accent3="accent3" w:accent4="accent4" w:accent5="accent5" w:accent6="accent6" w:hyperlink="hyperlink" w:followedHyperlink="followedHyperlink"/>
  <w15:docId w15:val="{A92E4682-D6AC-4427-8AA3-00247399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Yu Mincho"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9" w:lineRule="auto"/>
      <w:ind w:left="778" w:right="924" w:hanging="370"/>
      <w:jc w:val="both"/>
    </w:pPr>
    <w:rPr>
      <w:rFonts w:ascii="Times New Roman" w:eastAsia="Times New Roman" w:hAnsi="Times New Roman" w:cs="Times New Roman"/>
      <w:color w:val="000000"/>
      <w:kern w:val="2"/>
      <w:sz w:val="26"/>
      <w:szCs w:val="24"/>
      <w14:ligatures w14:val="standardContextual"/>
    </w:rPr>
  </w:style>
  <w:style w:type="paragraph" w:styleId="Heading1">
    <w:name w:val="heading 1"/>
    <w:next w:val="Normal"/>
    <w:link w:val="Heading1Char"/>
    <w:uiPriority w:val="9"/>
    <w:qFormat/>
    <w:pPr>
      <w:keepNext/>
      <w:keepLines/>
      <w:shd w:val="clear" w:color="auto" w:fill="C0C0C0"/>
      <w:spacing w:after="165" w:line="259" w:lineRule="auto"/>
      <w:ind w:left="176" w:hanging="10"/>
      <w:outlineLvl w:val="0"/>
    </w:pPr>
    <w:rPr>
      <w:rFonts w:eastAsia="Calibri" w:cs="Calibri"/>
      <w:b/>
      <w:color w:val="000000"/>
      <w:kern w:val="2"/>
      <w:sz w:val="28"/>
      <w:szCs w:val="24"/>
      <w14:ligatures w14:val="standardContextual"/>
    </w:rPr>
  </w:style>
  <w:style w:type="paragraph" w:styleId="Heading2">
    <w:name w:val="heading 2"/>
    <w:next w:val="Normal"/>
    <w:link w:val="Heading2Char"/>
    <w:uiPriority w:val="9"/>
    <w:unhideWhenUsed/>
    <w:qFormat/>
    <w:pPr>
      <w:keepNext/>
      <w:keepLines/>
      <w:shd w:val="clear" w:color="auto" w:fill="C0C0C0"/>
      <w:spacing w:after="128" w:line="259" w:lineRule="auto"/>
      <w:ind w:left="147" w:hanging="10"/>
      <w:outlineLvl w:val="1"/>
    </w:pPr>
    <w:rPr>
      <w:rFonts w:eastAsia="Calibri" w:cs="Calibri"/>
      <w:b/>
      <w:color w:val="000000"/>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qFormat/>
    <w:rPr>
      <w:rFonts w:ascii="Calibri" w:eastAsia="Calibri" w:hAnsi="Calibri" w:cs="Calibri"/>
      <w:b/>
      <w:color w:val="000000"/>
      <w:shd w:val="clear" w:color="auto" w:fill="C0C0C0"/>
    </w:rPr>
  </w:style>
  <w:style w:type="character" w:customStyle="1" w:styleId="Heading1Char">
    <w:name w:val="Heading 1 Char"/>
    <w:link w:val="Heading1"/>
    <w:uiPriority w:val="9"/>
    <w:qFormat/>
    <w:rPr>
      <w:rFonts w:ascii="Calibri" w:eastAsia="Calibri" w:hAnsi="Calibri" w:cs="Calibri"/>
      <w:b/>
      <w:color w:val="000000"/>
      <w:sz w:val="28"/>
      <w:shd w:val="clear" w:color="auto" w:fill="C0C0C0"/>
    </w:rPr>
  </w:style>
  <w:style w:type="table" w:customStyle="1" w:styleId="TableGrid">
    <w:name w:val="TableGri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9d987b0964751c716ebdf63219d2bc8134f4b0419514c4847440321091b5b58160b160412425b4f1543124a4b485d4637071f1b5b581b5b150b141051540d004a41084704454559545b074b125a420612105e090d034b10081105035d4a0e560c0a4257587a4553524f0d5048171b0d114b1e0a3e5c0411464b6857034b4a5e08534c1009180a1353444f4a081e010303041643585e0c50421b00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1234</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Nama</dc:creator>
  <cp:lastModifiedBy>Venky Biyyala</cp:lastModifiedBy>
  <cp:revision>20</cp:revision>
  <dcterms:created xsi:type="dcterms:W3CDTF">2025-05-26T14:11:00Z</dcterms:created>
  <dcterms:modified xsi:type="dcterms:W3CDTF">2025-05-27T12:20:00Z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5bcea7bc546448c9959c23d7b83dcde5</vt:lpwstr>
  </property>
  <property fmtid="{D5CDD505-2E9C-101B-9397-08002B2CF9AE}" pid="3" name="KSOProductBuildVer">
    <vt:lpwstr>1033-12.2.0.20326</vt:lpwstr>
  </property>
</Properties>
</file>