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Principal Component Analysis in 3D Shape Analysis</w:t>
      </w:r>
    </w:p>
    <w:p>
      <w:pPr>
        <w:jc w:val="center"/>
      </w:pPr>
      <w:r>
        <w:rPr>
          <w:color w:val="666666"/>
          <w:sz w:val="32"/>
        </w:rPr>
        <w:t>Lumbar Vertebral Classification Using Machine Learning</w:t>
      </w:r>
    </w:p>
    <w:p/>
    <w:p>
      <w:r>
        <w:rPr>
          <w:b/>
        </w:rPr>
        <w:t xml:space="preserve">Course: </w:t>
      </w:r>
      <w:r>
        <w:t>PCA in 3D Shape Analysis</w:t>
        <w:br/>
      </w:r>
      <w:r>
        <w:rPr>
          <w:b/>
        </w:rPr>
        <w:t xml:space="preserve">Institution: </w:t>
      </w:r>
      <w:r>
        <w:t>University of Glasgow</w:t>
        <w:br/>
      </w:r>
      <w:r>
        <w:rPr>
          <w:b/>
        </w:rPr>
        <w:t xml:space="preserve">Team Size: </w:t>
      </w:r>
      <w:r>
        <w:t>6 Members</w:t>
        <w:br/>
      </w:r>
      <w:r>
        <w:rPr>
          <w:b/>
        </w:rPr>
        <w:t xml:space="preserve">Date: </w:t>
      </w:r>
      <w:r>
        <w:t>December 2, 2025</w:t>
        <w:br/>
      </w:r>
      <w:r>
        <w:rPr>
          <w:b/>
        </w:rPr>
        <w:t xml:space="preserve">Instructor: </w:t>
      </w:r>
      <w:r>
        <w:t>Reza Akbari Movahed</w:t>
      </w:r>
    </w:p>
    <w:p>
      <w:r>
        <w:br w:type="page"/>
      </w:r>
    </w:p>
    <w:p>
      <w:pPr>
        <w:pStyle w:val="Heading1"/>
      </w:pPr>
      <w:r>
        <w:t>Executive Summary</w:t>
      </w:r>
    </w:p>
    <w:p>
      <w:r>
        <w:t xml:space="preserve">This study successfully developed an automated classification framework for distinguishing three types of lumbar vertebrae (L1, L3, and L5) from 3D mesh data using Principal Component Analysis (PCA) for dimensionality reduction. Through systematic evaluation of 30 different configurations (10 PCA component settings × 3 classifiers), we achieved </w:t>
      </w:r>
      <w:r>
        <w:rPr>
          <w:b/>
        </w:rPr>
        <w:t>perfect classification accuracy (100%)</w:t>
      </w:r>
      <w:r>
        <w:t xml:space="preserve"> using a Linear Support Vector Machine with 30 principal components. This represents a remarkable </w:t>
      </w:r>
      <w:r>
        <w:rPr>
          <w:b/>
        </w:rPr>
        <w:t>99.75% reduction</w:t>
      </w:r>
      <w:r>
        <w:t xml:space="preserve"> in feature dimensionality (from 12,000 to 30 features) while maintaining flawless performance.</w:t>
      </w:r>
    </w:p>
    <w:p/>
    <w:p>
      <w:r>
        <w:rPr>
          <w:b/>
          <w:sz w:val="24"/>
        </w:rPr>
        <w:t>Key Results:</w:t>
      </w:r>
    </w:p>
    <w:p>
      <w:pPr>
        <w:pStyle w:val="ListBullet"/>
      </w:pPr>
      <w:r>
        <w:rPr>
          <w:b/>
        </w:rPr>
        <w:t xml:space="preserve">Best Configuration: </w:t>
      </w:r>
      <w:r>
        <w:t>Linear SVM with 30 components → 100% accuracy</w:t>
      </w:r>
    </w:p>
    <w:p>
      <w:pPr>
        <w:pStyle w:val="ListBullet"/>
      </w:pPr>
      <w:r>
        <w:rPr>
          <w:b/>
        </w:rPr>
        <w:t xml:space="preserve">Worst Configuration: </w:t>
      </w:r>
      <w:r>
        <w:t>KNN with 40 components → 48.15% accuracy</w:t>
      </w:r>
    </w:p>
    <w:p>
      <w:pPr>
        <w:pStyle w:val="ListBullet"/>
      </w:pPr>
      <w:r>
        <w:rPr>
          <w:b/>
        </w:rPr>
        <w:t xml:space="preserve">Feature Reduction: </w:t>
      </w:r>
      <w:r>
        <w:t>99.75% dimensionality reduction (12,000 → 30 features)</w:t>
      </w:r>
    </w:p>
    <w:p>
      <w:pPr>
        <w:pStyle w:val="ListBullet"/>
      </w:pPr>
      <w:r>
        <w:rPr>
          <w:b/>
        </w:rPr>
        <w:t xml:space="preserve">Computational Speedup: </w:t>
      </w:r>
      <w:r>
        <w:t>~400× faster training and inference</w:t>
      </w:r>
    </w:p>
    <w:p>
      <w:r>
        <w:br w:type="page"/>
      </w:r>
    </w:p>
    <w:p>
      <w:pPr>
        <w:pStyle w:val="Heading1"/>
      </w:pPr>
      <w:r>
        <w:t>1. Introduction</w:t>
      </w:r>
    </w:p>
    <w:p>
      <w:pPr>
        <w:pStyle w:val="Heading2"/>
      </w:pPr>
      <w:r>
        <w:t>1.1 Background and Motivation</w:t>
      </w:r>
    </w:p>
    <w:p>
      <w:r>
        <w:t>The lumbar spine, consisting of five vertebrae (L1-L5), forms the lower back region and plays a critical role in supporting body weight, enabling movement, and protecting the spinal cord. Accurate identification and classification of individual lumbar vertebrae is essential for:</w:t>
      </w:r>
    </w:p>
    <w:p>
      <w:pPr>
        <w:pStyle w:val="ListBullet"/>
      </w:pPr>
      <w:r>
        <w:t>Clinical diagnosis of spinal disorders and pathologies</w:t>
      </w:r>
    </w:p>
    <w:p>
      <w:pPr>
        <w:pStyle w:val="ListBullet"/>
      </w:pPr>
      <w:r>
        <w:t>Surgical planning for minimally invasive spine procedures</w:t>
      </w:r>
    </w:p>
    <w:p>
      <w:pPr>
        <w:pStyle w:val="ListBullet"/>
      </w:pPr>
      <w:r>
        <w:t>Biomechanical research on spinal loading and degeneration</w:t>
      </w:r>
    </w:p>
    <w:p>
      <w:pPr>
        <w:pStyle w:val="ListBullet"/>
      </w:pPr>
      <w:r>
        <w:t>Quality assurance in automated medical image analysis pipelines</w:t>
      </w:r>
    </w:p>
    <w:p>
      <w:r>
        <w:t xml:space="preserve">Traditional manual identification by radiologists is time-consuming, subjective, and prone to inter-observer variability. However, 3D vertebral meshes present significant computational challenges. Our dataset contains vertebrae with </w:t>
      </w:r>
      <w:r>
        <w:rPr>
          <w:b/>
        </w:rPr>
        <w:t>4,000 points</w:t>
      </w:r>
      <w:r>
        <w:t xml:space="preserve">, yielding </w:t>
      </w:r>
      <w:r>
        <w:rPr>
          <w:b/>
        </w:rPr>
        <w:t>12,000 features per sample</w:t>
      </w:r>
      <w:r>
        <w:t>—a dimensionality that can lead to the curse of dimensionality, overfitting, and computational inefficiency.</w:t>
      </w:r>
    </w:p>
    <w:p>
      <w:pPr>
        <w:pStyle w:val="Heading2"/>
      </w:pPr>
      <w:r>
        <w:t>1.2 Principal Component Analysis for Dimensionality Reduction</w:t>
      </w:r>
    </w:p>
    <w:p>
      <w:r>
        <w:t>Principal Component Analysis offers an elegant solution to these challenges. PCA is an unsupervised linear dimensionality reduction technique that transforms high-dimensional data into a lower-dimensional space while preserving maximum variance. The key advantages include:</w:t>
      </w:r>
    </w:p>
    <w:p>
      <w:pPr>
        <w:pStyle w:val="ListNumber"/>
      </w:pPr>
      <w:r>
        <w:t>Variance maximization: Identifies directions of maximum variation</w:t>
      </w:r>
    </w:p>
    <w:p>
      <w:pPr>
        <w:pStyle w:val="ListNumber"/>
      </w:pPr>
      <w:r>
        <w:t>Orthogonality: Creates uncorrelated features (principal components)</w:t>
      </w:r>
    </w:p>
    <w:p>
      <w:pPr>
        <w:pStyle w:val="ListNumber"/>
      </w:pPr>
      <w:r>
        <w:t>Computational efficiency: Reduces feature space dramatically</w:t>
      </w:r>
    </w:p>
    <w:p>
      <w:pPr>
        <w:pStyle w:val="ListNumber"/>
      </w:pPr>
      <w:r>
        <w:t>Interpretability: Components represent modes of shape variation</w:t>
      </w:r>
    </w:p>
    <w:p>
      <w:pPr>
        <w:pStyle w:val="ListNumber"/>
      </w:pPr>
      <w:r>
        <w:t>Noise reduction: Filters out low-variance noise</w:t>
      </w:r>
    </w:p>
    <w:p>
      <w:pPr>
        <w:pStyle w:val="Heading2"/>
      </w:pPr>
      <w:r>
        <w:t>1.3 Research Objectives</w:t>
      </w:r>
    </w:p>
    <w:p>
      <w:r>
        <w:t>This study aims to:</w:t>
      </w:r>
    </w:p>
    <w:p>
      <w:pPr>
        <w:pStyle w:val="ListNumber"/>
      </w:pPr>
      <w:r>
        <w:t>Implement PCA-based feature extraction for 3D lumbar vertebrae point clouds</w:t>
      </w:r>
    </w:p>
    <w:p>
      <w:pPr>
        <w:pStyle w:val="ListNumber"/>
      </w:pPr>
      <w:r>
        <w:t>Evaluate three classification algorithms: KNN, Linear SVM, and Logistic Regression</w:t>
      </w:r>
    </w:p>
    <w:p>
      <w:pPr>
        <w:pStyle w:val="ListNumber"/>
      </w:pPr>
      <w:r>
        <w:t>Determine the optimal number of principal components</w:t>
      </w:r>
    </w:p>
    <w:p>
      <w:pPr>
        <w:pStyle w:val="ListNumber"/>
      </w:pPr>
      <w:r>
        <w:t>Identify best and worst configurations</w:t>
      </w:r>
    </w:p>
    <w:p>
      <w:pPr>
        <w:pStyle w:val="ListNumber"/>
      </w:pPr>
      <w:r>
        <w:t>Demonstrate practical applicability for medical 3D shape classification</w:t>
      </w:r>
    </w:p>
    <w:p>
      <w:r>
        <w:br w:type="page"/>
      </w:r>
    </w:p>
    <w:p>
      <w:pPr>
        <w:pStyle w:val="Heading1"/>
      </w:pPr>
      <w:r>
        <w:t>2. Methods</w:t>
      </w:r>
    </w:p>
    <w:p>
      <w:pPr>
        <w:pStyle w:val="Heading2"/>
      </w:pPr>
      <w:r>
        <w:t>2.1 Dataset Description</w:t>
      </w:r>
    </w:p>
    <w:p>
      <w:r>
        <w:t xml:space="preserve">The dataset consists of </w:t>
      </w:r>
      <w:r>
        <w:rPr>
          <w:b/>
        </w:rPr>
        <w:t>90 3D vertebral meshes</w:t>
      </w:r>
      <w:r>
        <w:t xml:space="preserve"> representing three lumbar vertebrae classes: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Label</w:t>
            </w:r>
          </w:p>
        </w:tc>
        <w:tc>
          <w:tcPr>
            <w:tcW w:type="dxa" w:w="2160"/>
          </w:tcPr>
          <w:p>
            <w:r>
              <w:t>Samples</w:t>
            </w:r>
          </w:p>
        </w:tc>
        <w:tc>
          <w:tcPr>
            <w:tcW w:type="dxa" w:w="2160"/>
          </w:tcPr>
          <w:p>
            <w:r>
              <w:t>Description</w:t>
            </w:r>
          </w:p>
        </w:tc>
      </w:tr>
      <w:tr>
        <w:tc>
          <w:tcPr>
            <w:tcW w:type="dxa" w:w="2160"/>
          </w:tcPr>
          <w:p>
            <w:r>
              <w:t>L1</w:t>
            </w:r>
          </w:p>
        </w:tc>
        <w:tc>
          <w:tcPr>
            <w:tcW w:type="dxa" w:w="2160"/>
          </w:tcPr>
          <w:p>
            <w:r>
              <w:t>0</w:t>
            </w:r>
          </w:p>
        </w:tc>
        <w:tc>
          <w:tcPr>
            <w:tcW w:type="dxa" w:w="2160"/>
          </w:tcPr>
          <w:p>
            <w:r>
              <w:t>30</w:t>
            </w:r>
          </w:p>
        </w:tc>
        <w:tc>
          <w:tcPr>
            <w:tcW w:type="dxa" w:w="2160"/>
          </w:tcPr>
          <w:p>
            <w:r>
              <w:t>First lumbar vertebra (uppermost)</w:t>
            </w:r>
          </w:p>
        </w:tc>
      </w:tr>
      <w:tr>
        <w:tc>
          <w:tcPr>
            <w:tcW w:type="dxa" w:w="2160"/>
          </w:tcPr>
          <w:p>
            <w:r>
              <w:t>L3</w:t>
            </w:r>
          </w:p>
        </w:tc>
        <w:tc>
          <w:tcPr>
            <w:tcW w:type="dxa" w:w="2160"/>
          </w:tcPr>
          <w:p>
            <w:r>
              <w:t>1</w:t>
            </w:r>
          </w:p>
        </w:tc>
        <w:tc>
          <w:tcPr>
            <w:tcW w:type="dxa" w:w="2160"/>
          </w:tcPr>
          <w:p>
            <w:r>
              <w:t>30</w:t>
            </w:r>
          </w:p>
        </w:tc>
        <w:tc>
          <w:tcPr>
            <w:tcW w:type="dxa" w:w="2160"/>
          </w:tcPr>
          <w:p>
            <w:r>
              <w:t>Third lumbar vertebra (middle)</w:t>
            </w:r>
          </w:p>
        </w:tc>
      </w:tr>
      <w:tr>
        <w:tc>
          <w:tcPr>
            <w:tcW w:type="dxa" w:w="2160"/>
          </w:tcPr>
          <w:p>
            <w:r>
              <w:t>L5</w:t>
            </w:r>
          </w:p>
        </w:tc>
        <w:tc>
          <w:tcPr>
            <w:tcW w:type="dxa" w:w="2160"/>
          </w:tcPr>
          <w:p>
            <w:r>
              <w:t>2</w:t>
            </w:r>
          </w:p>
        </w:tc>
        <w:tc>
          <w:tcPr>
            <w:tcW w:type="dxa" w:w="2160"/>
          </w:tcPr>
          <w:p>
            <w:r>
              <w:t>30</w:t>
            </w:r>
          </w:p>
        </w:tc>
        <w:tc>
          <w:tcPr>
            <w:tcW w:type="dxa" w:w="2160"/>
          </w:tcPr>
          <w:p>
            <w:r>
              <w:t>Fifth lumbar vertebra (lowermost)</w:t>
            </w:r>
          </w:p>
        </w:tc>
      </w:tr>
    </w:tbl>
    <w:p/>
    <w:p>
      <w:r>
        <w:t>Each vertebra is represented as a triangular mesh with:</w:t>
      </w:r>
    </w:p>
    <w:p>
      <w:pPr>
        <w:pStyle w:val="ListBullet"/>
      </w:pPr>
      <w:r>
        <w:t>4,000 vertices (points): Each point has (x, y, z) coordinates</w:t>
      </w:r>
    </w:p>
    <w:p>
      <w:pPr>
        <w:pStyle w:val="ListBullet"/>
      </w:pPr>
      <w:r>
        <w:t>Triangular faces: Defining surface topology</w:t>
      </w:r>
    </w:p>
    <w:p>
      <w:pPr>
        <w:pStyle w:val="ListBullet"/>
      </w:pPr>
      <w:r>
        <w:t>Point-to-point correspondence: Anatomically corresponding vertices</w:t>
      </w:r>
    </w:p>
    <w:p>
      <w:pPr>
        <w:pStyle w:val="Heading2"/>
      </w:pPr>
      <w:r>
        <w:t>2.2 Data Preprocessing Pipeline</w:t>
      </w:r>
    </w:p>
    <w:p>
      <w:pPr>
        <w:pStyle w:val="Heading3"/>
      </w:pPr>
      <w:r>
        <w:t>2.2.1 Shape Normalization</w:t>
      </w:r>
    </w:p>
    <w:p>
      <w:r>
        <w:t>To achieve invariance to translation, rotation, and scale, each point cloud underwent normalization:</w:t>
      </w:r>
    </w:p>
    <w:p>
      <w:pPr>
        <w:pStyle w:val="ListNumber"/>
      </w:pPr>
      <w:r>
        <w:t>Compute centroid: μ = (1/N) Σ Xi</w:t>
      </w:r>
    </w:p>
    <w:p>
      <w:pPr>
        <w:pStyle w:val="ListNumber"/>
      </w:pPr>
      <w:r>
        <w:t>Center to origin: Xcentered = X - μ</w:t>
      </w:r>
    </w:p>
    <w:p>
      <w:pPr>
        <w:pStyle w:val="ListNumber"/>
      </w:pPr>
      <w:r>
        <w:t>Find maximum distance: dmax = max(||Xcentered||₂)</w:t>
      </w:r>
    </w:p>
    <w:p>
      <w:pPr>
        <w:pStyle w:val="ListNumber"/>
      </w:pPr>
      <w:r>
        <w:t>Scale normalization: Xnormalized = Xcentered / dmax</w:t>
      </w:r>
    </w:p>
    <w:p>
      <w:pPr>
        <w:pStyle w:val="Heading2"/>
      </w:pPr>
      <w:r>
        <w:t>2.3 PCA Implementation</w:t>
      </w:r>
    </w:p>
    <w:p>
      <w:r>
        <w:t>The PCA algorithm was implemented with the following steps:</w:t>
      </w:r>
    </w:p>
    <w:p>
      <w:pPr>
        <w:pStyle w:val="ListNumber"/>
      </w:pPr>
      <w:r>
        <w:t>Mean computation: Calculate the mean vector across all samples</w:t>
      </w:r>
    </w:p>
    <w:p>
      <w:pPr>
        <w:pStyle w:val="ListNumber"/>
      </w:pPr>
      <w:r>
        <w:t>Data centering: Subtract mean from the feature matrix</w:t>
      </w:r>
    </w:p>
    <w:p>
      <w:pPr>
        <w:pStyle w:val="ListNumber"/>
      </w:pPr>
      <w:r>
        <w:t>Singular Value Decomposition (SVD): Decompose centered data</w:t>
      </w:r>
    </w:p>
    <w:p>
      <w:pPr>
        <w:pStyle w:val="ListNumber"/>
      </w:pPr>
      <w:r>
        <w:t>Extract components: Principal components, mean, and singular values</w:t>
      </w:r>
    </w:p>
    <w:p>
      <w:pPr>
        <w:pStyle w:val="Heading2"/>
      </w:pPr>
      <w:r>
        <w:t>2.4 Experimental Design</w:t>
      </w:r>
    </w:p>
    <w:p>
      <w:pPr>
        <w:pStyle w:val="Heading3"/>
      </w:pPr>
      <w:r>
        <w:t>2.4.1 Train-Test Split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Set</w:t>
            </w:r>
          </w:p>
        </w:tc>
        <w:tc>
          <w:tcPr>
            <w:tcW w:type="dxa" w:w="2160"/>
          </w:tcPr>
          <w:p>
            <w:r>
              <w:t>Samples</w:t>
            </w:r>
          </w:p>
        </w:tc>
        <w:tc>
          <w:tcPr>
            <w:tcW w:type="dxa" w:w="2160"/>
          </w:tcPr>
          <w:p>
            <w:r>
              <w:t>Percentage</w:t>
            </w:r>
          </w:p>
        </w:tc>
        <w:tc>
          <w:tcPr>
            <w:tcW w:type="dxa" w:w="2160"/>
          </w:tcPr>
          <w:p>
            <w:r>
              <w:t>Distribution</w:t>
            </w:r>
          </w:p>
        </w:tc>
      </w:tr>
      <w:tr>
        <w:tc>
          <w:tcPr>
            <w:tcW w:type="dxa" w:w="2160"/>
          </w:tcPr>
          <w:p>
            <w:r>
              <w:t>Training</w:t>
            </w:r>
          </w:p>
        </w:tc>
        <w:tc>
          <w:tcPr>
            <w:tcW w:type="dxa" w:w="2160"/>
          </w:tcPr>
          <w:p>
            <w:r>
              <w:t>63</w:t>
            </w:r>
          </w:p>
        </w:tc>
        <w:tc>
          <w:tcPr>
            <w:tcW w:type="dxa" w:w="2160"/>
          </w:tcPr>
          <w:p>
            <w:r>
              <w:t>70%</w:t>
            </w:r>
          </w:p>
        </w:tc>
        <w:tc>
          <w:tcPr>
            <w:tcW w:type="dxa" w:w="2160"/>
          </w:tcPr>
          <w:p>
            <w:r>
              <w:t>21 L1, 21 L3, 21 L5</w:t>
            </w:r>
          </w:p>
        </w:tc>
      </w:tr>
      <w:tr>
        <w:tc>
          <w:tcPr>
            <w:tcW w:type="dxa" w:w="2160"/>
          </w:tcPr>
          <w:p>
            <w:r>
              <w:t>Test</w:t>
            </w:r>
          </w:p>
        </w:tc>
        <w:tc>
          <w:tcPr>
            <w:tcW w:type="dxa" w:w="2160"/>
          </w:tcPr>
          <w:p>
            <w:r>
              <w:t>27</w:t>
            </w:r>
          </w:p>
        </w:tc>
        <w:tc>
          <w:tcPr>
            <w:tcW w:type="dxa" w:w="2160"/>
          </w:tcPr>
          <w:p>
            <w:r>
              <w:t>30%</w:t>
            </w:r>
          </w:p>
        </w:tc>
        <w:tc>
          <w:tcPr>
            <w:tcW w:type="dxa" w:w="2160"/>
          </w:tcPr>
          <w:p>
            <w:r>
              <w:t>9 L1, 9 L3, 9 L5</w:t>
            </w:r>
          </w:p>
        </w:tc>
      </w:tr>
    </w:tbl>
    <w:p/>
    <w:p>
      <w:pPr>
        <w:pStyle w:val="Heading3"/>
      </w:pPr>
      <w:r>
        <w:t>2.4.2 Hyperparameter Grid</w:t>
      </w:r>
    </w:p>
    <w:p>
      <w:r>
        <w:rPr>
          <w:b/>
        </w:rPr>
        <w:t xml:space="preserve">PCA Components Tested: </w:t>
      </w:r>
      <w:r>
        <w:t>10, 15, 20, 25, 30, 35, 40, 45, 50, 55 (10 settings)</w:t>
      </w:r>
    </w:p>
    <w:p/>
    <w:p>
      <w:r>
        <w:rPr>
          <w:b/>
        </w:rPr>
        <w:t>Classification Algorithms:</w:t>
      </w:r>
    </w:p>
    <w:p>
      <w:pPr>
        <w:pStyle w:val="ListBullet"/>
      </w:pPr>
      <w:r>
        <w:t>K-Nearest Neighbors (KNN): n_neighbors=5</w:t>
      </w:r>
    </w:p>
    <w:p>
      <w:pPr>
        <w:pStyle w:val="ListBullet"/>
      </w:pPr>
      <w:r>
        <w:t>Linear Support Vector Machine (SVM): kernel=linear, C=1.0</w:t>
      </w:r>
    </w:p>
    <w:p>
      <w:pPr>
        <w:pStyle w:val="ListBullet"/>
      </w:pPr>
      <w:r>
        <w:t>Logistic Regression (LR): max_iter=1000</w:t>
      </w:r>
    </w:p>
    <w:p/>
    <w:p>
      <w:r>
        <w:rPr>
          <w:b/>
        </w:rPr>
        <w:t xml:space="preserve">Total Experiments: </w:t>
      </w:r>
      <w:r>
        <w:t>10 component settings × 3 classifiers = 30 configurations</w:t>
      </w:r>
    </w:p>
    <w:p>
      <w:r>
        <w:br w:type="page"/>
      </w:r>
    </w:p>
    <w:p>
      <w:pPr>
        <w:pStyle w:val="Heading1"/>
      </w:pPr>
      <w:r>
        <w:t>3. Results</w:t>
      </w:r>
    </w:p>
    <w:p>
      <w:pPr>
        <w:pStyle w:val="Heading2"/>
      </w:pPr>
      <w:r>
        <w:t>3.1 Complete Performance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Components</w:t>
            </w:r>
          </w:p>
        </w:tc>
        <w:tc>
          <w:tcPr>
            <w:tcW w:type="dxa" w:w="2160"/>
          </w:tcPr>
          <w:p>
            <w:r>
              <w:t>KNN</w:t>
            </w:r>
          </w:p>
        </w:tc>
        <w:tc>
          <w:tcPr>
            <w:tcW w:type="dxa" w:w="2160"/>
          </w:tcPr>
          <w:p>
            <w:r>
              <w:t>Linear SVM</w:t>
            </w:r>
          </w:p>
        </w:tc>
        <w:tc>
          <w:tcPr>
            <w:tcW w:type="dxa" w:w="2160"/>
          </w:tcPr>
          <w:p>
            <w:r>
              <w:t>Logistic Regression</w:t>
            </w:r>
          </w:p>
        </w:tc>
      </w:tr>
      <w:tr>
        <w:tc>
          <w:tcPr>
            <w:tcW w:type="dxa" w:w="2160"/>
          </w:tcPr>
          <w:p>
            <w:r>
              <w:t>10</w:t>
            </w:r>
          </w:p>
        </w:tc>
        <w:tc>
          <w:tcPr>
            <w:tcW w:type="dxa" w:w="2160"/>
          </w:tcPr>
          <w:p>
            <w:r>
              <w:t>88.89%</w:t>
            </w:r>
          </w:p>
        </w:tc>
        <w:tc>
          <w:tcPr>
            <w:tcW w:type="dxa" w:w="2160"/>
          </w:tcPr>
          <w:p>
            <w:r>
              <w:t>92.59%</w:t>
            </w:r>
          </w:p>
        </w:tc>
        <w:tc>
          <w:tcPr>
            <w:tcW w:type="dxa" w:w="2160"/>
          </w:tcPr>
          <w:p>
            <w:r>
              <w:t>92.59%</w:t>
            </w:r>
          </w:p>
        </w:tc>
      </w:tr>
      <w:tr>
        <w:tc>
          <w:tcPr>
            <w:tcW w:type="dxa" w:w="2160"/>
          </w:tcPr>
          <w:p>
            <w:r>
              <w:t>15</w:t>
            </w:r>
          </w:p>
        </w:tc>
        <w:tc>
          <w:tcPr>
            <w:tcW w:type="dxa" w:w="2160"/>
          </w:tcPr>
          <w:p>
            <w:r>
              <w:t>74.07%</w:t>
            </w:r>
          </w:p>
        </w:tc>
        <w:tc>
          <w:tcPr>
            <w:tcW w:type="dxa" w:w="2160"/>
          </w:tcPr>
          <w:p>
            <w:r>
              <w:t>96.30%</w:t>
            </w:r>
          </w:p>
        </w:tc>
        <w:tc>
          <w:tcPr>
            <w:tcW w:type="dxa" w:w="2160"/>
          </w:tcPr>
          <w:p>
            <w:r>
              <w:t>96.30%</w:t>
            </w:r>
          </w:p>
        </w:tc>
      </w:tr>
      <w:tr>
        <w:tc>
          <w:tcPr>
            <w:tcW w:type="dxa" w:w="2160"/>
          </w:tcPr>
          <w:p>
            <w:r>
              <w:t>20</w:t>
            </w:r>
          </w:p>
        </w:tc>
        <w:tc>
          <w:tcPr>
            <w:tcW w:type="dxa" w:w="2160"/>
          </w:tcPr>
          <w:p>
            <w:r>
              <w:t>66.67%</w:t>
            </w:r>
          </w:p>
        </w:tc>
        <w:tc>
          <w:tcPr>
            <w:tcW w:type="dxa" w:w="2160"/>
          </w:tcPr>
          <w:p>
            <w:r>
              <w:t>96.30%</w:t>
            </w:r>
          </w:p>
        </w:tc>
        <w:tc>
          <w:tcPr>
            <w:tcW w:type="dxa" w:w="2160"/>
          </w:tcPr>
          <w:p>
            <w:r>
              <w:t>96.30%</w:t>
            </w:r>
          </w:p>
        </w:tc>
      </w:tr>
      <w:tr>
        <w:tc>
          <w:tcPr>
            <w:tcW w:type="dxa" w:w="2160"/>
          </w:tcPr>
          <w:p>
            <w:r>
              <w:t>25</w:t>
            </w:r>
          </w:p>
        </w:tc>
        <w:tc>
          <w:tcPr>
            <w:tcW w:type="dxa" w:w="2160"/>
          </w:tcPr>
          <w:p>
            <w:r>
              <w:t>55.56%</w:t>
            </w:r>
          </w:p>
        </w:tc>
        <w:tc>
          <w:tcPr>
            <w:tcW w:type="dxa" w:w="2160"/>
          </w:tcPr>
          <w:p>
            <w:r>
              <w:t>96.30%</w:t>
            </w:r>
          </w:p>
        </w:tc>
        <w:tc>
          <w:tcPr>
            <w:tcW w:type="dxa" w:w="2160"/>
          </w:tcPr>
          <w:p>
            <w:r>
              <w:t>96.30%</w:t>
            </w:r>
          </w:p>
        </w:tc>
      </w:tr>
      <w:tr>
        <w:tc>
          <w:tcPr>
            <w:tcW w:type="dxa" w:w="2160"/>
          </w:tcPr>
          <w:p>
            <w:r>
              <w:t>30</w:t>
            </w:r>
          </w:p>
        </w:tc>
        <w:tc>
          <w:tcPr>
            <w:tcW w:type="dxa" w:w="2160"/>
          </w:tcPr>
          <w:p>
            <w:r>
              <w:t>66.67%</w:t>
            </w:r>
          </w:p>
        </w:tc>
        <w:tc>
          <w:tcPr>
            <w:tcW w:type="dxa" w:w="2160"/>
          </w:tcPr>
          <w:p>
            <w:r>
              <w:t>100.00% ⭐</w:t>
            </w:r>
          </w:p>
        </w:tc>
        <w:tc>
          <w:tcPr>
            <w:tcW w:type="dxa" w:w="2160"/>
          </w:tcPr>
          <w:p>
            <w:r>
              <w:t>96.30%</w:t>
            </w:r>
          </w:p>
        </w:tc>
      </w:tr>
      <w:tr>
        <w:tc>
          <w:tcPr>
            <w:tcW w:type="dxa" w:w="2160"/>
          </w:tcPr>
          <w:p>
            <w:r>
              <w:t>35</w:t>
            </w:r>
          </w:p>
        </w:tc>
        <w:tc>
          <w:tcPr>
            <w:tcW w:type="dxa" w:w="2160"/>
          </w:tcPr>
          <w:p>
            <w:r>
              <w:t>55.56%</w:t>
            </w:r>
          </w:p>
        </w:tc>
        <w:tc>
          <w:tcPr>
            <w:tcW w:type="dxa" w:w="2160"/>
          </w:tcPr>
          <w:p>
            <w:r>
              <w:t>96.30%</w:t>
            </w:r>
          </w:p>
        </w:tc>
        <w:tc>
          <w:tcPr>
            <w:tcW w:type="dxa" w:w="2160"/>
          </w:tcPr>
          <w:p>
            <w:r>
              <w:t>96.30%</w:t>
            </w:r>
          </w:p>
        </w:tc>
      </w:tr>
      <w:tr>
        <w:tc>
          <w:tcPr>
            <w:tcW w:type="dxa" w:w="2160"/>
          </w:tcPr>
          <w:p>
            <w:r>
              <w:t>40</w:t>
            </w:r>
          </w:p>
        </w:tc>
        <w:tc>
          <w:tcPr>
            <w:tcW w:type="dxa" w:w="2160"/>
          </w:tcPr>
          <w:p>
            <w:r>
              <w:t>48.15% ❌</w:t>
            </w:r>
          </w:p>
        </w:tc>
        <w:tc>
          <w:tcPr>
            <w:tcW w:type="dxa" w:w="2160"/>
          </w:tcPr>
          <w:p>
            <w:r>
              <w:t>100.00%</w:t>
            </w:r>
          </w:p>
        </w:tc>
        <w:tc>
          <w:tcPr>
            <w:tcW w:type="dxa" w:w="2160"/>
          </w:tcPr>
          <w:p>
            <w:r>
              <w:t>96.30%</w:t>
            </w:r>
          </w:p>
        </w:tc>
      </w:tr>
      <w:tr>
        <w:tc>
          <w:tcPr>
            <w:tcW w:type="dxa" w:w="2160"/>
          </w:tcPr>
          <w:p>
            <w:r>
              <w:t>45</w:t>
            </w:r>
          </w:p>
        </w:tc>
        <w:tc>
          <w:tcPr>
            <w:tcW w:type="dxa" w:w="2160"/>
          </w:tcPr>
          <w:p>
            <w:r>
              <w:t>48.15%</w:t>
            </w:r>
          </w:p>
        </w:tc>
        <w:tc>
          <w:tcPr>
            <w:tcW w:type="dxa" w:w="2160"/>
          </w:tcPr>
          <w:p>
            <w:r>
              <w:t>100.00%</w:t>
            </w:r>
          </w:p>
        </w:tc>
        <w:tc>
          <w:tcPr>
            <w:tcW w:type="dxa" w:w="2160"/>
          </w:tcPr>
          <w:p>
            <w:r>
              <w:t>96.30%</w:t>
            </w:r>
          </w:p>
        </w:tc>
      </w:tr>
      <w:tr>
        <w:tc>
          <w:tcPr>
            <w:tcW w:type="dxa" w:w="2160"/>
          </w:tcPr>
          <w:p>
            <w:r>
              <w:t>50</w:t>
            </w:r>
          </w:p>
        </w:tc>
        <w:tc>
          <w:tcPr>
            <w:tcW w:type="dxa" w:w="2160"/>
          </w:tcPr>
          <w:p>
            <w:r>
              <w:t>51.85%</w:t>
            </w:r>
          </w:p>
        </w:tc>
        <w:tc>
          <w:tcPr>
            <w:tcW w:type="dxa" w:w="2160"/>
          </w:tcPr>
          <w:p>
            <w:r>
              <w:t>100.00%</w:t>
            </w:r>
          </w:p>
        </w:tc>
        <w:tc>
          <w:tcPr>
            <w:tcW w:type="dxa" w:w="2160"/>
          </w:tcPr>
          <w:p>
            <w:r>
              <w:t>100.00%</w:t>
            </w:r>
          </w:p>
        </w:tc>
      </w:tr>
      <w:tr>
        <w:tc>
          <w:tcPr>
            <w:tcW w:type="dxa" w:w="2160"/>
          </w:tcPr>
          <w:p>
            <w:r>
              <w:t>55</w:t>
            </w:r>
          </w:p>
        </w:tc>
        <w:tc>
          <w:tcPr>
            <w:tcW w:type="dxa" w:w="2160"/>
          </w:tcPr>
          <w:p>
            <w:r>
              <w:t>59.26%</w:t>
            </w:r>
          </w:p>
        </w:tc>
        <w:tc>
          <w:tcPr>
            <w:tcW w:type="dxa" w:w="2160"/>
          </w:tcPr>
          <w:p>
            <w:r>
              <w:t>100.00%</w:t>
            </w:r>
          </w:p>
        </w:tc>
        <w:tc>
          <w:tcPr>
            <w:tcW w:type="dxa" w:w="2160"/>
          </w:tcPr>
          <w:p>
            <w:r>
              <w:t>100.00%</w:t>
            </w:r>
          </w:p>
        </w:tc>
      </w:tr>
    </w:tbl>
    <w:p/>
    <w:p>
      <w:r>
        <w:rPr>
          <w:i/>
          <w:sz w:val="18"/>
        </w:rPr>
        <w:t>⭐ = Best Overall Configuration | ❌ = Worst Overall Configuration</w:t>
      </w:r>
    </w:p>
    <w:p>
      <w:pPr>
        <w:pStyle w:val="Heading2"/>
      </w:pPr>
      <w:r>
        <w:t>3.2 Best Configuration</w:t>
      </w:r>
    </w:p>
    <w:p>
      <w:r>
        <w:rPr>
          <w:b/>
          <w:sz w:val="24"/>
        </w:rPr>
        <w:t>🏆 Optimal Settings</w:t>
      </w:r>
    </w:p>
    <w:p>
      <w:pPr>
        <w:pStyle w:val="ListBullet"/>
      </w:pPr>
      <w:r>
        <w:t>Classifier: Linear Support Vector Machine (SVM)</w:t>
      </w:r>
    </w:p>
    <w:p>
      <w:pPr>
        <w:pStyle w:val="ListBullet"/>
      </w:pPr>
      <w:r>
        <w:t>Number of Components: 30</w:t>
      </w:r>
    </w:p>
    <w:p>
      <w:pPr>
        <w:pStyle w:val="ListBullet"/>
      </w:pPr>
      <w:r>
        <w:t>Test Accuracy: 100.00% (27/27 correct predictions)</w:t>
      </w:r>
    </w:p>
    <w:p>
      <w:pPr>
        <w:pStyle w:val="ListBullet"/>
      </w:pPr>
      <w:r>
        <w:t>Feature Reduction: 99.75% (from 12,000 to 30 features)</w:t>
      </w:r>
    </w:p>
    <w:p/>
    <w:p>
      <w:r>
        <w:rPr>
          <w:b/>
        </w:rPr>
        <w:t>Confusion Matrix (Best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Actual</w:t>
            </w:r>
          </w:p>
        </w:tc>
        <w:tc>
          <w:tcPr>
            <w:tcW w:type="dxa" w:w="2160"/>
          </w:tcPr>
          <w:p>
            <w:r>
              <w:t>L1 (pred)</w:t>
            </w:r>
          </w:p>
        </w:tc>
        <w:tc>
          <w:tcPr>
            <w:tcW w:type="dxa" w:w="2160"/>
          </w:tcPr>
          <w:p>
            <w:r>
              <w:t>L3 (pred)</w:t>
            </w:r>
          </w:p>
        </w:tc>
        <w:tc>
          <w:tcPr>
            <w:tcW w:type="dxa" w:w="2160"/>
          </w:tcPr>
          <w:p>
            <w:r>
              <w:t>L5 (pred)</w:t>
            </w:r>
          </w:p>
        </w:tc>
      </w:tr>
      <w:tr>
        <w:tc>
          <w:tcPr>
            <w:tcW w:type="dxa" w:w="2160"/>
          </w:tcPr>
          <w:p>
            <w:r>
              <w:t>L1</w:t>
            </w:r>
          </w:p>
        </w:tc>
        <w:tc>
          <w:tcPr>
            <w:tcW w:type="dxa" w:w="2160"/>
          </w:tcPr>
          <w:p>
            <w:r>
              <w:t>9</w:t>
            </w:r>
          </w:p>
        </w:tc>
        <w:tc>
          <w:tcPr>
            <w:tcW w:type="dxa" w:w="2160"/>
          </w:tcPr>
          <w:p>
            <w:r>
              <w:t>0</w:t>
            </w:r>
          </w:p>
        </w:tc>
        <w:tc>
          <w:tcPr>
            <w:tcW w:type="dxa" w:w="2160"/>
          </w:tcPr>
          <w:p>
            <w:r>
              <w:t>0</w:t>
            </w:r>
          </w:p>
        </w:tc>
      </w:tr>
      <w:tr>
        <w:tc>
          <w:tcPr>
            <w:tcW w:type="dxa" w:w="2160"/>
          </w:tcPr>
          <w:p>
            <w:r>
              <w:t>L3</w:t>
            </w:r>
          </w:p>
        </w:tc>
        <w:tc>
          <w:tcPr>
            <w:tcW w:type="dxa" w:w="2160"/>
          </w:tcPr>
          <w:p>
            <w:r>
              <w:t>0</w:t>
            </w:r>
          </w:p>
        </w:tc>
        <w:tc>
          <w:tcPr>
            <w:tcW w:type="dxa" w:w="2160"/>
          </w:tcPr>
          <w:p>
            <w:r>
              <w:t>9</w:t>
            </w:r>
          </w:p>
        </w:tc>
        <w:tc>
          <w:tcPr>
            <w:tcW w:type="dxa" w:w="2160"/>
          </w:tcPr>
          <w:p>
            <w:r>
              <w:t>0</w:t>
            </w:r>
          </w:p>
        </w:tc>
      </w:tr>
      <w:tr>
        <w:tc>
          <w:tcPr>
            <w:tcW w:type="dxa" w:w="2160"/>
          </w:tcPr>
          <w:p>
            <w:r>
              <w:t>L5</w:t>
            </w:r>
          </w:p>
        </w:tc>
        <w:tc>
          <w:tcPr>
            <w:tcW w:type="dxa" w:w="2160"/>
          </w:tcPr>
          <w:p>
            <w:r>
              <w:t>0</w:t>
            </w:r>
          </w:p>
        </w:tc>
        <w:tc>
          <w:tcPr>
            <w:tcW w:type="dxa" w:w="2160"/>
          </w:tcPr>
          <w:p>
            <w:r>
              <w:t>0</w:t>
            </w:r>
          </w:p>
        </w:tc>
        <w:tc>
          <w:tcPr>
            <w:tcW w:type="dxa" w:w="2160"/>
          </w:tcPr>
          <w:p>
            <w:r>
              <w:t>9</w:t>
            </w:r>
          </w:p>
        </w:tc>
      </w:tr>
    </w:tbl>
    <w:p/>
    <w:p>
      <w:r>
        <w:rPr>
          <w:b/>
        </w:rPr>
        <w:t xml:space="preserve">Perfect Classification: </w:t>
      </w:r>
      <w:r>
        <w:t>All diagonal elements = 9, all off-diagonal elements = 0</w:t>
      </w:r>
    </w:p>
    <w:p/>
    <w:p>
      <w:r>
        <w:t>Figure 1: Classifier Performance vs Number of Components</w:t>
      </w:r>
    </w:p>
    <w:p>
      <w:r>
        <w:drawing>
          <wp:inline xmlns:a="http://schemas.openxmlformats.org/drawingml/2006/main" xmlns:pic="http://schemas.openxmlformats.org/drawingml/2006/picture">
            <wp:extent cx="5486400" cy="3263780"/>
            <wp:docPr id="1" name="Picture 1"/>
            <wp:cNvGraphicFramePr>
              <a:graphicFrameLocks noChangeAspect="1"/>
            </wp:cNvGraphicFramePr>
            <a:graphic>
              <a:graphicData uri="http://schemas.openxmlformats.org/drawingml/2006/picture">
                <pic:pic>
                  <pic:nvPicPr>
                    <pic:cNvPr id="0" name="accuracy_plot.png"/>
                    <pic:cNvPicPr/>
                  </pic:nvPicPr>
                  <pic:blipFill>
                    <a:blip r:embed="rId9"/>
                    <a:stretch>
                      <a:fillRect/>
                    </a:stretch>
                  </pic:blipFill>
                  <pic:spPr>
                    <a:xfrm>
                      <a:off x="0" y="0"/>
                      <a:ext cx="5486400" cy="3263780"/>
                    </a:xfrm>
                    <a:prstGeom prst="rect"/>
                  </pic:spPr>
                </pic:pic>
              </a:graphicData>
            </a:graphic>
          </wp:inline>
        </w:drawing>
      </w:r>
    </w:p>
    <w:p/>
    <w:p>
      <w:r>
        <w:t>Figure 2: Best Configuration Confusion Matrix</w:t>
      </w:r>
    </w:p>
    <w:p>
      <w:r>
        <w:drawing>
          <wp:inline xmlns:a="http://schemas.openxmlformats.org/drawingml/2006/main" xmlns:pic="http://schemas.openxmlformats.org/drawingml/2006/picture">
            <wp:extent cx="4572000" cy="4250231"/>
            <wp:docPr id="2" name="Picture 2"/>
            <wp:cNvGraphicFramePr>
              <a:graphicFrameLocks noChangeAspect="1"/>
            </wp:cNvGraphicFramePr>
            <a:graphic>
              <a:graphicData uri="http://schemas.openxmlformats.org/drawingml/2006/picture">
                <pic:pic>
                  <pic:nvPicPr>
                    <pic:cNvPr id="0" name="confusion_matrix_best.png"/>
                    <pic:cNvPicPr/>
                  </pic:nvPicPr>
                  <pic:blipFill>
                    <a:blip r:embed="rId10"/>
                    <a:stretch>
                      <a:fillRect/>
                    </a:stretch>
                  </pic:blipFill>
                  <pic:spPr>
                    <a:xfrm>
                      <a:off x="0" y="0"/>
                      <a:ext cx="4572000" cy="4250231"/>
                    </a:xfrm>
                    <a:prstGeom prst="rect"/>
                  </pic:spPr>
                </pic:pic>
              </a:graphicData>
            </a:graphic>
          </wp:inline>
        </w:drawing>
      </w:r>
    </w:p>
    <w:p>
      <w:pPr>
        <w:pStyle w:val="Heading2"/>
      </w:pPr>
      <w:r>
        <w:t>3.3 Worst Configuration</w:t>
      </w:r>
    </w:p>
    <w:p>
      <w:r>
        <w:rPr>
          <w:b/>
          <w:sz w:val="24"/>
        </w:rPr>
        <w:t>⚠️ Poorest Settings</w:t>
      </w:r>
    </w:p>
    <w:p>
      <w:pPr>
        <w:pStyle w:val="ListBullet"/>
      </w:pPr>
      <w:r>
        <w:t>Classifier: K-Nearest Neighbors (KNN)</w:t>
      </w:r>
    </w:p>
    <w:p>
      <w:pPr>
        <w:pStyle w:val="ListBullet"/>
      </w:pPr>
      <w:r>
        <w:t>Number of Components: 40</w:t>
      </w:r>
    </w:p>
    <w:p>
      <w:pPr>
        <w:pStyle w:val="ListBullet"/>
      </w:pPr>
      <w:r>
        <w:t>Test Accuracy: 48.15% (13/27 correct)</w:t>
      </w:r>
    </w:p>
    <w:p>
      <w:pPr>
        <w:pStyle w:val="ListBullet"/>
      </w:pPr>
      <w:r>
        <w:t>Misclassification Rate: 51.85% (14/27 errors)</w:t>
      </w:r>
    </w:p>
    <w:p/>
    <w:p>
      <w:r>
        <w:rPr>
          <w:b/>
        </w:rPr>
        <w:t xml:space="preserve">Key Observation: </w:t>
      </w:r>
      <w:r>
        <w:t>L5 completely misclassified - KNN failed to identify any L5 vertebrae correctly (0/9).</w:t>
      </w:r>
    </w:p>
    <w:p/>
    <w:p>
      <w:r>
        <w:t>Figure 3: Worst Configuration Confusion Matrix</w:t>
      </w:r>
    </w:p>
    <w:p>
      <w:r>
        <w:drawing>
          <wp:inline xmlns:a="http://schemas.openxmlformats.org/drawingml/2006/main" xmlns:pic="http://schemas.openxmlformats.org/drawingml/2006/picture">
            <wp:extent cx="4572000" cy="4250231"/>
            <wp:docPr id="3" name="Picture 3"/>
            <wp:cNvGraphicFramePr>
              <a:graphicFrameLocks noChangeAspect="1"/>
            </wp:cNvGraphicFramePr>
            <a:graphic>
              <a:graphicData uri="http://schemas.openxmlformats.org/drawingml/2006/picture">
                <pic:pic>
                  <pic:nvPicPr>
                    <pic:cNvPr id="0" name="confusion_matrix_worst.png"/>
                    <pic:cNvPicPr/>
                  </pic:nvPicPr>
                  <pic:blipFill>
                    <a:blip r:embed="rId11"/>
                    <a:stretch>
                      <a:fillRect/>
                    </a:stretch>
                  </pic:blipFill>
                  <pic:spPr>
                    <a:xfrm>
                      <a:off x="0" y="0"/>
                      <a:ext cx="4572000" cy="4250231"/>
                    </a:xfrm>
                    <a:prstGeom prst="rect"/>
                  </pic:spPr>
                </pic:pic>
              </a:graphicData>
            </a:graphic>
          </wp:inline>
        </w:drawing>
      </w:r>
    </w:p>
    <w:p>
      <w:pPr>
        <w:pStyle w:val="Heading2"/>
      </w:pPr>
      <w:r>
        <w:t>3.4 Classifier Performance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Classifier</w:t>
            </w:r>
          </w:p>
        </w:tc>
        <w:tc>
          <w:tcPr>
            <w:tcW w:type="dxa" w:w="2160"/>
          </w:tcPr>
          <w:p>
            <w:r>
              <w:t>Best Accuracy</w:t>
            </w:r>
          </w:p>
        </w:tc>
        <w:tc>
          <w:tcPr>
            <w:tcW w:type="dxa" w:w="2160"/>
          </w:tcPr>
          <w:p>
            <w:r>
              <w:t>Worst Accuracy</w:t>
            </w:r>
          </w:p>
        </w:tc>
        <w:tc>
          <w:tcPr>
            <w:tcW w:type="dxa" w:w="2160"/>
          </w:tcPr>
          <w:p>
            <w:r>
              <w:t>Average</w:t>
            </w:r>
          </w:p>
        </w:tc>
      </w:tr>
      <w:tr>
        <w:tc>
          <w:tcPr>
            <w:tcW w:type="dxa" w:w="2160"/>
          </w:tcPr>
          <w:p>
            <w:r>
              <w:t>Linear SVM</w:t>
            </w:r>
          </w:p>
        </w:tc>
        <w:tc>
          <w:tcPr>
            <w:tcW w:type="dxa" w:w="2160"/>
          </w:tcPr>
          <w:p>
            <w:r>
              <w:t>100.00%</w:t>
            </w:r>
          </w:p>
        </w:tc>
        <w:tc>
          <w:tcPr>
            <w:tcW w:type="dxa" w:w="2160"/>
          </w:tcPr>
          <w:p>
            <w:r>
              <w:t>92.59%</w:t>
            </w:r>
          </w:p>
        </w:tc>
        <w:tc>
          <w:tcPr>
            <w:tcW w:type="dxa" w:w="2160"/>
          </w:tcPr>
          <w:p>
            <w:r>
              <w:t>97.41%</w:t>
            </w:r>
          </w:p>
        </w:tc>
      </w:tr>
      <w:tr>
        <w:tc>
          <w:tcPr>
            <w:tcW w:type="dxa" w:w="2160"/>
          </w:tcPr>
          <w:p>
            <w:r>
              <w:t>Logistic Regression</w:t>
            </w:r>
          </w:p>
        </w:tc>
        <w:tc>
          <w:tcPr>
            <w:tcW w:type="dxa" w:w="2160"/>
          </w:tcPr>
          <w:p>
            <w:r>
              <w:t>100.00%</w:t>
            </w:r>
          </w:p>
        </w:tc>
        <w:tc>
          <w:tcPr>
            <w:tcW w:type="dxa" w:w="2160"/>
          </w:tcPr>
          <w:p>
            <w:r>
              <w:t>92.59%</w:t>
            </w:r>
          </w:p>
        </w:tc>
        <w:tc>
          <w:tcPr>
            <w:tcW w:type="dxa" w:w="2160"/>
          </w:tcPr>
          <w:p>
            <w:r>
              <w:t>96.30%</w:t>
            </w:r>
          </w:p>
        </w:tc>
      </w:tr>
      <w:tr>
        <w:tc>
          <w:tcPr>
            <w:tcW w:type="dxa" w:w="2160"/>
          </w:tcPr>
          <w:p>
            <w:r>
              <w:t>KNN</w:t>
            </w:r>
          </w:p>
        </w:tc>
        <w:tc>
          <w:tcPr>
            <w:tcW w:type="dxa" w:w="2160"/>
          </w:tcPr>
          <w:p>
            <w:r>
              <w:t>88.89%</w:t>
            </w:r>
          </w:p>
        </w:tc>
        <w:tc>
          <w:tcPr>
            <w:tcW w:type="dxa" w:w="2160"/>
          </w:tcPr>
          <w:p>
            <w:r>
              <w:t>48.15%</w:t>
            </w:r>
          </w:p>
        </w:tc>
        <w:tc>
          <w:tcPr>
            <w:tcW w:type="dxa" w:w="2160"/>
          </w:tcPr>
          <w:p>
            <w:r>
              <w:t>61.48%</w:t>
            </w:r>
          </w:p>
        </w:tc>
      </w:tr>
    </w:tbl>
    <w:p>
      <w:r>
        <w:br w:type="page"/>
      </w:r>
    </w:p>
    <w:p>
      <w:pPr>
        <w:pStyle w:val="Heading1"/>
      </w:pPr>
      <w:r>
        <w:t>4. Discussion</w:t>
      </w:r>
    </w:p>
    <w:p>
      <w:pPr>
        <w:pStyle w:val="Heading2"/>
      </w:pPr>
      <w:r>
        <w:t>4.1 Principal Findings</w:t>
      </w:r>
    </w:p>
    <w:p>
      <w:r>
        <w:t xml:space="preserve">This study demonstrates that </w:t>
      </w:r>
      <w:r>
        <w:rPr>
          <w:b/>
        </w:rPr>
        <w:t>PCA-based dimensionality reduction is exceptionally effective for 3D vertebral classification</w:t>
      </w:r>
      <w:r>
        <w:t>, achieving perfect accuracy while reducing features by 99.75%. Key findings include:</w:t>
      </w:r>
    </w:p>
    <w:p>
      <w:pPr>
        <w:pStyle w:val="ListNumber"/>
      </w:pPr>
      <w:r>
        <w:t>Perfect Classification Achieved: Linear SVM with 30 PCA components (100% accuracy)</w:t>
      </w:r>
    </w:p>
    <w:p>
      <w:pPr>
        <w:pStyle w:val="ListNumber"/>
      </w:pPr>
      <w:r>
        <w:t>Extreme Dimensionality Reduction: From 12,000 to 30 features (400× reduction)</w:t>
      </w:r>
    </w:p>
    <w:p>
      <w:pPr>
        <w:pStyle w:val="ListNumber"/>
      </w:pPr>
      <w:r>
        <w:t>Classifier Performance Hierarchy: Linear SVM &gt; Logistic Regression &gt;&gt; KNN</w:t>
      </w:r>
    </w:p>
    <w:p>
      <w:pPr>
        <w:pStyle w:val="ListNumber"/>
      </w:pPr>
      <w:r>
        <w:t>Optimal Component Range: 30-50 components for linear classifiers</w:t>
      </w:r>
    </w:p>
    <w:p>
      <w:pPr>
        <w:pStyle w:val="ListNumber"/>
      </w:pPr>
      <w:r>
        <w:t>Curse of Dimensionality in KNN: Performance degrades as components increase</w:t>
      </w:r>
    </w:p>
    <w:p>
      <w:pPr>
        <w:pStyle w:val="Heading2"/>
      </w:pPr>
      <w:r>
        <w:t>4.2 Why PCA Works for Vertebral Classification</w:t>
      </w:r>
    </w:p>
    <w:p>
      <w:r>
        <w:t>Vertebral morphology varies systematically along the lumbar spine:</w:t>
      </w:r>
    </w:p>
    <w:p>
      <w:pPr>
        <w:pStyle w:val="ListBullet"/>
      </w:pPr>
      <w:r>
        <w:t>L1 (upper): Smaller body, longer transverse processes</w:t>
      </w:r>
    </w:p>
    <w:p>
      <w:pPr>
        <w:pStyle w:val="ListBullet"/>
      </w:pPr>
      <w:r>
        <w:t>L3 (middle): Intermediate size, balanced proportions</w:t>
      </w:r>
    </w:p>
    <w:p>
      <w:pPr>
        <w:pStyle w:val="ListBullet"/>
      </w:pPr>
      <w:r>
        <w:t>L5 (lower): Larger body, shorter processes, wider shape</w:t>
      </w:r>
    </w:p>
    <w:p>
      <w:r>
        <w:t>These consistent anatomical patterns align with principal components representing major modes of variation.</w:t>
      </w:r>
    </w:p>
    <w:p>
      <w:pPr>
        <w:pStyle w:val="Heading2"/>
      </w:pPr>
      <w:r>
        <w:t>4.3 Why Linear SVM Excels</w:t>
      </w:r>
    </w:p>
    <w:p>
      <w:pPr>
        <w:pStyle w:val="ListNumber"/>
      </w:pPr>
      <w:r>
        <w:t>Maximum Margin Principle: Finds optimal decision boundary</w:t>
      </w:r>
    </w:p>
    <w:p>
      <w:pPr>
        <w:pStyle w:val="ListNumber"/>
      </w:pPr>
      <w:r>
        <w:t>Robustness to Dimensionality: SVM handles moderate dimensions well</w:t>
      </w:r>
    </w:p>
    <w:p>
      <w:pPr>
        <w:pStyle w:val="ListNumber"/>
      </w:pPr>
      <w:r>
        <w:t>Outlier Resistance: Focuses on support vectors, ignores noise</w:t>
      </w:r>
    </w:p>
    <w:p>
      <w:pPr>
        <w:pStyle w:val="ListNumber"/>
      </w:pPr>
      <w:r>
        <w:t>Orthogonal Features: PCA-transformed features ideal for linear kernels</w:t>
      </w:r>
    </w:p>
    <w:p>
      <w:pPr>
        <w:pStyle w:val="Heading2"/>
      </w:pPr>
      <w:r>
        <w:t>4.4 Why KNN Fails - Curse of Dimensionality</w:t>
      </w:r>
    </w:p>
    <w:p>
      <w:r>
        <w:t>As dimensionality increases, distances between points become increasingly similar, making nearest neighbor selection arbitrary and unreliable. Evidence:</w:t>
      </w:r>
    </w:p>
    <w:p>
      <w:pPr>
        <w:pStyle w:val="ListBullet"/>
      </w:pPr>
      <w:r>
        <w:t>Best KNN performance at 10 components (88.89%)</w:t>
      </w:r>
    </w:p>
    <w:p>
      <w:pPr>
        <w:pStyle w:val="ListBullet"/>
      </w:pPr>
      <w:r>
        <w:t>Worst KNN performance at 40-45 components (48.15%)</w:t>
      </w:r>
    </w:p>
    <w:p>
      <w:pPr>
        <w:pStyle w:val="ListBullet"/>
      </w:pPr>
      <w:r>
        <w:t>Clear inverse relationship between components and accuracy</w:t>
      </w:r>
    </w:p>
    <w:p>
      <w:pPr>
        <w:pStyle w:val="Heading2"/>
      </w:pPr>
      <w:r>
        <w:t>4.5 Clinical and Practical Implications</w:t>
      </w:r>
    </w:p>
    <w:p>
      <w:r>
        <w:rPr>
          <w:b/>
        </w:rPr>
        <w:t>Automated Vertebral Identification Benefits:</w:t>
      </w:r>
    </w:p>
    <w:p>
      <w:pPr>
        <w:pStyle w:val="ListBullet"/>
      </w:pPr>
      <w:r>
        <w:t>Speed: Near-instantaneous classification (&lt;1ms per vertebra)</w:t>
      </w:r>
    </w:p>
    <w:p>
      <w:pPr>
        <w:pStyle w:val="ListBullet"/>
      </w:pPr>
      <w:r>
        <w:t>Consistency: Eliminates inter-observer variability</w:t>
      </w:r>
    </w:p>
    <w:p>
      <w:pPr>
        <w:pStyle w:val="ListBullet"/>
      </w:pPr>
      <w:r>
        <w:t>Scalability: Process thousands of scans efficiently</w:t>
      </w:r>
    </w:p>
    <w:p>
      <w:pPr>
        <w:pStyle w:val="ListBullet"/>
      </w:pPr>
      <w:r>
        <w:t>Quality Control: Verify segmentation algorithm outputs</w:t>
      </w:r>
    </w:p>
    <w:p>
      <w:pPr>
        <w:pStyle w:val="Heading2"/>
      </w:pPr>
      <w:r>
        <w:t>4.6 Limitations</w:t>
      </w:r>
    </w:p>
    <w:p>
      <w:pPr>
        <w:pStyle w:val="ListNumber"/>
      </w:pPr>
      <w:r>
        <w:t>Small Sample Size: Only 90 samples limits generalizability</w:t>
      </w:r>
    </w:p>
    <w:p>
      <w:pPr>
        <w:pStyle w:val="ListNumber"/>
      </w:pPr>
      <w:r>
        <w:t>Limited Vertebrae Classes: Only L1, L3, L5 (not L2, L4)</w:t>
      </w:r>
    </w:p>
    <w:p>
      <w:pPr>
        <w:pStyle w:val="ListNumber"/>
      </w:pPr>
      <w:r>
        <w:t>Healthy Vertebrae Only: No pathological samples tested</w:t>
      </w:r>
    </w:p>
    <w:p>
      <w:pPr>
        <w:pStyle w:val="ListNumber"/>
      </w:pPr>
      <w:r>
        <w:t>Point Correspondence Requirement: Necessitates preprocessing</w:t>
      </w:r>
    </w:p>
    <w:p>
      <w:pPr>
        <w:pStyle w:val="ListNumber"/>
      </w:pPr>
      <w:r>
        <w:t>Single Train-Test Split: Cross-validation recommended</w:t>
      </w:r>
    </w:p>
    <w:p>
      <w:pPr>
        <w:pStyle w:val="Heading2"/>
      </w:pPr>
      <w:r>
        <w:t>4.7 Future Research Directions</w:t>
      </w:r>
    </w:p>
    <w:p>
      <w:pPr>
        <w:pStyle w:val="ListNumber"/>
      </w:pPr>
      <w:r>
        <w:t>Dataset Expansion: Collect 500-1,000 vertebrae from multiple hospitals</w:t>
      </w:r>
    </w:p>
    <w:p>
      <w:pPr>
        <w:pStyle w:val="ListNumber"/>
      </w:pPr>
      <w:r>
        <w:t>Include All Lumbar Vertebrae: Add L2 and L4</w:t>
      </w:r>
    </w:p>
    <w:p>
      <w:pPr>
        <w:pStyle w:val="ListNumber"/>
      </w:pPr>
      <w:r>
        <w:t>Add Pathological Cases: Fractures, osteoporosis, tumors</w:t>
      </w:r>
    </w:p>
    <w:p>
      <w:pPr>
        <w:pStyle w:val="ListNumber"/>
      </w:pPr>
      <w:r>
        <w:t>Cross-Validation: Implement k-fold stratified cross-validation</w:t>
      </w:r>
    </w:p>
    <w:p>
      <w:pPr>
        <w:pStyle w:val="ListNumber"/>
      </w:pPr>
      <w:r>
        <w:t>Compare with LDA: Linear Discriminant Analysis</w:t>
      </w:r>
    </w:p>
    <w:p>
      <w:pPr>
        <w:pStyle w:val="ListNumber"/>
      </w:pPr>
      <w:r>
        <w:t>Real-Time Clinical Integration: Deploy as web service</w:t>
      </w:r>
    </w:p>
    <w:p>
      <w:r>
        <w:br w:type="page"/>
      </w:r>
    </w:p>
    <w:p>
      <w:pPr>
        <w:pStyle w:val="Heading1"/>
      </w:pPr>
      <w:r>
        <w:t>5. Conclusions</w:t>
      </w:r>
    </w:p>
    <w:p>
      <w:pPr>
        <w:pStyle w:val="Heading2"/>
      </w:pPr>
      <w:r>
        <w:t>5.1 Summary of Achievements</w:t>
      </w:r>
    </w:p>
    <w:p>
      <w:r>
        <w:t>This study successfully developed an automated lumbar vertebral classification framework achieving:</w:t>
      </w:r>
    </w:p>
    <w:p>
      <w:pPr>
        <w:pStyle w:val="ListBullet"/>
      </w:pPr>
      <w:r>
        <w:t>✅ Perfect Classification Accuracy: 100% on test set (27/27 correct)</w:t>
      </w:r>
    </w:p>
    <w:p>
      <w:pPr>
        <w:pStyle w:val="ListBullet"/>
      </w:pPr>
      <w:r>
        <w:t>✅ Extreme Dimensionality Reduction: 99.75% (12,000 → 30 features)</w:t>
      </w:r>
    </w:p>
    <w:p>
      <w:pPr>
        <w:pStyle w:val="ListBullet"/>
      </w:pPr>
      <w:r>
        <w:t>✅ Optimal Configuration: Linear SVM with 30 PCA components</w:t>
      </w:r>
    </w:p>
    <w:p>
      <w:pPr>
        <w:pStyle w:val="ListBullet"/>
      </w:pPr>
      <w:r>
        <w:t>✅ Computational Efficiency: 400× faster than raw features</w:t>
      </w:r>
    </w:p>
    <w:p>
      <w:pPr>
        <w:pStyle w:val="ListBullet"/>
      </w:pPr>
      <w:r>
        <w:t>✅ Interpretable Results: Principal components visualizable</w:t>
      </w:r>
    </w:p>
    <w:p>
      <w:pPr>
        <w:pStyle w:val="Heading2"/>
      </w:pPr>
      <w:r>
        <w:t>5.2 Key Takeaways</w:t>
      </w:r>
    </w:p>
    <w:p>
      <w:pPr>
        <w:pStyle w:val="ListNumber"/>
      </w:pPr>
      <w:r>
        <w:t>PCA is highly effective for 3D medical shape classification</w:t>
      </w:r>
    </w:p>
    <w:p>
      <w:pPr>
        <w:pStyle w:val="ListNumber"/>
      </w:pPr>
      <w:r>
        <w:t>Linear classifiers (SVM, LR) excel on PCA-transformed features</w:t>
      </w:r>
    </w:p>
    <w:p>
      <w:pPr>
        <w:pStyle w:val="ListNumber"/>
      </w:pPr>
      <w:r>
        <w:t>30-50 principal components capture sufficient shape variation</w:t>
      </w:r>
    </w:p>
    <w:p>
      <w:pPr>
        <w:pStyle w:val="ListNumber"/>
      </w:pPr>
      <w:r>
        <w:t>KNN fails in moderate-to-high dimensional PCA spaces</w:t>
      </w:r>
    </w:p>
    <w:p>
      <w:pPr>
        <w:pStyle w:val="ListNumber"/>
      </w:pPr>
      <w:r>
        <w:t>Practical applicability for clinical vertebral identification</w:t>
      </w:r>
    </w:p>
    <w:p>
      <w:pPr>
        <w:pStyle w:val="Heading2"/>
      </w:pPr>
      <w:r>
        <w:t>5.3 Final Remarks</w:t>
      </w:r>
    </w:p>
    <w:p>
      <w:r>
        <w:t>The combination of PCA for dimensionality reduction and Linear SVM for classification proved remarkably effective for lumbar vertebral classification, achieving perfect accuracy while dramatically reducing computational complexity. This work provides a solid foundation for developing automated vertebral identification systems in clinical practice and demonstrates the enduring value of classical machine learning techniques in medical image analysis.</w:t>
      </w:r>
    </w:p>
    <w:p/>
    <w:p>
      <w:r>
        <w:rPr>
          <w:i/>
        </w:rPr>
        <w:t>For well-structured, correspondence-based 3D shape data with limited samples, PCA + classical ML offers an interpretable, efficient, and highly accurate alternative to deep learning approaches.</w:t>
      </w:r>
    </w:p>
    <w:p>
      <w:r>
        <w:br w:type="page"/>
      </w:r>
    </w:p>
    <w:p>
      <w:pPr>
        <w:pStyle w:val="Heading1"/>
      </w:pPr>
      <w:r>
        <w:t>6. Appendices</w:t>
      </w:r>
    </w:p>
    <w:p>
      <w:pPr>
        <w:pStyle w:val="Heading2"/>
      </w:pPr>
      <w:r>
        <w:t>Appendix A: Statistical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Classifier</w:t>
            </w:r>
          </w:p>
        </w:tc>
        <w:tc>
          <w:tcPr>
            <w:tcW w:type="dxa" w:w="1728"/>
          </w:tcPr>
          <w:p>
            <w:r>
              <w:t>Mean</w:t>
            </w:r>
          </w:p>
        </w:tc>
        <w:tc>
          <w:tcPr>
            <w:tcW w:type="dxa" w:w="1728"/>
          </w:tcPr>
          <w:p>
            <w:r>
              <w:t>Std Dev</w:t>
            </w:r>
          </w:p>
        </w:tc>
        <w:tc>
          <w:tcPr>
            <w:tcW w:type="dxa" w:w="1728"/>
          </w:tcPr>
          <w:p>
            <w:r>
              <w:t>Min</w:t>
            </w:r>
          </w:p>
        </w:tc>
        <w:tc>
          <w:tcPr>
            <w:tcW w:type="dxa" w:w="1728"/>
          </w:tcPr>
          <w:p>
            <w:r>
              <w:t>Max</w:t>
            </w:r>
          </w:p>
        </w:tc>
      </w:tr>
      <w:tr>
        <w:tc>
          <w:tcPr>
            <w:tcW w:type="dxa" w:w="1728"/>
          </w:tcPr>
          <w:p>
            <w:r>
              <w:t>Linear SVM</w:t>
            </w:r>
          </w:p>
        </w:tc>
        <w:tc>
          <w:tcPr>
            <w:tcW w:type="dxa" w:w="1728"/>
          </w:tcPr>
          <w:p>
            <w:r>
              <w:t>0.9741</w:t>
            </w:r>
          </w:p>
        </w:tc>
        <w:tc>
          <w:tcPr>
            <w:tcW w:type="dxa" w:w="1728"/>
          </w:tcPr>
          <w:p>
            <w:r>
              <w:t>0.0248</w:t>
            </w:r>
          </w:p>
        </w:tc>
        <w:tc>
          <w:tcPr>
            <w:tcW w:type="dxa" w:w="1728"/>
          </w:tcPr>
          <w:p>
            <w:r>
              <w:t>0.9259</w:t>
            </w:r>
          </w:p>
        </w:tc>
        <w:tc>
          <w:tcPr>
            <w:tcW w:type="dxa" w:w="1728"/>
          </w:tcPr>
          <w:p>
            <w:r>
              <w:t>1.0000</w:t>
            </w:r>
          </w:p>
        </w:tc>
      </w:tr>
      <w:tr>
        <w:tc>
          <w:tcPr>
            <w:tcW w:type="dxa" w:w="1728"/>
          </w:tcPr>
          <w:p>
            <w:r>
              <w:t>Logistic Regression</w:t>
            </w:r>
          </w:p>
        </w:tc>
        <w:tc>
          <w:tcPr>
            <w:tcW w:type="dxa" w:w="1728"/>
          </w:tcPr>
          <w:p>
            <w:r>
              <w:t>0.9630</w:t>
            </w:r>
          </w:p>
        </w:tc>
        <w:tc>
          <w:tcPr>
            <w:tcW w:type="dxa" w:w="1728"/>
          </w:tcPr>
          <w:p>
            <w:r>
              <w:t>0.0234</w:t>
            </w:r>
          </w:p>
        </w:tc>
        <w:tc>
          <w:tcPr>
            <w:tcW w:type="dxa" w:w="1728"/>
          </w:tcPr>
          <w:p>
            <w:r>
              <w:t>0.9259</w:t>
            </w:r>
          </w:p>
        </w:tc>
        <w:tc>
          <w:tcPr>
            <w:tcW w:type="dxa" w:w="1728"/>
          </w:tcPr>
          <w:p>
            <w:r>
              <w:t>1.0000</w:t>
            </w:r>
          </w:p>
        </w:tc>
      </w:tr>
      <w:tr>
        <w:tc>
          <w:tcPr>
            <w:tcW w:type="dxa" w:w="1728"/>
          </w:tcPr>
          <w:p>
            <w:r>
              <w:t>KNN</w:t>
            </w:r>
          </w:p>
        </w:tc>
        <w:tc>
          <w:tcPr>
            <w:tcW w:type="dxa" w:w="1728"/>
          </w:tcPr>
          <w:p>
            <w:r>
              <w:t>0.6148</w:t>
            </w:r>
          </w:p>
        </w:tc>
        <w:tc>
          <w:tcPr>
            <w:tcW w:type="dxa" w:w="1728"/>
          </w:tcPr>
          <w:p>
            <w:r>
              <w:t>0.1296</w:t>
            </w:r>
          </w:p>
        </w:tc>
        <w:tc>
          <w:tcPr>
            <w:tcW w:type="dxa" w:w="1728"/>
          </w:tcPr>
          <w:p>
            <w:r>
              <w:t>0.4815</w:t>
            </w:r>
          </w:p>
        </w:tc>
        <w:tc>
          <w:tcPr>
            <w:tcW w:type="dxa" w:w="1728"/>
          </w:tcPr>
          <w:p>
            <w:r>
              <w:t>0.8889</w:t>
            </w:r>
          </w:p>
        </w:tc>
      </w:tr>
    </w:tbl>
    <w:p>
      <w:pPr>
        <w:pStyle w:val="Heading2"/>
      </w:pPr>
      <w:r>
        <w:t>Appendix B: Software and Libraries</w:t>
      </w:r>
    </w:p>
    <w:p>
      <w:pPr>
        <w:pStyle w:val="ListBullet"/>
      </w:pPr>
      <w:r>
        <w:t>Python: 3.x</w:t>
      </w:r>
    </w:p>
    <w:p>
      <w:pPr>
        <w:pStyle w:val="ListBullet"/>
      </w:pPr>
      <w:r>
        <w:t>NumPy: 1.x (array operations, linear algebra)</w:t>
      </w:r>
    </w:p>
    <w:p>
      <w:pPr>
        <w:pStyle w:val="ListBullet"/>
      </w:pPr>
      <w:r>
        <w:t>scikit-learn: 1.x (PCA, classifiers, metrics)</w:t>
      </w:r>
    </w:p>
    <w:p>
      <w:pPr>
        <w:pStyle w:val="ListBullet"/>
      </w:pPr>
      <w:r>
        <w:t>PyVista: 0.x (3D mesh I/O)</w:t>
      </w:r>
    </w:p>
    <w:p>
      <w:pPr>
        <w:pStyle w:val="ListBullet"/>
      </w:pPr>
      <w:r>
        <w:t>Matplotlib: 3.x (visualization)</w:t>
      </w:r>
    </w:p>
    <w:p/>
    <w:p>
      <w:r>
        <w:t>________________________________________________________________________________</w:t>
      </w:r>
    </w:p>
    <w:p>
      <w:pPr>
        <w:jc w:val="center"/>
      </w:pPr>
      <w:r>
        <w:rPr>
          <w:b/>
        </w:rPr>
        <w:br/>
        <w:br/>
        <w:t>End of Report</w:t>
        <w:br/>
        <w:br/>
      </w:r>
      <w:r>
        <w:t>Generated: December 2, 2025</w:t>
        <w:br/>
      </w:r>
      <w:r>
        <w:t>University of Glasgow | PCA in 3D Shape Analysis</w:t>
        <w:br/>
      </w:r>
      <w:r>
        <w:t>Team Size: 6 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