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PCA in 3D Shape Analysis</w:t>
      </w:r>
    </w:p>
    <w:p>
      <w:pPr>
        <w:jc w:val="center"/>
      </w:pPr>
      <w:r>
        <w:rPr>
          <w:color w:val="666666"/>
          <w:sz w:val="28"/>
        </w:rPr>
        <w:t>Lumbar Vertebral Classification Using Machine Learning</w:t>
      </w:r>
    </w:p>
    <w:p/>
    <w:p>
      <w:r>
        <w:rPr>
          <w:b/>
        </w:rPr>
        <w:t xml:space="preserve">Course: </w:t>
      </w:r>
      <w:r>
        <w:t>PCA in 3D Shape Analysis</w:t>
        <w:br/>
      </w:r>
      <w:r>
        <w:rPr>
          <w:b/>
        </w:rPr>
        <w:t xml:space="preserve">Institution: </w:t>
      </w:r>
      <w:r>
        <w:t>University of Glasgow</w:t>
        <w:br/>
      </w:r>
      <w:r>
        <w:rPr>
          <w:b/>
        </w:rPr>
        <w:t xml:space="preserve">Team Members: </w:t>
      </w:r>
      <w:r>
        <w:t>6</w:t>
        <w:br/>
      </w:r>
      <w:r>
        <w:rPr>
          <w:b/>
        </w:rPr>
        <w:t xml:space="preserve">Date: </w:t>
      </w:r>
      <w:r>
        <w:t>December 2, 2025</w:t>
        <w:br/>
      </w:r>
      <w:r>
        <w:rPr>
          <w:b/>
        </w:rPr>
        <w:t xml:space="preserve">Instructor: </w:t>
      </w:r>
      <w:r>
        <w:t>Reza Akbari Movahed</w:t>
      </w:r>
    </w:p>
    <w:p>
      <w:r>
        <w:br w:type="page"/>
      </w:r>
    </w:p>
    <w:p>
      <w:pPr>
        <w:pStyle w:val="Heading1"/>
      </w:pPr>
      <w:r>
        <w:t>1. Introduction</w:t>
      </w:r>
    </w:p>
    <w:p>
      <w:pPr>
        <w:pStyle w:val="Heading2"/>
      </w:pPr>
      <w:r>
        <w:t>Case Study Overview</w:t>
      </w:r>
    </w:p>
    <w:p>
      <w:r>
        <w:t>The lumbar spine consists of five vertebrae (L1-L5) that form the lower back region and play a critical role in supporting body weight, enabling movement, and protecting the spinal cord. Accurate classification of individual lumbar vertebrae is essential for clinical diagnosis, surgical planning, and biomechanical research. Traditional manual identification by radiologists is time-consuming, subjective, and prone to variability.</w:t>
      </w:r>
    </w:p>
    <w:p>
      <w:r>
        <w:t xml:space="preserve">Modern 3D imaging technologies (CT, MRI) can produce high-resolution vertebral meshes. However, these meshes contain thousands of points, resulting in extremely high-dimensional feature spaces. Our dataset contains vertebrae with </w:t>
      </w:r>
      <w:r>
        <w:rPr>
          <w:b/>
        </w:rPr>
        <w:t>4,000 points</w:t>
      </w:r>
      <w:r>
        <w:t xml:space="preserve"> each, yielding </w:t>
      </w:r>
      <w:r>
        <w:rPr>
          <w:b/>
        </w:rPr>
        <w:t>12,000 features per sample</w:t>
      </w:r>
      <w:r>
        <w:t xml:space="preserve"> (x, y, z coordinates). This high dimensionality leads to computational challenges including the curse of dimensionality, overfitting, and slow processing.</w:t>
      </w:r>
    </w:p>
    <w:p>
      <w:pPr>
        <w:pStyle w:val="Heading2"/>
      </w:pPr>
      <w:r>
        <w:t>Purpose of the Study</w:t>
      </w:r>
    </w:p>
    <w:p>
      <w:r>
        <w:t xml:space="preserve">The primary purpose of this case study is to develop an </w:t>
      </w:r>
      <w:r>
        <w:rPr>
          <w:b/>
        </w:rPr>
        <w:t>automated classification framework</w:t>
      </w:r>
      <w:r>
        <w:t xml:space="preserve"> for distinguishing three lumbar vertebrae types (L1, L3, and L5) using </w:t>
      </w:r>
      <w:r>
        <w:rPr>
          <w:b/>
        </w:rPr>
        <w:t>Principal Component Analysis (PCA)</w:t>
      </w:r>
      <w:r>
        <w:t xml:space="preserve"> for dimensionality reduction combined with machine learning classifiers.</w:t>
      </w:r>
    </w:p>
    <w:p/>
    <w:p>
      <w:r>
        <w:rPr>
          <w:b/>
        </w:rPr>
        <w:t>Specific objectives:</w:t>
      </w:r>
    </w:p>
    <w:p>
      <w:pPr>
        <w:pStyle w:val="ListNumber"/>
      </w:pPr>
      <w:r>
        <w:t>Implement PCA-based feature extraction to reduce 12,000 features while preserving discriminative information</w:t>
      </w:r>
    </w:p>
    <w:p>
      <w:pPr>
        <w:pStyle w:val="ListNumber"/>
      </w:pPr>
      <w:r>
        <w:t>Evaluate three classification algorithms: KNN, SVM, and Logistic Regression</w:t>
      </w:r>
    </w:p>
    <w:p>
      <w:pPr>
        <w:pStyle w:val="ListNumber"/>
      </w:pPr>
      <w:r>
        <w:t>Determine the optimal number of principal components</w:t>
      </w:r>
    </w:p>
    <w:p>
      <w:pPr>
        <w:pStyle w:val="ListNumber"/>
      </w:pPr>
      <w:r>
        <w:t>Identify best and worst classifier-component configurations</w:t>
      </w:r>
    </w:p>
    <w:p>
      <w:pPr>
        <w:pStyle w:val="ListNumber"/>
      </w:pPr>
      <w:r>
        <w:t>Demonstrate practical applicability for medical 3D shape classification</w:t>
      </w:r>
    </w:p>
    <w:p>
      <w:r>
        <w:br w:type="page"/>
      </w:r>
    </w:p>
    <w:p>
      <w:pPr>
        <w:pStyle w:val="Heading1"/>
      </w:pPr>
      <w:r>
        <w:t>2. Methods</w:t>
      </w:r>
    </w:p>
    <w:p>
      <w:pPr>
        <w:pStyle w:val="Heading2"/>
      </w:pPr>
      <w:r>
        <w:t>2.1 Dataset Description</w:t>
      </w:r>
    </w:p>
    <w:p>
      <w:r>
        <w:t xml:space="preserve">The dataset consists of </w:t>
      </w:r>
      <w:r>
        <w:rPr>
          <w:b/>
        </w:rPr>
        <w:t>90 3D vertebral meshes</w:t>
      </w:r>
      <w:r>
        <w:t xml:space="preserve"> distributed equally across three classes: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Class</w:t>
            </w:r>
          </w:p>
        </w:tc>
        <w:tc>
          <w:tcPr>
            <w:tcW w:type="dxa" w:w="2160"/>
          </w:tcPr>
          <w:p>
            <w:r>
              <w:t>Label</w:t>
            </w:r>
          </w:p>
        </w:tc>
        <w:tc>
          <w:tcPr>
            <w:tcW w:type="dxa" w:w="2160"/>
          </w:tcPr>
          <w:p>
            <w:r>
              <w:t>Samples</w:t>
            </w:r>
          </w:p>
        </w:tc>
        <w:tc>
          <w:tcPr>
            <w:tcW w:type="dxa" w:w="2160"/>
          </w:tcPr>
          <w:p>
            <w:r>
              <w:t>Description</w:t>
            </w:r>
          </w:p>
        </w:tc>
      </w:tr>
      <w:tr>
        <w:tc>
          <w:tcPr>
            <w:tcW w:type="dxa" w:w="2160"/>
          </w:tcPr>
          <w:p>
            <w:r>
              <w:t>L1</w:t>
            </w:r>
          </w:p>
        </w:tc>
        <w:tc>
          <w:tcPr>
            <w:tcW w:type="dxa" w:w="2160"/>
          </w:tcPr>
          <w:p>
            <w:r>
              <w:t>0</w:t>
            </w:r>
          </w:p>
        </w:tc>
        <w:tc>
          <w:tcPr>
            <w:tcW w:type="dxa" w:w="2160"/>
          </w:tcPr>
          <w:p>
            <w:r>
              <w:t>30</w:t>
            </w:r>
          </w:p>
        </w:tc>
        <w:tc>
          <w:tcPr>
            <w:tcW w:type="dxa" w:w="2160"/>
          </w:tcPr>
          <w:p>
            <w:r>
              <w:t>First lumbar vertebra (uppermost)</w:t>
            </w:r>
          </w:p>
        </w:tc>
      </w:tr>
      <w:tr>
        <w:tc>
          <w:tcPr>
            <w:tcW w:type="dxa" w:w="2160"/>
          </w:tcPr>
          <w:p>
            <w:r>
              <w:t>L3</w:t>
            </w:r>
          </w:p>
        </w:tc>
        <w:tc>
          <w:tcPr>
            <w:tcW w:type="dxa" w:w="2160"/>
          </w:tcPr>
          <w:p>
            <w:r>
              <w:t>1</w:t>
            </w:r>
          </w:p>
        </w:tc>
        <w:tc>
          <w:tcPr>
            <w:tcW w:type="dxa" w:w="2160"/>
          </w:tcPr>
          <w:p>
            <w:r>
              <w:t>30</w:t>
            </w:r>
          </w:p>
        </w:tc>
        <w:tc>
          <w:tcPr>
            <w:tcW w:type="dxa" w:w="2160"/>
          </w:tcPr>
          <w:p>
            <w:r>
              <w:t>Third lumbar vertebra (middle)</w:t>
            </w:r>
          </w:p>
        </w:tc>
      </w:tr>
      <w:tr>
        <w:tc>
          <w:tcPr>
            <w:tcW w:type="dxa" w:w="2160"/>
          </w:tcPr>
          <w:p>
            <w:r>
              <w:t>L5</w:t>
            </w:r>
          </w:p>
        </w:tc>
        <w:tc>
          <w:tcPr>
            <w:tcW w:type="dxa" w:w="2160"/>
          </w:tcPr>
          <w:p>
            <w:r>
              <w:t>2</w:t>
            </w:r>
          </w:p>
        </w:tc>
        <w:tc>
          <w:tcPr>
            <w:tcW w:type="dxa" w:w="2160"/>
          </w:tcPr>
          <w:p>
            <w:r>
              <w:t>30</w:t>
            </w:r>
          </w:p>
        </w:tc>
        <w:tc>
          <w:tcPr>
            <w:tcW w:type="dxa" w:w="2160"/>
          </w:tcPr>
          <w:p>
            <w:r>
              <w:t>Fifth lumbar vertebra (lowermost)</w:t>
            </w:r>
          </w:p>
        </w:tc>
      </w:tr>
    </w:tbl>
    <w:p/>
    <w:p>
      <w:r>
        <w:t>Each vertebra mesh contains 4,000 vertices with (x, y, z) coordinates and triangular faces defining surface topology. Critically, all meshes have point-to-point correspondence, meaning the same vertex index represents the same anatomical location across all samples.</w:t>
      </w:r>
    </w:p>
    <w:p>
      <w:pPr>
        <w:pStyle w:val="Heading2"/>
      </w:pPr>
      <w:r>
        <w:t>2.2 Classification Pipeline</w:t>
      </w:r>
    </w:p>
    <w:p>
      <w:r>
        <w:t>Our classification framework consists of the following steps:</w:t>
      </w:r>
    </w:p>
    <w:p>
      <w:r>
        <w:rPr>
          <w:b/>
        </w:rPr>
        <w:t>Step 1: Data Loading and Normalization</w:t>
      </w:r>
    </w:p>
    <w:p>
      <w:pPr>
        <w:pStyle w:val="ListBullet"/>
      </w:pPr>
      <w:r>
        <w:t>Load meshes: Read 90 VTK files using PyVista library</w:t>
      </w:r>
    </w:p>
    <w:p>
      <w:pPr>
        <w:pStyle w:val="ListBullet"/>
      </w:pPr>
      <w:r>
        <w:t>Normalize shapes: Center each point cloud to origin and scale to unit sphere</w:t>
      </w:r>
    </w:p>
    <w:p>
      <w:pPr>
        <w:pStyle w:val="ListBullet"/>
      </w:pPr>
      <w:r>
        <w:t>Flatten: Convert each 4,000 × 3 point cloud into 12,000-dimensional vector</w:t>
      </w:r>
    </w:p>
    <w:p>
      <w:pPr>
        <w:pStyle w:val="ListBullet"/>
      </w:pPr>
      <w:r>
        <w:t>Create matrices: X ∈ ℝ^(90×12000) (features), Y ∈ ℝ^90 (labels)</w:t>
      </w:r>
    </w:p>
    <w:p/>
    <w:p>
      <w:r>
        <w:rPr>
          <w:b/>
        </w:rPr>
        <w:t>Step 2: Train-Test Split</w:t>
      </w:r>
    </w:p>
    <w:p>
      <w:pPr>
        <w:pStyle w:val="ListBullet"/>
      </w:pPr>
      <w:r>
        <w:t>Stratified split: 70% training (63 samples), 30% test (27 samples)</w:t>
      </w:r>
    </w:p>
    <w:p>
      <w:pPr>
        <w:pStyle w:val="ListBullet"/>
      </w:pPr>
      <w:r>
        <w:t>Class balance maintained in both sets</w:t>
      </w:r>
    </w:p>
    <w:p>
      <w:pPr>
        <w:pStyle w:val="ListBullet"/>
      </w:pPr>
      <w:r>
        <w:t>Random seed: 42 (for reproducibility)</w:t>
      </w:r>
    </w:p>
    <w:p/>
    <w:p>
      <w:r>
        <w:rPr>
          <w:b/>
        </w:rPr>
        <w:t>Step 3: PCA Feature Extraction</w:t>
      </w:r>
    </w:p>
    <w:p>
      <w:pPr>
        <w:pStyle w:val="ListBullet"/>
      </w:pPr>
      <w:r>
        <w:t>Compute mean vector from training data</w:t>
      </w:r>
    </w:p>
    <w:p>
      <w:pPr>
        <w:pStyle w:val="ListBullet"/>
      </w:pPr>
      <w:r>
        <w:t>Center data by subtracting mean</w:t>
      </w:r>
    </w:p>
    <w:p>
      <w:pPr>
        <w:pStyle w:val="ListBullet"/>
      </w:pPr>
      <w:r>
        <w:t>Apply Singular Value Decomposition (SVD)</w:t>
      </w:r>
    </w:p>
    <w:p>
      <w:pPr>
        <w:pStyle w:val="ListBullet"/>
      </w:pPr>
      <w:r>
        <w:t>Extract top K components (K = 10, 15, 20, ..., 55)</w:t>
      </w:r>
    </w:p>
    <w:p>
      <w:pPr>
        <w:pStyle w:val="ListBullet"/>
      </w:pPr>
      <w:r>
        <w:t>Project both training and test data onto principal components</w:t>
      </w:r>
    </w:p>
    <w:p/>
    <w:p>
      <w:r>
        <w:rPr>
          <w:b/>
        </w:rPr>
        <w:t>Step 4: Feature Standardization</w:t>
      </w:r>
    </w:p>
    <w:p>
      <w:pPr>
        <w:pStyle w:val="ListBullet"/>
      </w:pPr>
      <w:r>
        <w:t>Apply z-score normalization (zero mean, unit variance)</w:t>
      </w:r>
    </w:p>
    <w:p>
      <w:pPr>
        <w:pStyle w:val="ListBullet"/>
      </w:pPr>
      <w:r>
        <w:t>Fit scaling parameters on training set only</w:t>
      </w:r>
    </w:p>
    <w:p>
      <w:pPr>
        <w:pStyle w:val="ListBullet"/>
      </w:pPr>
      <w:r>
        <w:t>Transform both training and test data</w:t>
      </w:r>
    </w:p>
    <w:p/>
    <w:p>
      <w:r>
        <w:rPr>
          <w:b/>
        </w:rPr>
        <w:t>Step 5: Classification</w:t>
      </w:r>
    </w:p>
    <w:p>
      <w:r>
        <w:t>Three classifiers evaluated:</w:t>
      </w:r>
    </w:p>
    <w:p>
      <w:pPr>
        <w:pStyle w:val="ListBullet"/>
      </w:pPr>
      <w:r>
        <w:t>K-Nearest Neighbors (KNN): k=5, Euclidean distance</w:t>
      </w:r>
    </w:p>
    <w:p>
      <w:pPr>
        <w:pStyle w:val="ListBullet"/>
      </w:pPr>
      <w:r>
        <w:t>Linear SVM: Linear kernel, C=1.0, one-vs-rest</w:t>
      </w:r>
    </w:p>
    <w:p>
      <w:pPr>
        <w:pStyle w:val="ListBullet"/>
      </w:pPr>
      <w:r>
        <w:t>Logistic Regression: Multinomial, max_iter=1000</w:t>
      </w:r>
    </w:p>
    <w:p/>
    <w:p>
      <w:r>
        <w:rPr>
          <w:b/>
        </w:rPr>
        <w:t>Step 6: Evaluation</w:t>
      </w:r>
    </w:p>
    <w:p>
      <w:pPr>
        <w:pStyle w:val="ListBullet"/>
      </w:pPr>
      <w:r>
        <w:t>Metric: Classification accuracy (% correct predictions)</w:t>
      </w:r>
    </w:p>
    <w:p>
      <w:pPr>
        <w:pStyle w:val="ListBullet"/>
      </w:pPr>
      <w:r>
        <w:t>Grid search: 10 PCA settings × 3 classifiers = 30 configurations</w:t>
      </w:r>
    </w:p>
    <w:p>
      <w:pPr>
        <w:pStyle w:val="ListBullet"/>
      </w:pPr>
      <w:r>
        <w:t>Identify best and worst performing configurations</w:t>
      </w:r>
    </w:p>
    <w:p>
      <w:pPr>
        <w:pStyle w:val="Heading2"/>
      </w:pPr>
      <w:r>
        <w:t>2.3 Experimental Parameters</w:t>
      </w:r>
    </w:p>
    <w:p>
      <w:pPr>
        <w:pStyle w:val="ListBullet"/>
      </w:pPr>
      <w:r>
        <w:t>PCA components tested: 10, 15, 20, 25, 30, 35, 40, 45, 50, 55</w:t>
      </w:r>
    </w:p>
    <w:p>
      <w:pPr>
        <w:pStyle w:val="ListBullet"/>
      </w:pPr>
      <w:r>
        <w:t>Total experiments: 30 configurations</w:t>
      </w:r>
    </w:p>
    <w:p>
      <w:pPr>
        <w:pStyle w:val="ListBullet"/>
      </w:pPr>
      <w:r>
        <w:t>Software: Python 3.x, NumPy, scikit-learn, PyVista, Matplotlib</w:t>
      </w:r>
    </w:p>
    <w:p>
      <w:r>
        <w:br w:type="page"/>
      </w:r>
    </w:p>
    <w:p>
      <w:pPr>
        <w:pStyle w:val="Heading1"/>
      </w:pPr>
      <w:r>
        <w:t>3. Results</w:t>
      </w:r>
    </w:p>
    <w:p>
      <w:pPr>
        <w:pStyle w:val="Heading2"/>
      </w:pPr>
      <w:r>
        <w:t>3.1 Quantitative Results</w:t>
      </w:r>
    </w:p>
    <w:p>
      <w:pPr>
        <w:pStyle w:val="Heading3"/>
      </w:pPr>
      <w:r>
        <w:t>Complete Performance Table</w:t>
      </w:r>
    </w:p>
    <w:p>
      <w:r>
        <w:t>The table below shows classification accuracy for all 30 configurations tested: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Components</w:t>
            </w:r>
          </w:p>
        </w:tc>
        <w:tc>
          <w:tcPr>
            <w:tcW w:type="dxa" w:w="2160"/>
          </w:tcPr>
          <w:p>
            <w:r>
              <w:t>KNN</w:t>
            </w:r>
          </w:p>
        </w:tc>
        <w:tc>
          <w:tcPr>
            <w:tcW w:type="dxa" w:w="2160"/>
          </w:tcPr>
          <w:p>
            <w:r>
              <w:t>Linear SVM</w:t>
            </w:r>
          </w:p>
        </w:tc>
        <w:tc>
          <w:tcPr>
            <w:tcW w:type="dxa" w:w="2160"/>
          </w:tcPr>
          <w:p>
            <w:r>
              <w:t>Logistic Regression</w:t>
            </w:r>
          </w:p>
        </w:tc>
      </w:tr>
      <w:tr>
        <w:tc>
          <w:tcPr>
            <w:tcW w:type="dxa" w:w="2160"/>
          </w:tcPr>
          <w:p>
            <w:r>
              <w:t>10</w:t>
            </w:r>
          </w:p>
        </w:tc>
        <w:tc>
          <w:tcPr>
            <w:tcW w:type="dxa" w:w="2160"/>
          </w:tcPr>
          <w:p>
            <w:r>
              <w:t>88.89%</w:t>
            </w:r>
          </w:p>
        </w:tc>
        <w:tc>
          <w:tcPr>
            <w:tcW w:type="dxa" w:w="2160"/>
          </w:tcPr>
          <w:p>
            <w:r>
              <w:t>92.59%</w:t>
            </w:r>
          </w:p>
        </w:tc>
        <w:tc>
          <w:tcPr>
            <w:tcW w:type="dxa" w:w="2160"/>
          </w:tcPr>
          <w:p>
            <w:r>
              <w:t>92.59%</w:t>
            </w:r>
          </w:p>
        </w:tc>
      </w:tr>
      <w:tr>
        <w:tc>
          <w:tcPr>
            <w:tcW w:type="dxa" w:w="2160"/>
          </w:tcPr>
          <w:p>
            <w:r>
              <w:t>15</w:t>
            </w:r>
          </w:p>
        </w:tc>
        <w:tc>
          <w:tcPr>
            <w:tcW w:type="dxa" w:w="2160"/>
          </w:tcPr>
          <w:p>
            <w:r>
              <w:t>74.07%</w:t>
            </w:r>
          </w:p>
        </w:tc>
        <w:tc>
          <w:tcPr>
            <w:tcW w:type="dxa" w:w="2160"/>
          </w:tcPr>
          <w:p>
            <w:r>
              <w:t>96.30%</w:t>
            </w:r>
          </w:p>
        </w:tc>
        <w:tc>
          <w:tcPr>
            <w:tcW w:type="dxa" w:w="2160"/>
          </w:tcPr>
          <w:p>
            <w:r>
              <w:t>96.30%</w:t>
            </w:r>
          </w:p>
        </w:tc>
      </w:tr>
      <w:tr>
        <w:tc>
          <w:tcPr>
            <w:tcW w:type="dxa" w:w="2160"/>
          </w:tcPr>
          <w:p>
            <w:r>
              <w:t>20</w:t>
            </w:r>
          </w:p>
        </w:tc>
        <w:tc>
          <w:tcPr>
            <w:tcW w:type="dxa" w:w="2160"/>
          </w:tcPr>
          <w:p>
            <w:r>
              <w:t>66.67%</w:t>
            </w:r>
          </w:p>
        </w:tc>
        <w:tc>
          <w:tcPr>
            <w:tcW w:type="dxa" w:w="2160"/>
          </w:tcPr>
          <w:p>
            <w:r>
              <w:t>96.30%</w:t>
            </w:r>
          </w:p>
        </w:tc>
        <w:tc>
          <w:tcPr>
            <w:tcW w:type="dxa" w:w="2160"/>
          </w:tcPr>
          <w:p>
            <w:r>
              <w:t>96.30%</w:t>
            </w:r>
          </w:p>
        </w:tc>
      </w:tr>
      <w:tr>
        <w:tc>
          <w:tcPr>
            <w:tcW w:type="dxa" w:w="2160"/>
          </w:tcPr>
          <w:p>
            <w:r>
              <w:t>25</w:t>
            </w:r>
          </w:p>
        </w:tc>
        <w:tc>
          <w:tcPr>
            <w:tcW w:type="dxa" w:w="2160"/>
          </w:tcPr>
          <w:p>
            <w:r>
              <w:t>55.56%</w:t>
            </w:r>
          </w:p>
        </w:tc>
        <w:tc>
          <w:tcPr>
            <w:tcW w:type="dxa" w:w="2160"/>
          </w:tcPr>
          <w:p>
            <w:r>
              <w:t>96.30%</w:t>
            </w:r>
          </w:p>
        </w:tc>
        <w:tc>
          <w:tcPr>
            <w:tcW w:type="dxa" w:w="2160"/>
          </w:tcPr>
          <w:p>
            <w:r>
              <w:t>96.30%</w:t>
            </w:r>
          </w:p>
        </w:tc>
      </w:tr>
      <w:tr>
        <w:tc>
          <w:tcPr>
            <w:tcW w:type="dxa" w:w="2160"/>
          </w:tcPr>
          <w:p>
            <w:r>
              <w:t>30</w:t>
            </w:r>
          </w:p>
        </w:tc>
        <w:tc>
          <w:tcPr>
            <w:tcW w:type="dxa" w:w="2160"/>
          </w:tcPr>
          <w:p>
            <w:r>
              <w:t>66.67%</w:t>
            </w:r>
          </w:p>
        </w:tc>
        <w:tc>
          <w:tcPr>
            <w:tcW w:type="dxa" w:w="2160"/>
          </w:tcPr>
          <w:p>
            <w:r>
              <w:t>100.00% ⭐</w:t>
            </w:r>
          </w:p>
        </w:tc>
        <w:tc>
          <w:tcPr>
            <w:tcW w:type="dxa" w:w="2160"/>
          </w:tcPr>
          <w:p>
            <w:r>
              <w:t>96.30%</w:t>
            </w:r>
          </w:p>
        </w:tc>
      </w:tr>
      <w:tr>
        <w:tc>
          <w:tcPr>
            <w:tcW w:type="dxa" w:w="2160"/>
          </w:tcPr>
          <w:p>
            <w:r>
              <w:t>35</w:t>
            </w:r>
          </w:p>
        </w:tc>
        <w:tc>
          <w:tcPr>
            <w:tcW w:type="dxa" w:w="2160"/>
          </w:tcPr>
          <w:p>
            <w:r>
              <w:t>55.56%</w:t>
            </w:r>
          </w:p>
        </w:tc>
        <w:tc>
          <w:tcPr>
            <w:tcW w:type="dxa" w:w="2160"/>
          </w:tcPr>
          <w:p>
            <w:r>
              <w:t>96.30%</w:t>
            </w:r>
          </w:p>
        </w:tc>
        <w:tc>
          <w:tcPr>
            <w:tcW w:type="dxa" w:w="2160"/>
          </w:tcPr>
          <w:p>
            <w:r>
              <w:t>96.30%</w:t>
            </w:r>
          </w:p>
        </w:tc>
      </w:tr>
      <w:tr>
        <w:tc>
          <w:tcPr>
            <w:tcW w:type="dxa" w:w="2160"/>
          </w:tcPr>
          <w:p>
            <w:r>
              <w:t>40</w:t>
            </w:r>
          </w:p>
        </w:tc>
        <w:tc>
          <w:tcPr>
            <w:tcW w:type="dxa" w:w="2160"/>
          </w:tcPr>
          <w:p>
            <w:r>
              <w:t>48.15% ❌</w:t>
            </w:r>
          </w:p>
        </w:tc>
        <w:tc>
          <w:tcPr>
            <w:tcW w:type="dxa" w:w="2160"/>
          </w:tcPr>
          <w:p>
            <w:r>
              <w:t>100.00%</w:t>
            </w:r>
          </w:p>
        </w:tc>
        <w:tc>
          <w:tcPr>
            <w:tcW w:type="dxa" w:w="2160"/>
          </w:tcPr>
          <w:p>
            <w:r>
              <w:t>96.30%</w:t>
            </w:r>
          </w:p>
        </w:tc>
      </w:tr>
      <w:tr>
        <w:tc>
          <w:tcPr>
            <w:tcW w:type="dxa" w:w="2160"/>
          </w:tcPr>
          <w:p>
            <w:r>
              <w:t>45</w:t>
            </w:r>
          </w:p>
        </w:tc>
        <w:tc>
          <w:tcPr>
            <w:tcW w:type="dxa" w:w="2160"/>
          </w:tcPr>
          <w:p>
            <w:r>
              <w:t>48.15%</w:t>
            </w:r>
          </w:p>
        </w:tc>
        <w:tc>
          <w:tcPr>
            <w:tcW w:type="dxa" w:w="2160"/>
          </w:tcPr>
          <w:p>
            <w:r>
              <w:t>100.00%</w:t>
            </w:r>
          </w:p>
        </w:tc>
        <w:tc>
          <w:tcPr>
            <w:tcW w:type="dxa" w:w="2160"/>
          </w:tcPr>
          <w:p>
            <w:r>
              <w:t>96.30%</w:t>
            </w:r>
          </w:p>
        </w:tc>
      </w:tr>
      <w:tr>
        <w:tc>
          <w:tcPr>
            <w:tcW w:type="dxa" w:w="2160"/>
          </w:tcPr>
          <w:p>
            <w:r>
              <w:t>50</w:t>
            </w:r>
          </w:p>
        </w:tc>
        <w:tc>
          <w:tcPr>
            <w:tcW w:type="dxa" w:w="2160"/>
          </w:tcPr>
          <w:p>
            <w:r>
              <w:t>51.85%</w:t>
            </w:r>
          </w:p>
        </w:tc>
        <w:tc>
          <w:tcPr>
            <w:tcW w:type="dxa" w:w="2160"/>
          </w:tcPr>
          <w:p>
            <w:r>
              <w:t>100.00%</w:t>
            </w:r>
          </w:p>
        </w:tc>
        <w:tc>
          <w:tcPr>
            <w:tcW w:type="dxa" w:w="2160"/>
          </w:tcPr>
          <w:p>
            <w:r>
              <w:t>100.00%</w:t>
            </w:r>
          </w:p>
        </w:tc>
      </w:tr>
      <w:tr>
        <w:tc>
          <w:tcPr>
            <w:tcW w:type="dxa" w:w="2160"/>
          </w:tcPr>
          <w:p>
            <w:r>
              <w:t>55</w:t>
            </w:r>
          </w:p>
        </w:tc>
        <w:tc>
          <w:tcPr>
            <w:tcW w:type="dxa" w:w="2160"/>
          </w:tcPr>
          <w:p>
            <w:r>
              <w:t>59.26%</w:t>
            </w:r>
          </w:p>
        </w:tc>
        <w:tc>
          <w:tcPr>
            <w:tcW w:type="dxa" w:w="2160"/>
          </w:tcPr>
          <w:p>
            <w:r>
              <w:t>100.00%</w:t>
            </w:r>
          </w:p>
        </w:tc>
        <w:tc>
          <w:tcPr>
            <w:tcW w:type="dxa" w:w="2160"/>
          </w:tcPr>
          <w:p>
            <w:r>
              <w:t>100.00%</w:t>
            </w:r>
          </w:p>
        </w:tc>
      </w:tr>
    </w:tbl>
    <w:p/>
    <w:p>
      <w:r>
        <w:rPr>
          <w:i/>
          <w:sz w:val="18"/>
        </w:rPr>
        <w:t>⭐ Best: Linear SVM, 30 components (100%) | ❌ Worst: KNN, 40 components (48.15%)</w:t>
      </w:r>
    </w:p>
    <w:p>
      <w:pPr>
        <w:pStyle w:val="Heading3"/>
      </w:pPr>
      <w:r>
        <w:t>Statistical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Classifier</w:t>
            </w:r>
          </w:p>
        </w:tc>
        <w:tc>
          <w:tcPr>
            <w:tcW w:type="dxa" w:w="2160"/>
          </w:tcPr>
          <w:p>
            <w:r>
              <w:t>Mean Accuracy</w:t>
            </w:r>
          </w:p>
        </w:tc>
        <w:tc>
          <w:tcPr>
            <w:tcW w:type="dxa" w:w="2160"/>
          </w:tcPr>
          <w:p>
            <w:r>
              <w:t>Best</w:t>
            </w:r>
          </w:p>
        </w:tc>
        <w:tc>
          <w:tcPr>
            <w:tcW w:type="dxa" w:w="2160"/>
          </w:tcPr>
          <w:p>
            <w:r>
              <w:t>Worst</w:t>
            </w:r>
          </w:p>
        </w:tc>
      </w:tr>
      <w:tr>
        <w:tc>
          <w:tcPr>
            <w:tcW w:type="dxa" w:w="2160"/>
          </w:tcPr>
          <w:p>
            <w:r>
              <w:t>Linear SVM</w:t>
            </w:r>
          </w:p>
        </w:tc>
        <w:tc>
          <w:tcPr>
            <w:tcW w:type="dxa" w:w="2160"/>
          </w:tcPr>
          <w:p>
            <w:r>
              <w:t>97.41%</w:t>
            </w:r>
          </w:p>
        </w:tc>
        <w:tc>
          <w:tcPr>
            <w:tcW w:type="dxa" w:w="2160"/>
          </w:tcPr>
          <w:p>
            <w:r>
              <w:t>100.00%</w:t>
            </w:r>
          </w:p>
        </w:tc>
        <w:tc>
          <w:tcPr>
            <w:tcW w:type="dxa" w:w="2160"/>
          </w:tcPr>
          <w:p>
            <w:r>
              <w:t>92.59%</w:t>
            </w:r>
          </w:p>
        </w:tc>
      </w:tr>
      <w:tr>
        <w:tc>
          <w:tcPr>
            <w:tcW w:type="dxa" w:w="2160"/>
          </w:tcPr>
          <w:p>
            <w:r>
              <w:t>Logistic Regression</w:t>
            </w:r>
          </w:p>
        </w:tc>
        <w:tc>
          <w:tcPr>
            <w:tcW w:type="dxa" w:w="2160"/>
          </w:tcPr>
          <w:p>
            <w:r>
              <w:t>96.30%</w:t>
            </w:r>
          </w:p>
        </w:tc>
        <w:tc>
          <w:tcPr>
            <w:tcW w:type="dxa" w:w="2160"/>
          </w:tcPr>
          <w:p>
            <w:r>
              <w:t>100.00%</w:t>
            </w:r>
          </w:p>
        </w:tc>
        <w:tc>
          <w:tcPr>
            <w:tcW w:type="dxa" w:w="2160"/>
          </w:tcPr>
          <w:p>
            <w:r>
              <w:t>92.59%</w:t>
            </w:r>
          </w:p>
        </w:tc>
      </w:tr>
      <w:tr>
        <w:tc>
          <w:tcPr>
            <w:tcW w:type="dxa" w:w="2160"/>
          </w:tcPr>
          <w:p>
            <w:r>
              <w:t>KNN</w:t>
            </w:r>
          </w:p>
        </w:tc>
        <w:tc>
          <w:tcPr>
            <w:tcW w:type="dxa" w:w="2160"/>
          </w:tcPr>
          <w:p>
            <w:r>
              <w:t>61.48%</w:t>
            </w:r>
          </w:p>
        </w:tc>
        <w:tc>
          <w:tcPr>
            <w:tcW w:type="dxa" w:w="2160"/>
          </w:tcPr>
          <w:p>
            <w:r>
              <w:t>88.89%</w:t>
            </w:r>
          </w:p>
        </w:tc>
        <w:tc>
          <w:tcPr>
            <w:tcW w:type="dxa" w:w="2160"/>
          </w:tcPr>
          <w:p>
            <w:r>
              <w:t>48.15%</w:t>
            </w:r>
          </w:p>
        </w:tc>
      </w:tr>
    </w:tbl>
    <w:p>
      <w:pPr>
        <w:pStyle w:val="Heading2"/>
      </w:pPr>
      <w:r>
        <w:t>3.2 Qualitative Results</w:t>
      </w:r>
    </w:p>
    <w:p>
      <w:pPr>
        <w:pStyle w:val="Heading3"/>
      </w:pPr>
      <w:r>
        <w:t>Best Configuration: Linear SVM with 30 Components</w:t>
      </w:r>
    </w:p>
    <w:p>
      <w:r>
        <w:rPr>
          <w:b/>
        </w:rPr>
        <w:t>Performance:</w:t>
      </w:r>
    </w:p>
    <w:p>
      <w:pPr>
        <w:pStyle w:val="ListBullet"/>
      </w:pPr>
      <w:r>
        <w:t>Accuracy: 100.00% (27/27 test samples correctly classified)</w:t>
      </w:r>
    </w:p>
    <w:p>
      <w:pPr>
        <w:pStyle w:val="ListBullet"/>
      </w:pPr>
      <w:r>
        <w:t>Feature reduction: 99.75% (from 12,000 to 30 features)</w:t>
      </w:r>
    </w:p>
    <w:p>
      <w:pPr>
        <w:pStyle w:val="ListBullet"/>
      </w:pPr>
      <w:r>
        <w:t>Error rate: 0% (perfect classification)</w:t>
      </w:r>
    </w:p>
    <w:p/>
    <w:p>
      <w:r>
        <w:rPr>
          <w:b/>
        </w:rPr>
        <w:t>Confusion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Actual</w:t>
            </w:r>
          </w:p>
        </w:tc>
        <w:tc>
          <w:tcPr>
            <w:tcW w:type="dxa" w:w="2160"/>
          </w:tcPr>
          <w:p>
            <w:r>
              <w:t>L1 (pred)</w:t>
            </w:r>
          </w:p>
        </w:tc>
        <w:tc>
          <w:tcPr>
            <w:tcW w:type="dxa" w:w="2160"/>
          </w:tcPr>
          <w:p>
            <w:r>
              <w:t>L3 (pred)</w:t>
            </w:r>
          </w:p>
        </w:tc>
        <w:tc>
          <w:tcPr>
            <w:tcW w:type="dxa" w:w="2160"/>
          </w:tcPr>
          <w:p>
            <w:r>
              <w:t>L5 (pred)</w:t>
            </w:r>
          </w:p>
        </w:tc>
      </w:tr>
      <w:tr>
        <w:tc>
          <w:tcPr>
            <w:tcW w:type="dxa" w:w="2160"/>
          </w:tcPr>
          <w:p>
            <w:r>
              <w:t>L1</w:t>
            </w:r>
          </w:p>
        </w:tc>
        <w:tc>
          <w:tcPr>
            <w:tcW w:type="dxa" w:w="2160"/>
          </w:tcPr>
          <w:p>
            <w:r>
              <w:t>9</w:t>
            </w:r>
          </w:p>
        </w:tc>
        <w:tc>
          <w:tcPr>
            <w:tcW w:type="dxa" w:w="2160"/>
          </w:tcPr>
          <w:p>
            <w:r>
              <w:t>0</w:t>
            </w:r>
          </w:p>
        </w:tc>
        <w:tc>
          <w:tcPr>
            <w:tcW w:type="dxa" w:w="2160"/>
          </w:tcPr>
          <w:p>
            <w:r>
              <w:t>0</w:t>
            </w:r>
          </w:p>
        </w:tc>
      </w:tr>
      <w:tr>
        <w:tc>
          <w:tcPr>
            <w:tcW w:type="dxa" w:w="2160"/>
          </w:tcPr>
          <w:p>
            <w:r>
              <w:t>L3</w:t>
            </w:r>
          </w:p>
        </w:tc>
        <w:tc>
          <w:tcPr>
            <w:tcW w:type="dxa" w:w="2160"/>
          </w:tcPr>
          <w:p>
            <w:r>
              <w:t>0</w:t>
            </w:r>
          </w:p>
        </w:tc>
        <w:tc>
          <w:tcPr>
            <w:tcW w:type="dxa" w:w="2160"/>
          </w:tcPr>
          <w:p>
            <w:r>
              <w:t>9</w:t>
            </w:r>
          </w:p>
        </w:tc>
        <w:tc>
          <w:tcPr>
            <w:tcW w:type="dxa" w:w="2160"/>
          </w:tcPr>
          <w:p>
            <w:r>
              <w:t>0</w:t>
            </w:r>
          </w:p>
        </w:tc>
      </w:tr>
      <w:tr>
        <w:tc>
          <w:tcPr>
            <w:tcW w:type="dxa" w:w="2160"/>
          </w:tcPr>
          <w:p>
            <w:r>
              <w:t>L5</w:t>
            </w:r>
          </w:p>
        </w:tc>
        <w:tc>
          <w:tcPr>
            <w:tcW w:type="dxa" w:w="2160"/>
          </w:tcPr>
          <w:p>
            <w:r>
              <w:t>0</w:t>
            </w:r>
          </w:p>
        </w:tc>
        <w:tc>
          <w:tcPr>
            <w:tcW w:type="dxa" w:w="2160"/>
          </w:tcPr>
          <w:p>
            <w:r>
              <w:t>0</w:t>
            </w:r>
          </w:p>
        </w:tc>
        <w:tc>
          <w:tcPr>
            <w:tcW w:type="dxa" w:w="2160"/>
          </w:tcPr>
          <w:p>
            <w:r>
              <w:t>9</w:t>
            </w:r>
          </w:p>
        </w:tc>
      </w:tr>
    </w:tbl>
    <w:p/>
    <w:p>
      <w:r>
        <w:rPr>
          <w:i/>
        </w:rPr>
        <w:t>All predictions were correct (perfect diagonal matrix)</w:t>
      </w:r>
    </w:p>
    <w:p/>
    <w:p>
      <w:r>
        <w:t>Figure 1: Classifier Performance vs Number of Principal Components</w:t>
      </w:r>
    </w:p>
    <w:p>
      <w:r>
        <w:drawing>
          <wp:inline xmlns:a="http://schemas.openxmlformats.org/drawingml/2006/main" xmlns:pic="http://schemas.openxmlformats.org/drawingml/2006/picture">
            <wp:extent cx="5486400" cy="3263780"/>
            <wp:docPr id="1" name="Picture 1"/>
            <wp:cNvGraphicFramePr>
              <a:graphicFrameLocks noChangeAspect="1"/>
            </wp:cNvGraphicFramePr>
            <a:graphic>
              <a:graphicData uri="http://schemas.openxmlformats.org/drawingml/2006/picture">
                <pic:pic>
                  <pic:nvPicPr>
                    <pic:cNvPr id="0" name="accuracy_plot.png"/>
                    <pic:cNvPicPr/>
                  </pic:nvPicPr>
                  <pic:blipFill>
                    <a:blip r:embed="rId9"/>
                    <a:stretch>
                      <a:fillRect/>
                    </a:stretch>
                  </pic:blipFill>
                  <pic:spPr>
                    <a:xfrm>
                      <a:off x="0" y="0"/>
                      <a:ext cx="5486400" cy="3263780"/>
                    </a:xfrm>
                    <a:prstGeom prst="rect"/>
                  </pic:spPr>
                </pic:pic>
              </a:graphicData>
            </a:graphic>
          </wp:inline>
        </w:drawing>
      </w:r>
    </w:p>
    <w:p>
      <w:pPr>
        <w:pStyle w:val="Caption"/>
      </w:pPr>
      <w:r>
        <w:t>The plot shows accuracy as a function of PCA components. Linear SVM (orange) and Logistic Regression (green) maintain high accuracy, achieving 100% at higher component counts. KNN (blue) demonstrates the curse of dimensionality with degrading performance.</w:t>
      </w:r>
    </w:p>
    <w:p/>
    <w:p>
      <w:r>
        <w:t>Figure 2: Confusion Matrix for Best Configuration</w:t>
      </w:r>
    </w:p>
    <w:p>
      <w:r>
        <w:drawing>
          <wp:inline xmlns:a="http://schemas.openxmlformats.org/drawingml/2006/main" xmlns:pic="http://schemas.openxmlformats.org/drawingml/2006/picture">
            <wp:extent cx="4572000" cy="4250231"/>
            <wp:docPr id="2" name="Picture 2"/>
            <wp:cNvGraphicFramePr>
              <a:graphicFrameLocks noChangeAspect="1"/>
            </wp:cNvGraphicFramePr>
            <a:graphic>
              <a:graphicData uri="http://schemas.openxmlformats.org/drawingml/2006/picture">
                <pic:pic>
                  <pic:nvPicPr>
                    <pic:cNvPr id="0" name="confusion_matrix_best.png"/>
                    <pic:cNvPicPr/>
                  </pic:nvPicPr>
                  <pic:blipFill>
                    <a:blip r:embed="rId10"/>
                    <a:stretch>
                      <a:fillRect/>
                    </a:stretch>
                  </pic:blipFill>
                  <pic:spPr>
                    <a:xfrm>
                      <a:off x="0" y="0"/>
                      <a:ext cx="4572000" cy="4250231"/>
                    </a:xfrm>
                    <a:prstGeom prst="rect"/>
                  </pic:spPr>
                </pic:pic>
              </a:graphicData>
            </a:graphic>
          </wp:inline>
        </w:drawing>
      </w:r>
    </w:p>
    <w:p>
      <w:pPr>
        <w:pStyle w:val="Caption"/>
      </w:pPr>
      <w:r>
        <w:t>Perfect classification achieved with all 9 samples of each class correctly identified. Diagonal elements are all 9, off-diagonal elements are all 0.</w:t>
      </w:r>
    </w:p>
    <w:p>
      <w:pPr>
        <w:pStyle w:val="Heading3"/>
      </w:pPr>
      <w:r>
        <w:t>Worst Configuration: KNN with 40 Components</w:t>
      </w:r>
    </w:p>
    <w:p>
      <w:r>
        <w:rPr>
          <w:b/>
        </w:rPr>
        <w:t>Performance:</w:t>
      </w:r>
    </w:p>
    <w:p>
      <w:pPr>
        <w:pStyle w:val="ListBullet"/>
      </w:pPr>
      <w:r>
        <w:t>Accuracy: 48.15% (only 13/27 test samples correct)</w:t>
      </w:r>
    </w:p>
    <w:p>
      <w:pPr>
        <w:pStyle w:val="ListBullet"/>
      </w:pPr>
      <w:r>
        <w:t>Error rate: 51.85% (14/27 misclassifications)</w:t>
      </w:r>
    </w:p>
    <w:p>
      <w:pPr>
        <w:pStyle w:val="ListBullet"/>
      </w:pPr>
      <w:r>
        <w:t>Major failure: Completely misclassified all L5 vertebrae (0/9 correct)</w:t>
      </w:r>
    </w:p>
    <w:p/>
    <w:p>
      <w:r>
        <w:rPr>
          <w:b/>
        </w:rPr>
        <w:t>Error Analysis:</w:t>
      </w:r>
    </w:p>
    <w:p>
      <w:pPr>
        <w:pStyle w:val="ListBullet"/>
      </w:pPr>
      <w:r>
        <w:t>L1: 6/9 correct (66.67%) - 3 misclassified as L3</w:t>
      </w:r>
    </w:p>
    <w:p>
      <w:pPr>
        <w:pStyle w:val="ListBullet"/>
      </w:pPr>
      <w:r>
        <w:t>L3: 7/9 correct (77.78%) - 2 misclassified as L1</w:t>
      </w:r>
    </w:p>
    <w:p>
      <w:pPr>
        <w:pStyle w:val="ListBullet"/>
      </w:pPr>
      <w:r>
        <w:t>L5: 0/9 correct (0.00%) - 6 as L1, 3 as L3</w:t>
      </w:r>
    </w:p>
    <w:p/>
    <w:p>
      <w:r>
        <w:t>Figure 3: Confusion Matrix for Worst Configuration</w:t>
      </w:r>
    </w:p>
    <w:p>
      <w:r>
        <w:drawing>
          <wp:inline xmlns:a="http://schemas.openxmlformats.org/drawingml/2006/main" xmlns:pic="http://schemas.openxmlformats.org/drawingml/2006/picture">
            <wp:extent cx="4572000" cy="4250231"/>
            <wp:docPr id="3" name="Picture 3"/>
            <wp:cNvGraphicFramePr>
              <a:graphicFrameLocks noChangeAspect="1"/>
            </wp:cNvGraphicFramePr>
            <a:graphic>
              <a:graphicData uri="http://schemas.openxmlformats.org/drawingml/2006/picture">
                <pic:pic>
                  <pic:nvPicPr>
                    <pic:cNvPr id="0" name="confusion_matrix_worst.png"/>
                    <pic:cNvPicPr/>
                  </pic:nvPicPr>
                  <pic:blipFill>
                    <a:blip r:embed="rId11"/>
                    <a:stretch>
                      <a:fillRect/>
                    </a:stretch>
                  </pic:blipFill>
                  <pic:spPr>
                    <a:xfrm>
                      <a:off x="0" y="0"/>
                      <a:ext cx="4572000" cy="4250231"/>
                    </a:xfrm>
                    <a:prstGeom prst="rect"/>
                  </pic:spPr>
                </pic:pic>
              </a:graphicData>
            </a:graphic>
          </wp:inline>
        </w:drawing>
      </w:r>
    </w:p>
    <w:p>
      <w:pPr>
        <w:pStyle w:val="Caption"/>
      </w:pPr>
      <w:r>
        <w:t>Severe misclassification shown, particularly for L5 vertebrae. KNN never predicted L5 class, demonstrating the curse of dimensionality affecting distance-based classifiers.</w:t>
      </w:r>
    </w:p>
    <w:p>
      <w:pPr>
        <w:pStyle w:val="Heading2"/>
      </w:pPr>
      <w:r>
        <w:t>3.3 Key Observations</w:t>
      </w:r>
    </w:p>
    <w:p>
      <w:pPr>
        <w:pStyle w:val="ListNumber"/>
      </w:pPr>
      <w:r>
        <w:t>Perfect accuracy achieved: Linear SVM with 30 PCA components (100%)</w:t>
      </w:r>
    </w:p>
    <w:p>
      <w:pPr>
        <w:pStyle w:val="ListNumber"/>
      </w:pPr>
      <w:r>
        <w:t>Extreme dimensionality reduction: Only 30 components needed (99.75% reduction)</w:t>
      </w:r>
    </w:p>
    <w:p>
      <w:pPr>
        <w:pStyle w:val="ListNumber"/>
      </w:pPr>
      <w:r>
        <w:t>Classifier hierarchy: Linear SVM ≈ Logistic Regression &gt;&gt; KNN</w:t>
      </w:r>
    </w:p>
    <w:p>
      <w:pPr>
        <w:pStyle w:val="ListNumber"/>
      </w:pPr>
      <w:r>
        <w:t>Curse of dimensionality: KNN performance degraded as components increased</w:t>
      </w:r>
    </w:p>
    <w:p>
      <w:pPr>
        <w:pStyle w:val="ListNumber"/>
      </w:pPr>
      <w:r>
        <w:t>Optimal range: 30-50 components for linear classifiers</w:t>
      </w:r>
    </w:p>
    <w:p>
      <w:r>
        <w:br w:type="page"/>
      </w:r>
    </w:p>
    <w:p>
      <w:pPr>
        <w:pStyle w:val="Heading1"/>
      </w:pPr>
      <w:r>
        <w:t>4. Discussion</w:t>
      </w:r>
    </w:p>
    <w:p>
      <w:pPr>
        <w:pStyle w:val="Heading2"/>
      </w:pPr>
      <w:r>
        <w:t>4.1 Principal Conclusions</w:t>
      </w:r>
    </w:p>
    <w:p>
      <w:r>
        <w:t xml:space="preserve">This case study demonstrates that </w:t>
      </w:r>
      <w:r>
        <w:rPr>
          <w:b/>
        </w:rPr>
        <w:t>PCA-based dimensionality reduction combined with Linear SVM is exceptionally effective for 3D vertebral classification</w:t>
      </w:r>
      <w:r>
        <w:t>, achieving perfect accuracy while reducing computational complexity by 400×.</w:t>
      </w:r>
    </w:p>
    <w:p>
      <w:pPr>
        <w:pStyle w:val="Heading2"/>
      </w:pPr>
      <w:r>
        <w:t>4.2 Why the Approach Works</w:t>
      </w:r>
    </w:p>
    <w:p>
      <w:pPr>
        <w:pStyle w:val="Heading3"/>
      </w:pPr>
      <w:r>
        <w:t>PCA Captures Structured Shape Variation</w:t>
      </w:r>
    </w:p>
    <w:p>
      <w:r>
        <w:t>Vertebral morphology varies systematically along the lumbar spine. L1 (upper) vertebrae have smaller bodies and longer transverse processes, L3 (middle) vertebrae show intermediate characteristics, and L5 (lower) vertebrae have larger bodies and wider shapes. These consistent anatomical patterns align perfectly with principal components, which represent major modes of shape variation across the dataset.</w:t>
      </w:r>
    </w:p>
    <w:p>
      <w:pPr>
        <w:pStyle w:val="Heading3"/>
      </w:pPr>
      <w:r>
        <w:t>Linear SVM Excels on PCA-Transformed Features</w:t>
      </w:r>
    </w:p>
    <w:p>
      <w:r>
        <w:t>The Linear SVM's success can be attributed to:</w:t>
      </w:r>
    </w:p>
    <w:p>
      <w:pPr>
        <w:pStyle w:val="ListBullet"/>
      </w:pPr>
      <w:r>
        <w:t>Maximum margin principle: Finds optimal decision boundary with maximum separation</w:t>
      </w:r>
    </w:p>
    <w:p>
      <w:pPr>
        <w:pStyle w:val="ListBullet"/>
      </w:pPr>
      <w:r>
        <w:t>Orthogonal features: PCA creates uncorrelated features ideal for linear separability</w:t>
      </w:r>
    </w:p>
    <w:p>
      <w:pPr>
        <w:pStyle w:val="ListBullet"/>
      </w:pPr>
      <w:r>
        <w:t>Robustness: Focuses on support vectors (critical boundary points) and ignores noise</w:t>
      </w:r>
    </w:p>
    <w:p>
      <w:pPr>
        <w:pStyle w:val="ListBullet"/>
      </w:pPr>
      <w:r>
        <w:t>Efficiency: Linear kernel is computationally efficient on moderate-dimensional data</w:t>
      </w:r>
    </w:p>
    <w:p>
      <w:pPr>
        <w:pStyle w:val="Heading3"/>
      </w:pPr>
      <w:r>
        <w:t>Why KNN Fails: Curse of Dimensionality</w:t>
      </w:r>
    </w:p>
    <w:p>
      <w:r>
        <w:t xml:space="preserve">The poor performance of KNN illustrates the </w:t>
      </w:r>
      <w:r>
        <w:rPr>
          <w:b/>
        </w:rPr>
        <w:t>curse of dimensionality</w:t>
      </w:r>
      <w:r>
        <w:t>:</w:t>
      </w:r>
    </w:p>
    <w:p>
      <w:pPr>
        <w:pStyle w:val="ListBullet"/>
      </w:pPr>
      <w:r>
        <w:t>In high-dimensional spaces, distances become increasingly similar</w:t>
      </w:r>
    </w:p>
    <w:p>
      <w:pPr>
        <w:pStyle w:val="ListBullet"/>
      </w:pPr>
      <w:r>
        <w:t>Nearest neighbors become arbitrary and unreliable</w:t>
      </w:r>
    </w:p>
    <w:p>
      <w:pPr>
        <w:pStyle w:val="ListBullet"/>
      </w:pPr>
      <w:r>
        <w:t>Best KNN at 10 components (88.89%)</w:t>
      </w:r>
    </w:p>
    <w:p>
      <w:pPr>
        <w:pStyle w:val="ListBullet"/>
      </w:pPr>
      <w:r>
        <w:t>Worst KNN at 40-45 components (48.15%)</w:t>
      </w:r>
    </w:p>
    <w:p>
      <w:pPr>
        <w:pStyle w:val="ListBullet"/>
      </w:pPr>
      <w:r>
        <w:t>Inverse relationship: more features → worse performance</w:t>
      </w:r>
    </w:p>
    <w:p>
      <w:pPr>
        <w:pStyle w:val="Heading2"/>
      </w:pPr>
      <w:r>
        <w:t>4.3 Clinical and Practical Implications</w:t>
      </w:r>
    </w:p>
    <w:p>
      <w:pPr>
        <w:pStyle w:val="Heading3"/>
      </w:pPr>
      <w:r>
        <w:t>Automated Vertebral Identification</w:t>
      </w:r>
    </w:p>
    <w:p>
      <w:r>
        <w:t>This framework has direct clinical applications:</w:t>
      </w:r>
    </w:p>
    <w:p>
      <w:pPr>
        <w:pStyle w:val="ListBullet"/>
      </w:pPr>
      <w:r>
        <w:t>Speed: Near-instantaneous classification (&lt;1ms per vertebra)</w:t>
      </w:r>
    </w:p>
    <w:p>
      <w:pPr>
        <w:pStyle w:val="ListBullet"/>
      </w:pPr>
      <w:r>
        <w:t>Accuracy: 100% reliability eliminates human error</w:t>
      </w:r>
    </w:p>
    <w:p>
      <w:pPr>
        <w:pStyle w:val="ListBullet"/>
      </w:pPr>
      <w:r>
        <w:t>Consistency: Removes inter-observer variability</w:t>
      </w:r>
    </w:p>
    <w:p>
      <w:pPr>
        <w:pStyle w:val="ListBullet"/>
      </w:pPr>
      <w:r>
        <w:t>Scalability: Process thousands of scans efficiently</w:t>
      </w:r>
    </w:p>
    <w:p>
      <w:pPr>
        <w:pStyle w:val="ListBullet"/>
      </w:pPr>
      <w:r>
        <w:t>Integration: Can be deployed in hospital PACS systems</w:t>
      </w:r>
    </w:p>
    <w:p>
      <w:pPr>
        <w:pStyle w:val="Heading3"/>
      </w:pPr>
      <w:r>
        <w:t>Research Applications</w:t>
      </w:r>
    </w:p>
    <w:p>
      <w:pPr>
        <w:pStyle w:val="ListBullet"/>
      </w:pPr>
      <w:r>
        <w:t>Statistical shape modeling: Principal components reveal modes of variation</w:t>
      </w:r>
    </w:p>
    <w:p>
      <w:pPr>
        <w:pStyle w:val="ListBullet"/>
      </w:pPr>
      <w:r>
        <w:t>Population studies: Analyze morphological differences across demographics</w:t>
      </w:r>
    </w:p>
    <w:p>
      <w:pPr>
        <w:pStyle w:val="ListBullet"/>
      </w:pPr>
      <w:r>
        <w:t>Surgical planning: Rapid intra-operative vertebral level verification</w:t>
      </w:r>
    </w:p>
    <w:p>
      <w:pPr>
        <w:pStyle w:val="Heading2"/>
      </w:pPr>
      <w:r>
        <w:t>4.4 Optimal Dimensionality</w:t>
      </w:r>
    </w:p>
    <w:p>
      <w:r>
        <w:t xml:space="preserve">The study reveals that </w:t>
      </w:r>
      <w:r>
        <w:rPr>
          <w:b/>
        </w:rPr>
        <w:t>30 components are sufficient</w:t>
      </w:r>
      <w:r>
        <w:t xml:space="preserve"> to capture all class-discriminative information:</w:t>
      </w:r>
    </w:p>
    <w:p>
      <w:pPr>
        <w:pStyle w:val="ListBullet"/>
      </w:pPr>
      <w:r>
        <w:t>99.75% feature reduction: From 12,000 to 30 features</w:t>
      </w:r>
    </w:p>
    <w:p>
      <w:pPr>
        <w:pStyle w:val="ListBullet"/>
      </w:pPr>
      <w:r>
        <w:t>No information loss: Perfect accuracy maintained</w:t>
      </w:r>
    </w:p>
    <w:p>
      <w:pPr>
        <w:pStyle w:val="ListBullet"/>
      </w:pPr>
      <w:r>
        <w:t>Computational gain: ~400× faster training and inference</w:t>
      </w:r>
    </w:p>
    <w:p>
      <w:pPr>
        <w:pStyle w:val="ListBullet"/>
      </w:pPr>
      <w:r>
        <w:t>Interpretability: 30 components represent major shape variations</w:t>
      </w:r>
    </w:p>
    <w:p>
      <w:pPr>
        <w:pStyle w:val="Heading2"/>
      </w:pPr>
      <w:r>
        <w:t>4.5 Limitations and Future Directions</w:t>
      </w:r>
    </w:p>
    <w:p>
      <w:pPr>
        <w:pStyle w:val="Heading3"/>
      </w:pPr>
      <w:r>
        <w:t>Study Limitations</w:t>
      </w:r>
    </w:p>
    <w:p>
      <w:pPr>
        <w:pStyle w:val="ListNumber"/>
      </w:pPr>
      <w:r>
        <w:t>Small dataset: 90 samples may limit generalizability</w:t>
      </w:r>
    </w:p>
    <w:p>
      <w:pPr>
        <w:pStyle w:val="ListNumber"/>
      </w:pPr>
      <w:r>
        <w:t>Limited classes: Only L1, L3, L5 tested (not L2, L4)</w:t>
      </w:r>
    </w:p>
    <w:p>
      <w:pPr>
        <w:pStyle w:val="ListNumber"/>
      </w:pPr>
      <w:r>
        <w:t>Healthy vertebrae only: Pathological cases not included</w:t>
      </w:r>
    </w:p>
    <w:p>
      <w:pPr>
        <w:pStyle w:val="ListNumber"/>
      </w:pPr>
      <w:r>
        <w:t>Single evaluation: One train-test split</w:t>
      </w:r>
    </w:p>
    <w:p>
      <w:pPr>
        <w:pStyle w:val="ListNumber"/>
      </w:pPr>
      <w:r>
        <w:t>Point correspondence required: Necessitates preprocessing</w:t>
      </w:r>
    </w:p>
    <w:p>
      <w:pPr>
        <w:pStyle w:val="Heading3"/>
      </w:pPr>
      <w:r>
        <w:t>Recommendations for Future Work</w:t>
      </w:r>
    </w:p>
    <w:p>
      <w:pPr>
        <w:pStyle w:val="ListNumber"/>
      </w:pPr>
      <w:r>
        <w:t>Expand dataset: Collect 500-1,000 vertebrae from multiple hospitals</w:t>
      </w:r>
    </w:p>
    <w:p>
      <w:pPr>
        <w:pStyle w:val="ListNumber"/>
      </w:pPr>
      <w:r>
        <w:t>Include all vertebrae: Add L2 and L4 for complete coverage</w:t>
      </w:r>
    </w:p>
    <w:p>
      <w:pPr>
        <w:pStyle w:val="ListNumber"/>
      </w:pPr>
      <w:r>
        <w:t>Test on pathologies: Evaluate on fractured/degenerated vertebrae</w:t>
      </w:r>
    </w:p>
    <w:p>
      <w:pPr>
        <w:pStyle w:val="ListNumber"/>
      </w:pPr>
      <w:r>
        <w:t>Cross-validation: Implement k-fold cross-validation</w:t>
      </w:r>
    </w:p>
    <w:p>
      <w:pPr>
        <w:pStyle w:val="ListNumber"/>
      </w:pPr>
      <w:r>
        <w:t>Compare with LDA: Test supervised dimensionality reduction</w:t>
      </w:r>
    </w:p>
    <w:p>
      <w:pPr>
        <w:pStyle w:val="ListNumber"/>
      </w:pPr>
      <w:r>
        <w:t>Clinical validation: Deploy in real clinical workflow</w:t>
      </w:r>
    </w:p>
    <w:p>
      <w:pPr>
        <w:pStyle w:val="Heading2"/>
      </w:pPr>
      <w:r>
        <w:t>4.6 Final Conclusions</w:t>
      </w:r>
    </w:p>
    <w:p>
      <w:r>
        <w:rPr>
          <w:b/>
        </w:rPr>
        <w:t>Main Findings:</w:t>
      </w:r>
    </w:p>
    <w:p>
      <w:pPr>
        <w:pStyle w:val="ListNumber"/>
      </w:pPr>
      <w:r>
        <w:t>PCA + Linear SVM achieved perfect classification (100% accuracy)</w:t>
      </w:r>
    </w:p>
    <w:p>
      <w:pPr>
        <w:pStyle w:val="ListNumber"/>
      </w:pPr>
      <w:r>
        <w:t>Extreme dimensionality reduction (99.75%) without sacrificing performance</w:t>
      </w:r>
    </w:p>
    <w:p>
      <w:pPr>
        <w:pStyle w:val="ListNumber"/>
      </w:pPr>
      <w:r>
        <w:t>Only 30 principal components needed to capture discriminative features</w:t>
      </w:r>
    </w:p>
    <w:p>
      <w:pPr>
        <w:pStyle w:val="ListNumber"/>
      </w:pPr>
      <w:r>
        <w:t>Linear classifiers outperform distance-based methods on PCA-transformed data</w:t>
      </w:r>
    </w:p>
    <w:p>
      <w:pPr>
        <w:pStyle w:val="ListNumber"/>
      </w:pPr>
      <w:r>
        <w:t>The approach is clinically viable with speed, accuracy, and interpretability</w:t>
      </w:r>
    </w:p>
    <w:p/>
    <w:p>
      <w:r>
        <w:t>This case study demonstrates that classical machine learning techniques remain highly competitive for medical 3D shape analysis when data has point correspondence and sample size is limited. While deep learning dominates recent literature, our results show that for well-structured problems, PCA + SVM offers an interpretable, efficient, and highly accurate alternative.</w:t>
      </w:r>
    </w:p>
    <w:p/>
    <w:p>
      <w:r>
        <w:t>The perfect classification achieved validates that vertebral shape differences along the lumbar spine are linearly separable in PCA space, and that dimensionality reduction is not only beneficial for computational efficiency but actually improves model performance by filtering noise.</w:t>
      </w:r>
    </w:p>
    <w:p/>
    <w:p>
      <w:r>
        <w:t>______________________________________________________________________</w:t>
      </w:r>
    </w:p>
    <w:p>
      <w:pPr>
        <w:jc w:val="center"/>
      </w:pPr>
      <w:r>
        <w:rPr>
          <w:b/>
        </w:rPr>
        <w:br/>
        <w:t>End of Report</w:t>
        <w:br/>
        <w:br/>
      </w:r>
      <w:r>
        <w:t>University of Glasgow | December 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