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136DC" w14:textId="77777777" w:rsidR="0074273E" w:rsidRDefault="0074273E"/>
    <w:sectPr w:rsidR="0074273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C2D"/>
    <w:rsid w:val="0030694B"/>
    <w:rsid w:val="00586C2D"/>
    <w:rsid w:val="00627F0F"/>
    <w:rsid w:val="00742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5F7D4"/>
  <w15:chartTrackingRefBased/>
  <w15:docId w15:val="{79039EA5-0934-483A-B345-04F525AD5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C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C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C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C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C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C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C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C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C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C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C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C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C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C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C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C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C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Dipesh Sedhai</dc:creator>
  <cp:keywords/>
  <dc:description/>
  <cp:lastModifiedBy>Dipesh Sedhai</cp:lastModifiedBy>
  <cp:revision>1</cp:revision>
  <dcterms:created xsi:type="dcterms:W3CDTF">2026-08-07T02:48:00Z</dcterms:created>
  <dcterms:modified xsi:type="dcterms:W3CDTF">2026-08-07T02:48:00Z</dcterms:modified>
</cp:coreProperties>
</file>