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DATA SCIENCE FUNDAMENTALS</w:t>
        <w:br/>
        <w:t>ASSESSMENT</w:t>
      </w:r>
    </w:p>
    <w:p>
      <w:pPr>
        <w:jc w:val="center"/>
      </w:pPr>
      <w:r>
        <w:rPr>
          <w:i/>
          <w:sz w:val="24"/>
        </w:rPr>
        <w:t>Task 1 | Data Analyst Internship</w:t>
      </w:r>
    </w:p>
    <w:p>
      <w:pPr>
        <w:jc w:val="center"/>
      </w:pPr>
      <w:r>
        <w:rPr>
          <w:sz w:val="22"/>
        </w:rPr>
        <w:t>A structured assessment of Python basics, statistical foundations, data types, and industry best practices.</w:t>
      </w:r>
    </w:p>
    <w:p>
      <w:r>
        <w:br w:type="page"/>
      </w:r>
    </w:p>
    <w:p>
      <w:pPr>
        <w:pStyle w:val="Heading1"/>
      </w:pPr>
      <w:r>
        <w:t>1. Assessment Overview</w:t>
      </w:r>
    </w:p>
    <w:p>
      <w:r>
        <w:t>This document addresses the provided Data Science Fundamentals Assessment brief. It consolidates foundational concepts that a data analyst should understand before progressing to advanced analytics and machine learning. The assessment covers Python basics, statistical foundations, data types, and industry best practices.</w:t>
      </w:r>
    </w:p>
    <w:p>
      <w:pPr>
        <w:pStyle w:val="Heading1"/>
      </w:pPr>
      <w:r>
        <w:t>2. Learning Objectives</w:t>
      </w:r>
    </w:p>
    <w:p>
      <w:pPr>
        <w:pStyle w:val="ListBullet"/>
        <w:spacing w:after="40"/>
      </w:pPr>
      <w:r>
        <w:t>Understand core Python concepts used in data analysis.</w:t>
      </w:r>
    </w:p>
    <w:p>
      <w:pPr>
        <w:pStyle w:val="ListBullet"/>
        <w:spacing w:after="40"/>
      </w:pPr>
      <w:r>
        <w:t>Explain fundamental statistical measures and their practical interpretation.</w:t>
      </w:r>
    </w:p>
    <w:p>
      <w:pPr>
        <w:pStyle w:val="ListBullet"/>
        <w:spacing w:after="40"/>
      </w:pPr>
      <w:r>
        <w:t>Identify common data types and measurement scales.</w:t>
      </w:r>
    </w:p>
    <w:p>
      <w:pPr>
        <w:pStyle w:val="ListBullet"/>
        <w:spacing w:after="40"/>
      </w:pPr>
      <w:r>
        <w:t>Apply good practices for data cleaning, validation, documentation, privacy, and reproducibility.</w:t>
      </w:r>
    </w:p>
    <w:p>
      <w:pPr>
        <w:pStyle w:val="ListBullet"/>
        <w:spacing w:after="40"/>
      </w:pPr>
      <w:r>
        <w:t>Connect foundational concepts to realistic data analyst workflows.</w:t>
      </w:r>
    </w:p>
    <w:p>
      <w:pPr>
        <w:pStyle w:val="Heading1"/>
      </w:pPr>
      <w:r>
        <w:t>3. Python Fundamentals</w:t>
      </w:r>
    </w:p>
    <w:p>
      <w:pPr>
        <w:pStyle w:val="Heading2"/>
      </w:pPr>
      <w:r>
        <w:t>3.1 Core Python Concepts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b/>
                <w:sz w:val="18"/>
              </w:rPr>
              <w:t>Concept</w:t>
            </w:r>
          </w:p>
        </w:tc>
        <w:tc>
          <w:tcPr>
            <w:tcW w:type="dxa" w:w="3360"/>
            <w:shd w:fill="D9EAF7"/>
          </w:tcPr>
          <w:p>
            <w:r/>
            <w:r>
              <w:rPr>
                <w:b/>
                <w:sz w:val="18"/>
              </w:rPr>
              <w:t>Explanation</w:t>
            </w:r>
          </w:p>
        </w:tc>
        <w:tc>
          <w:tcPr>
            <w:tcW w:type="dxa" w:w="3360"/>
            <w:shd w:fill="D9EAF7"/>
          </w:tcPr>
          <w:p>
            <w:r/>
            <w:r>
              <w:rPr>
                <w:b/>
                <w:sz w:val="18"/>
              </w:rPr>
              <w:t>Example</w:t>
            </w:r>
          </w:p>
        </w:tc>
      </w:tr>
      <w:tr>
        <w:tc>
          <w:tcPr>
            <w:tcW w:type="dxa" w:w="3360"/>
          </w:tcPr>
          <w:p>
            <w:r/>
            <w:r>
              <w:rPr>
                <w:b w:val="0"/>
                <w:sz w:val="18"/>
              </w:rPr>
              <w:t>Variable</w:t>
            </w:r>
          </w:p>
        </w:tc>
        <w:tc>
          <w:tcPr>
            <w:tcW w:type="dxa" w:w="3360"/>
          </w:tcPr>
          <w:p>
            <w:r/>
            <w:r>
              <w:rPr>
                <w:b w:val="0"/>
                <w:sz w:val="18"/>
              </w:rPr>
              <w:t>A name used to store a value.</w:t>
            </w:r>
          </w:p>
        </w:tc>
        <w:tc>
          <w:tcPr>
            <w:tcW w:type="dxa" w:w="3360"/>
          </w:tcPr>
          <w:p>
            <w:r/>
            <w:r>
              <w:rPr>
                <w:b w:val="0"/>
                <w:sz w:val="18"/>
              </w:rPr>
              <w:t>age = 25</w:t>
            </w:r>
          </w:p>
        </w:tc>
      </w:tr>
      <w:tr>
        <w:tc>
          <w:tcPr>
            <w:tcW w:type="dxa" w:w="3360"/>
          </w:tcPr>
          <w:p>
            <w:r/>
            <w:r>
              <w:rPr>
                <w:b w:val="0"/>
                <w:sz w:val="18"/>
              </w:rPr>
              <w:t>Integer / Float</w:t>
            </w:r>
          </w:p>
        </w:tc>
        <w:tc>
          <w:tcPr>
            <w:tcW w:type="dxa" w:w="3360"/>
          </w:tcPr>
          <w:p>
            <w:r/>
            <w:r>
              <w:rPr>
                <w:b w:val="0"/>
                <w:sz w:val="18"/>
              </w:rPr>
              <w:t>Whole number / decimal number.</w:t>
            </w:r>
          </w:p>
        </w:tc>
        <w:tc>
          <w:tcPr>
            <w:tcW w:type="dxa" w:w="3360"/>
          </w:tcPr>
          <w:p>
            <w:r/>
            <w:r>
              <w:rPr>
                <w:b w:val="0"/>
                <w:sz w:val="18"/>
              </w:rPr>
              <w:t>count = 10; rate = 4.5</w:t>
            </w:r>
          </w:p>
        </w:tc>
      </w:tr>
      <w:tr>
        <w:tc>
          <w:tcPr>
            <w:tcW w:type="dxa" w:w="3360"/>
          </w:tcPr>
          <w:p>
            <w:r/>
            <w:r>
              <w:rPr>
                <w:b w:val="0"/>
                <w:sz w:val="18"/>
              </w:rPr>
              <w:t>String</w:t>
            </w:r>
          </w:p>
        </w:tc>
        <w:tc>
          <w:tcPr>
            <w:tcW w:type="dxa" w:w="3360"/>
          </w:tcPr>
          <w:p>
            <w:r/>
            <w:r>
              <w:rPr>
                <w:b w:val="0"/>
                <w:sz w:val="18"/>
              </w:rPr>
              <w:t>Text enclosed in quotes.</w:t>
            </w:r>
          </w:p>
        </w:tc>
        <w:tc>
          <w:tcPr>
            <w:tcW w:type="dxa" w:w="3360"/>
          </w:tcPr>
          <w:p>
            <w:r/>
            <w:r>
              <w:rPr>
                <w:b w:val="0"/>
                <w:sz w:val="18"/>
              </w:rPr>
              <w:t>name = 'Nitesh'</w:t>
            </w:r>
          </w:p>
        </w:tc>
      </w:tr>
      <w:tr>
        <w:tc>
          <w:tcPr>
            <w:tcW w:type="dxa" w:w="3360"/>
          </w:tcPr>
          <w:p>
            <w:r/>
            <w:r>
              <w:rPr>
                <w:b w:val="0"/>
                <w:sz w:val="18"/>
              </w:rPr>
              <w:t>Boolean</w:t>
            </w:r>
          </w:p>
        </w:tc>
        <w:tc>
          <w:tcPr>
            <w:tcW w:type="dxa" w:w="3360"/>
          </w:tcPr>
          <w:p>
            <w:r/>
            <w:r>
              <w:rPr>
                <w:b w:val="0"/>
                <w:sz w:val="18"/>
              </w:rPr>
              <w:t>Logical value: True or False.</w:t>
            </w:r>
          </w:p>
        </w:tc>
        <w:tc>
          <w:tcPr>
            <w:tcW w:type="dxa" w:w="3360"/>
          </w:tcPr>
          <w:p>
            <w:r/>
            <w:r>
              <w:rPr>
                <w:b w:val="0"/>
                <w:sz w:val="18"/>
              </w:rPr>
              <w:t>is_valid = True</w:t>
            </w:r>
          </w:p>
        </w:tc>
      </w:tr>
      <w:tr>
        <w:tc>
          <w:tcPr>
            <w:tcW w:type="dxa" w:w="3360"/>
          </w:tcPr>
          <w:p>
            <w:r/>
            <w:r>
              <w:rPr>
                <w:b w:val="0"/>
                <w:sz w:val="18"/>
              </w:rPr>
              <w:t>List</w:t>
            </w:r>
          </w:p>
        </w:tc>
        <w:tc>
          <w:tcPr>
            <w:tcW w:type="dxa" w:w="3360"/>
          </w:tcPr>
          <w:p>
            <w:r/>
            <w:r>
              <w:rPr>
                <w:b w:val="0"/>
                <w:sz w:val="18"/>
              </w:rPr>
              <w:t>Ordered, mutable collection.</w:t>
            </w:r>
          </w:p>
        </w:tc>
        <w:tc>
          <w:tcPr>
            <w:tcW w:type="dxa" w:w="3360"/>
          </w:tcPr>
          <w:p>
            <w:r/>
            <w:r>
              <w:rPr>
                <w:b w:val="0"/>
                <w:sz w:val="18"/>
              </w:rPr>
              <w:t>scores = [70, 80, 90]</w:t>
            </w:r>
          </w:p>
        </w:tc>
      </w:tr>
      <w:tr>
        <w:tc>
          <w:tcPr>
            <w:tcW w:type="dxa" w:w="3360"/>
          </w:tcPr>
          <w:p>
            <w:r/>
            <w:r>
              <w:rPr>
                <w:b w:val="0"/>
                <w:sz w:val="18"/>
              </w:rPr>
              <w:t>Tuple</w:t>
            </w:r>
          </w:p>
        </w:tc>
        <w:tc>
          <w:tcPr>
            <w:tcW w:type="dxa" w:w="3360"/>
          </w:tcPr>
          <w:p>
            <w:r/>
            <w:r>
              <w:rPr>
                <w:b w:val="0"/>
                <w:sz w:val="18"/>
              </w:rPr>
              <w:t>Ordered, immutable collection.</w:t>
            </w:r>
          </w:p>
        </w:tc>
        <w:tc>
          <w:tcPr>
            <w:tcW w:type="dxa" w:w="3360"/>
          </w:tcPr>
          <w:p>
            <w:r/>
            <w:r>
              <w:rPr>
                <w:b w:val="0"/>
                <w:sz w:val="18"/>
              </w:rPr>
              <w:t>point = (10, 20)</w:t>
            </w:r>
          </w:p>
        </w:tc>
      </w:tr>
      <w:tr>
        <w:tc>
          <w:tcPr>
            <w:tcW w:type="dxa" w:w="3360"/>
          </w:tcPr>
          <w:p>
            <w:r/>
            <w:r>
              <w:rPr>
                <w:b w:val="0"/>
                <w:sz w:val="18"/>
              </w:rPr>
              <w:t>Dictionary</w:t>
            </w:r>
          </w:p>
        </w:tc>
        <w:tc>
          <w:tcPr>
            <w:tcW w:type="dxa" w:w="3360"/>
          </w:tcPr>
          <w:p>
            <w:r/>
            <w:r>
              <w:rPr>
                <w:b w:val="0"/>
                <w:sz w:val="18"/>
              </w:rPr>
              <w:t>Key-value collection.</w:t>
            </w:r>
          </w:p>
        </w:tc>
        <w:tc>
          <w:tcPr>
            <w:tcW w:type="dxa" w:w="3360"/>
          </w:tcPr>
          <w:p>
            <w:r/>
            <w:r>
              <w:rPr>
                <w:b w:val="0"/>
                <w:sz w:val="18"/>
              </w:rPr>
              <w:t>person = {'age': 25}</w:t>
            </w:r>
          </w:p>
        </w:tc>
      </w:tr>
      <w:tr>
        <w:tc>
          <w:tcPr>
            <w:tcW w:type="dxa" w:w="3360"/>
          </w:tcPr>
          <w:p>
            <w:r/>
            <w:r>
              <w:rPr>
                <w:b w:val="0"/>
                <w:sz w:val="18"/>
              </w:rPr>
              <w:t>Set</w:t>
            </w:r>
          </w:p>
        </w:tc>
        <w:tc>
          <w:tcPr>
            <w:tcW w:type="dxa" w:w="3360"/>
          </w:tcPr>
          <w:p>
            <w:r/>
            <w:r>
              <w:rPr>
                <w:b w:val="0"/>
                <w:sz w:val="18"/>
              </w:rPr>
              <w:t>Collection of unique values.</w:t>
            </w:r>
          </w:p>
        </w:tc>
        <w:tc>
          <w:tcPr>
            <w:tcW w:type="dxa" w:w="3360"/>
          </w:tcPr>
          <w:p>
            <w:r/>
            <w:r>
              <w:rPr>
                <w:b w:val="0"/>
                <w:sz w:val="18"/>
              </w:rPr>
              <w:t>ids = {101, 102, 103}</w:t>
            </w:r>
          </w:p>
        </w:tc>
      </w:tr>
    </w:tbl>
    <w:p>
      <w:pPr>
        <w:pStyle w:val="Heading2"/>
      </w:pPr>
      <w:r>
        <w:t>3.2 Control Flow and Functions</w:t>
      </w:r>
    </w:p>
    <w:p>
      <w:pPr>
        <w:pStyle w:val="ListBullet"/>
        <w:spacing w:after="40"/>
      </w:pPr>
      <w:r>
        <w:t>Conditional statements (if, elif, else) support decisions based on logical conditions.</w:t>
      </w:r>
    </w:p>
    <w:p>
      <w:pPr>
        <w:pStyle w:val="ListBullet"/>
        <w:spacing w:after="40"/>
      </w:pPr>
      <w:r>
        <w:t>For and while loops repeat operations across collections or until a condition changes.</w:t>
      </w:r>
    </w:p>
    <w:p>
      <w:pPr>
        <w:pStyle w:val="ListBullet"/>
        <w:spacing w:after="40"/>
      </w:pPr>
      <w:r>
        <w:t>Functions group reusable logic and improve readability, testing, and maintainability.</w:t>
      </w:r>
    </w:p>
    <w:p>
      <w:pPr>
        <w:pStyle w:val="ListBullet"/>
        <w:spacing w:after="40"/>
      </w:pPr>
      <w:r>
        <w:t>Exception handling helps manage expected runtime errors while preserving transparency.</w:t>
      </w:r>
    </w:p>
    <w:p>
      <w:pPr>
        <w:pStyle w:val="ListBullet"/>
        <w:spacing w:after="40"/>
      </w:pPr>
      <w:r>
        <w:t>List comprehensions can simplify collection creation, but readability should remain the priority.</w:t>
      </w:r>
    </w:p>
    <w:p>
      <w:pPr>
        <w:pStyle w:val="Heading2"/>
      </w:pPr>
      <w:r>
        <w:t>3.3 Python in Data Analysis</w:t>
      </w:r>
    </w:p>
    <w:p>
      <w:pPr>
        <w:pStyle w:val="ListBullet"/>
        <w:spacing w:after="40"/>
      </w:pPr>
      <w:r>
        <w:t>Pandas supports tabular data loading, filtering, grouping, joining, cleaning, and transformation.</w:t>
      </w:r>
    </w:p>
    <w:p>
      <w:pPr>
        <w:pStyle w:val="ListBullet"/>
        <w:spacing w:after="40"/>
      </w:pPr>
      <w:r>
        <w:t>NumPy supports numerical arrays and mathematical operations.</w:t>
      </w:r>
    </w:p>
    <w:p>
      <w:pPr>
        <w:pStyle w:val="ListBullet"/>
        <w:spacing w:after="40"/>
      </w:pPr>
      <w:r>
        <w:t>Matplotlib and Seaborn support exploratory data visualization.</w:t>
      </w:r>
    </w:p>
    <w:p>
      <w:pPr>
        <w:pStyle w:val="ListBullet"/>
        <w:spacing w:after="40"/>
      </w:pPr>
      <w:r>
        <w:t>Scikit-learn supports preprocessing, model training, validation, and evaluation.</w:t>
      </w:r>
    </w:p>
    <w:p>
      <w:pPr>
        <w:pStyle w:val="ListBullet"/>
        <w:spacing w:after="40"/>
      </w:pPr>
      <w:r>
        <w:t>Jupyter Notebook supports iterative analysis and explanatory documentation.</w:t>
      </w:r>
    </w:p>
    <w:p>
      <w:pPr>
        <w:pStyle w:val="Heading1"/>
      </w:pPr>
      <w:r>
        <w:t>4. Statistical Foundations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b/>
                <w:sz w:val="18"/>
              </w:rPr>
              <w:t>Measure</w:t>
            </w:r>
          </w:p>
        </w:tc>
        <w:tc>
          <w:tcPr>
            <w:tcW w:type="dxa" w:w="3360"/>
            <w:shd w:fill="D9EAF7"/>
          </w:tcPr>
          <w:p>
            <w:r/>
            <w:r>
              <w:rPr>
                <w:b/>
                <w:sz w:val="18"/>
              </w:rPr>
              <w:t>Meaning</w:t>
            </w:r>
          </w:p>
        </w:tc>
        <w:tc>
          <w:tcPr>
            <w:tcW w:type="dxa" w:w="3360"/>
            <w:shd w:fill="D9EAF7"/>
          </w:tcPr>
          <w:p>
            <w:r/>
            <w:r>
              <w:rPr>
                <w:b/>
                <w:sz w:val="18"/>
              </w:rPr>
              <w:t>Use</w:t>
            </w:r>
          </w:p>
        </w:tc>
      </w:tr>
      <w:tr>
        <w:tc>
          <w:tcPr>
            <w:tcW w:type="dxa" w:w="3360"/>
          </w:tcPr>
          <w:p>
            <w:r/>
            <w:r>
              <w:rPr>
                <w:b w:val="0"/>
                <w:sz w:val="18"/>
              </w:rPr>
              <w:t>Mean</w:t>
            </w:r>
          </w:p>
        </w:tc>
        <w:tc>
          <w:tcPr>
            <w:tcW w:type="dxa" w:w="3360"/>
          </w:tcPr>
          <w:p>
            <w:r/>
            <w:r>
              <w:rPr>
                <w:b w:val="0"/>
                <w:sz w:val="18"/>
              </w:rPr>
              <w:t>Sum of values divided by the number of values.</w:t>
            </w:r>
          </w:p>
        </w:tc>
        <w:tc>
          <w:tcPr>
            <w:tcW w:type="dxa" w:w="3360"/>
          </w:tcPr>
          <w:p>
            <w:r/>
            <w:r>
              <w:rPr>
                <w:b w:val="0"/>
                <w:sz w:val="18"/>
              </w:rPr>
              <w:t>Average salary or delivery time.</w:t>
            </w:r>
          </w:p>
        </w:tc>
      </w:tr>
      <w:tr>
        <w:tc>
          <w:tcPr>
            <w:tcW w:type="dxa" w:w="3360"/>
          </w:tcPr>
          <w:p>
            <w:r/>
            <w:r>
              <w:rPr>
                <w:b w:val="0"/>
                <w:sz w:val="18"/>
              </w:rPr>
              <w:t>Median</w:t>
            </w:r>
          </w:p>
        </w:tc>
        <w:tc>
          <w:tcPr>
            <w:tcW w:type="dxa" w:w="3360"/>
          </w:tcPr>
          <w:p>
            <w:r/>
            <w:r>
              <w:rPr>
                <w:b w:val="0"/>
                <w:sz w:val="18"/>
              </w:rPr>
              <w:t>Middle value after sorting.</w:t>
            </w:r>
          </w:p>
        </w:tc>
        <w:tc>
          <w:tcPr>
            <w:tcW w:type="dxa" w:w="3360"/>
          </w:tcPr>
          <w:p>
            <w:r/>
            <w:r>
              <w:rPr>
                <w:b w:val="0"/>
                <w:sz w:val="18"/>
              </w:rPr>
              <w:t>Useful when extreme values exist.</w:t>
            </w:r>
          </w:p>
        </w:tc>
      </w:tr>
      <w:tr>
        <w:tc>
          <w:tcPr>
            <w:tcW w:type="dxa" w:w="3360"/>
          </w:tcPr>
          <w:p>
            <w:r/>
            <w:r>
              <w:rPr>
                <w:b w:val="0"/>
                <w:sz w:val="18"/>
              </w:rPr>
              <w:t>Mode</w:t>
            </w:r>
          </w:p>
        </w:tc>
        <w:tc>
          <w:tcPr>
            <w:tcW w:type="dxa" w:w="3360"/>
          </w:tcPr>
          <w:p>
            <w:r/>
            <w:r>
              <w:rPr>
                <w:b w:val="0"/>
                <w:sz w:val="18"/>
              </w:rPr>
              <w:t>Most frequently occurring value.</w:t>
            </w:r>
          </w:p>
        </w:tc>
        <w:tc>
          <w:tcPr>
            <w:tcW w:type="dxa" w:w="3360"/>
          </w:tcPr>
          <w:p>
            <w:r/>
            <w:r>
              <w:rPr>
                <w:b w:val="0"/>
                <w:sz w:val="18"/>
              </w:rPr>
              <w:t>Most common category or response.</w:t>
            </w:r>
          </w:p>
        </w:tc>
      </w:tr>
      <w:tr>
        <w:tc>
          <w:tcPr>
            <w:tcW w:type="dxa" w:w="3360"/>
          </w:tcPr>
          <w:p>
            <w:r/>
            <w:r>
              <w:rPr>
                <w:b w:val="0"/>
                <w:sz w:val="18"/>
              </w:rPr>
              <w:t>Range</w:t>
            </w:r>
          </w:p>
        </w:tc>
        <w:tc>
          <w:tcPr>
            <w:tcW w:type="dxa" w:w="3360"/>
          </w:tcPr>
          <w:p>
            <w:r/>
            <w:r>
              <w:rPr>
                <w:b w:val="0"/>
                <w:sz w:val="18"/>
              </w:rPr>
              <w:t>Maximum minus minimum.</w:t>
            </w:r>
          </w:p>
        </w:tc>
        <w:tc>
          <w:tcPr>
            <w:tcW w:type="dxa" w:w="3360"/>
          </w:tcPr>
          <w:p>
            <w:r/>
            <w:r>
              <w:rPr>
                <w:b w:val="0"/>
                <w:sz w:val="18"/>
              </w:rPr>
              <w:t>Simple spread measurement.</w:t>
            </w:r>
          </w:p>
        </w:tc>
      </w:tr>
      <w:tr>
        <w:tc>
          <w:tcPr>
            <w:tcW w:type="dxa" w:w="3360"/>
          </w:tcPr>
          <w:p>
            <w:r/>
            <w:r>
              <w:rPr>
                <w:b w:val="0"/>
                <w:sz w:val="18"/>
              </w:rPr>
              <w:t>Variance</w:t>
            </w:r>
          </w:p>
        </w:tc>
        <w:tc>
          <w:tcPr>
            <w:tcW w:type="dxa" w:w="3360"/>
          </w:tcPr>
          <w:p>
            <w:r/>
            <w:r>
              <w:rPr>
                <w:b w:val="0"/>
                <w:sz w:val="18"/>
              </w:rPr>
              <w:t>Average squared deviation from the mean.</w:t>
            </w:r>
          </w:p>
        </w:tc>
        <w:tc>
          <w:tcPr>
            <w:tcW w:type="dxa" w:w="3360"/>
          </w:tcPr>
          <w:p>
            <w:r/>
            <w:r>
              <w:rPr>
                <w:b w:val="0"/>
                <w:sz w:val="18"/>
              </w:rPr>
              <w:t>Quantifies dispersion.</w:t>
            </w:r>
          </w:p>
        </w:tc>
      </w:tr>
      <w:tr>
        <w:tc>
          <w:tcPr>
            <w:tcW w:type="dxa" w:w="3360"/>
          </w:tcPr>
          <w:p>
            <w:r/>
            <w:r>
              <w:rPr>
                <w:b w:val="0"/>
                <w:sz w:val="18"/>
              </w:rPr>
              <w:t>Standard deviation</w:t>
            </w:r>
          </w:p>
        </w:tc>
        <w:tc>
          <w:tcPr>
            <w:tcW w:type="dxa" w:w="3360"/>
          </w:tcPr>
          <w:p>
            <w:r/>
            <w:r>
              <w:rPr>
                <w:b w:val="0"/>
                <w:sz w:val="18"/>
              </w:rPr>
              <w:t>Square root of variance.</w:t>
            </w:r>
          </w:p>
        </w:tc>
        <w:tc>
          <w:tcPr>
            <w:tcW w:type="dxa" w:w="3360"/>
          </w:tcPr>
          <w:p>
            <w:r/>
            <w:r>
              <w:rPr>
                <w:b w:val="0"/>
                <w:sz w:val="18"/>
              </w:rPr>
              <w:t>Shows spread in original units.</w:t>
            </w:r>
          </w:p>
        </w:tc>
      </w:tr>
      <w:tr>
        <w:tc>
          <w:tcPr>
            <w:tcW w:type="dxa" w:w="3360"/>
          </w:tcPr>
          <w:p>
            <w:r/>
            <w:r>
              <w:rPr>
                <w:b w:val="0"/>
                <w:sz w:val="18"/>
              </w:rPr>
              <w:t>Percentile</w:t>
            </w:r>
          </w:p>
        </w:tc>
        <w:tc>
          <w:tcPr>
            <w:tcW w:type="dxa" w:w="3360"/>
          </w:tcPr>
          <w:p>
            <w:r/>
            <w:r>
              <w:rPr>
                <w:b w:val="0"/>
                <w:sz w:val="18"/>
              </w:rPr>
              <w:t>Value below which a percentage of observations falls.</w:t>
            </w:r>
          </w:p>
        </w:tc>
        <w:tc>
          <w:tcPr>
            <w:tcW w:type="dxa" w:w="3360"/>
          </w:tcPr>
          <w:p>
            <w:r/>
            <w:r>
              <w:rPr>
                <w:b w:val="0"/>
                <w:sz w:val="18"/>
              </w:rPr>
              <w:t>Service-level analysis.</w:t>
            </w:r>
          </w:p>
        </w:tc>
      </w:tr>
      <w:tr>
        <w:tc>
          <w:tcPr>
            <w:tcW w:type="dxa" w:w="3360"/>
          </w:tcPr>
          <w:p>
            <w:r/>
            <w:r>
              <w:rPr>
                <w:b w:val="0"/>
                <w:sz w:val="18"/>
              </w:rPr>
              <w:t>Correlation</w:t>
            </w:r>
          </w:p>
        </w:tc>
        <w:tc>
          <w:tcPr>
            <w:tcW w:type="dxa" w:w="3360"/>
          </w:tcPr>
          <w:p>
            <w:r/>
            <w:r>
              <w:rPr>
                <w:b w:val="0"/>
                <w:sz w:val="18"/>
              </w:rPr>
              <w:t>Direction and strength of association.</w:t>
            </w:r>
          </w:p>
        </w:tc>
        <w:tc>
          <w:tcPr>
            <w:tcW w:type="dxa" w:w="3360"/>
          </w:tcPr>
          <w:p>
            <w:r/>
            <w:r>
              <w:rPr>
                <w:b w:val="0"/>
                <w:sz w:val="18"/>
              </w:rPr>
              <w:t>Relationship exploration, not proof of causation.</w:t>
            </w:r>
          </w:p>
        </w:tc>
      </w:tr>
      <w:tr>
        <w:tc>
          <w:tcPr>
            <w:tcW w:type="dxa" w:w="3360"/>
          </w:tcPr>
          <w:p>
            <w:r/>
            <w:r>
              <w:rPr>
                <w:b w:val="0"/>
                <w:sz w:val="18"/>
              </w:rPr>
              <w:t>Probability</w:t>
            </w:r>
          </w:p>
        </w:tc>
        <w:tc>
          <w:tcPr>
            <w:tcW w:type="dxa" w:w="3360"/>
          </w:tcPr>
          <w:p>
            <w:r/>
            <w:r>
              <w:rPr>
                <w:b w:val="0"/>
                <w:sz w:val="18"/>
              </w:rPr>
              <w:t>Numerical representation of likelihood.</w:t>
            </w:r>
          </w:p>
        </w:tc>
        <w:tc>
          <w:tcPr>
            <w:tcW w:type="dxa" w:w="3360"/>
          </w:tcPr>
          <w:p>
            <w:r/>
            <w:r>
              <w:rPr>
                <w:b w:val="0"/>
                <w:sz w:val="18"/>
              </w:rPr>
              <w:t>Risk estimation and uncertainty.</w:t>
            </w:r>
          </w:p>
        </w:tc>
      </w:tr>
    </w:tbl>
    <w:p>
      <w:pPr>
        <w:pStyle w:val="Heading2"/>
      </w:pPr>
      <w:r>
        <w:t>4.1 Statistical Principles</w:t>
      </w:r>
    </w:p>
    <w:p>
      <w:pPr>
        <w:pStyle w:val="ListBullet"/>
        <w:spacing w:after="40"/>
      </w:pPr>
      <w:r>
        <w:t>Descriptive statistics summarize observed data; inferential statistics use samples to draw conclusions about a population.</w:t>
      </w:r>
    </w:p>
    <w:p>
      <w:pPr>
        <w:pStyle w:val="ListBullet"/>
        <w:spacing w:after="40"/>
      </w:pPr>
      <w:r>
        <w:t>Correlation does not automatically establish causation.</w:t>
      </w:r>
    </w:p>
    <w:p>
      <w:pPr>
        <w:pStyle w:val="ListBullet"/>
        <w:spacing w:after="40"/>
      </w:pPr>
      <w:r>
        <w:t>A sample should be representative of the population being studied.</w:t>
      </w:r>
    </w:p>
    <w:p>
      <w:pPr>
        <w:pStyle w:val="ListBullet"/>
        <w:spacing w:after="40"/>
      </w:pPr>
      <w:r>
        <w:t>Outliers should be investigated because they may be errors, rare events, or meaningful cases.</w:t>
      </w:r>
    </w:p>
    <w:p>
      <w:pPr>
        <w:pStyle w:val="ListBullet"/>
        <w:spacing w:after="40"/>
      </w:pPr>
      <w:r>
        <w:t>Confidence intervals communicate uncertainty around estimates.</w:t>
      </w:r>
    </w:p>
    <w:p>
      <w:pPr>
        <w:pStyle w:val="ListBullet"/>
        <w:spacing w:after="40"/>
      </w:pPr>
      <w:r>
        <w:t>Statistical significance should be considered alongside practical or business significance.</w:t>
      </w:r>
    </w:p>
    <w:p>
      <w:pPr>
        <w:pStyle w:val="Heading1"/>
      </w:pPr>
      <w:r>
        <w:t>5. Data Types and Measurement Scales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b/>
                <w:sz w:val="18"/>
              </w:rPr>
              <w:t>Data Type</w:t>
            </w:r>
          </w:p>
        </w:tc>
        <w:tc>
          <w:tcPr>
            <w:tcW w:type="dxa" w:w="3360"/>
            <w:shd w:fill="D9EAF7"/>
          </w:tcPr>
          <w:p>
            <w:r/>
            <w:r>
              <w:rPr>
                <w:b/>
                <w:sz w:val="18"/>
              </w:rPr>
              <w:t>Description</w:t>
            </w:r>
          </w:p>
        </w:tc>
        <w:tc>
          <w:tcPr>
            <w:tcW w:type="dxa" w:w="3360"/>
            <w:shd w:fill="D9EAF7"/>
          </w:tcPr>
          <w:p>
            <w:r/>
            <w:r>
              <w:rPr>
                <w:b/>
                <w:sz w:val="18"/>
              </w:rPr>
              <w:t>Example</w:t>
            </w:r>
          </w:p>
        </w:tc>
      </w:tr>
      <w:tr>
        <w:tc>
          <w:tcPr>
            <w:tcW w:type="dxa" w:w="3360"/>
          </w:tcPr>
          <w:p>
            <w:r/>
            <w:r>
              <w:rPr>
                <w:b w:val="0"/>
                <w:sz w:val="18"/>
              </w:rPr>
              <w:t>Numerical</w:t>
            </w:r>
          </w:p>
        </w:tc>
        <w:tc>
          <w:tcPr>
            <w:tcW w:type="dxa" w:w="3360"/>
          </w:tcPr>
          <w:p>
            <w:r/>
            <w:r>
              <w:rPr>
                <w:b w:val="0"/>
                <w:sz w:val="18"/>
              </w:rPr>
              <w:t>Values represented as numbers.</w:t>
            </w:r>
          </w:p>
        </w:tc>
        <w:tc>
          <w:tcPr>
            <w:tcW w:type="dxa" w:w="3360"/>
          </w:tcPr>
          <w:p>
            <w:r/>
            <w:r>
              <w:rPr>
                <w:b w:val="0"/>
                <w:sz w:val="18"/>
              </w:rPr>
              <w:t>Age, revenue, temperature.</w:t>
            </w:r>
          </w:p>
        </w:tc>
      </w:tr>
      <w:tr>
        <w:tc>
          <w:tcPr>
            <w:tcW w:type="dxa" w:w="3360"/>
          </w:tcPr>
          <w:p>
            <w:r/>
            <w:r>
              <w:rPr>
                <w:b w:val="0"/>
                <w:sz w:val="18"/>
              </w:rPr>
              <w:t>Categorical</w:t>
            </w:r>
          </w:p>
        </w:tc>
        <w:tc>
          <w:tcPr>
            <w:tcW w:type="dxa" w:w="3360"/>
          </w:tcPr>
          <w:p>
            <w:r/>
            <w:r>
              <w:rPr>
                <w:b w:val="0"/>
                <w:sz w:val="18"/>
              </w:rPr>
              <w:t>Labels or groups.</w:t>
            </w:r>
          </w:p>
        </w:tc>
        <w:tc>
          <w:tcPr>
            <w:tcW w:type="dxa" w:w="3360"/>
          </w:tcPr>
          <w:p>
            <w:r/>
            <w:r>
              <w:rPr>
                <w:b w:val="0"/>
                <w:sz w:val="18"/>
              </w:rPr>
              <w:t>Department, city, product type.</w:t>
            </w:r>
          </w:p>
        </w:tc>
      </w:tr>
      <w:tr>
        <w:tc>
          <w:tcPr>
            <w:tcW w:type="dxa" w:w="3360"/>
          </w:tcPr>
          <w:p>
            <w:r/>
            <w:r>
              <w:rPr>
                <w:b w:val="0"/>
                <w:sz w:val="18"/>
              </w:rPr>
              <w:t>Nominal</w:t>
            </w:r>
          </w:p>
        </w:tc>
        <w:tc>
          <w:tcPr>
            <w:tcW w:type="dxa" w:w="3360"/>
          </w:tcPr>
          <w:p>
            <w:r/>
            <w:r>
              <w:rPr>
                <w:b w:val="0"/>
                <w:sz w:val="18"/>
              </w:rPr>
              <w:t>Categories without an inherent order.</w:t>
            </w:r>
          </w:p>
        </w:tc>
        <w:tc>
          <w:tcPr>
            <w:tcW w:type="dxa" w:w="3360"/>
          </w:tcPr>
          <w:p>
            <w:r/>
            <w:r>
              <w:rPr>
                <w:b w:val="0"/>
                <w:sz w:val="18"/>
              </w:rPr>
              <w:t>Region, blood group.</w:t>
            </w:r>
          </w:p>
        </w:tc>
      </w:tr>
      <w:tr>
        <w:tc>
          <w:tcPr>
            <w:tcW w:type="dxa" w:w="3360"/>
          </w:tcPr>
          <w:p>
            <w:r/>
            <w:r>
              <w:rPr>
                <w:b w:val="0"/>
                <w:sz w:val="18"/>
              </w:rPr>
              <w:t>Ordinal</w:t>
            </w:r>
          </w:p>
        </w:tc>
        <w:tc>
          <w:tcPr>
            <w:tcW w:type="dxa" w:w="3360"/>
          </w:tcPr>
          <w:p>
            <w:r/>
            <w:r>
              <w:rPr>
                <w:b w:val="0"/>
                <w:sz w:val="18"/>
              </w:rPr>
              <w:t>Categories with a meaningful order.</w:t>
            </w:r>
          </w:p>
        </w:tc>
        <w:tc>
          <w:tcPr>
            <w:tcW w:type="dxa" w:w="3360"/>
          </w:tcPr>
          <w:p>
            <w:r/>
            <w:r>
              <w:rPr>
                <w:b w:val="0"/>
                <w:sz w:val="18"/>
              </w:rPr>
              <w:t>Low, medium, high.</w:t>
            </w:r>
          </w:p>
        </w:tc>
      </w:tr>
      <w:tr>
        <w:tc>
          <w:tcPr>
            <w:tcW w:type="dxa" w:w="3360"/>
          </w:tcPr>
          <w:p>
            <w:r/>
            <w:r>
              <w:rPr>
                <w:b w:val="0"/>
                <w:sz w:val="18"/>
              </w:rPr>
              <w:t>Discrete</w:t>
            </w:r>
          </w:p>
        </w:tc>
        <w:tc>
          <w:tcPr>
            <w:tcW w:type="dxa" w:w="3360"/>
          </w:tcPr>
          <w:p>
            <w:r/>
            <w:r>
              <w:rPr>
                <w:b w:val="0"/>
                <w:sz w:val="18"/>
              </w:rPr>
              <w:t>Countable values, usually whole numbers.</w:t>
            </w:r>
          </w:p>
        </w:tc>
        <w:tc>
          <w:tcPr>
            <w:tcW w:type="dxa" w:w="3360"/>
          </w:tcPr>
          <w:p>
            <w:r/>
            <w:r>
              <w:rPr>
                <w:b w:val="0"/>
                <w:sz w:val="18"/>
              </w:rPr>
              <w:t>Number of visits or defects.</w:t>
            </w:r>
          </w:p>
        </w:tc>
      </w:tr>
      <w:tr>
        <w:tc>
          <w:tcPr>
            <w:tcW w:type="dxa" w:w="3360"/>
          </w:tcPr>
          <w:p>
            <w:r/>
            <w:r>
              <w:rPr>
                <w:b w:val="0"/>
                <w:sz w:val="18"/>
              </w:rPr>
              <w:t>Continuous</w:t>
            </w:r>
          </w:p>
        </w:tc>
        <w:tc>
          <w:tcPr>
            <w:tcW w:type="dxa" w:w="3360"/>
          </w:tcPr>
          <w:p>
            <w:r/>
            <w:r>
              <w:rPr>
                <w:b w:val="0"/>
                <w:sz w:val="18"/>
              </w:rPr>
              <w:t>Measured values that can take decimals.</w:t>
            </w:r>
          </w:p>
        </w:tc>
        <w:tc>
          <w:tcPr>
            <w:tcW w:type="dxa" w:w="3360"/>
          </w:tcPr>
          <w:p>
            <w:r/>
            <w:r>
              <w:rPr>
                <w:b w:val="0"/>
                <w:sz w:val="18"/>
              </w:rPr>
              <w:t>Weight, time, height.</w:t>
            </w:r>
          </w:p>
        </w:tc>
      </w:tr>
      <w:tr>
        <w:tc>
          <w:tcPr>
            <w:tcW w:type="dxa" w:w="3360"/>
          </w:tcPr>
          <w:p>
            <w:r/>
            <w:r>
              <w:rPr>
                <w:b w:val="0"/>
                <w:sz w:val="18"/>
              </w:rPr>
              <w:t>Date/Time</w:t>
            </w:r>
          </w:p>
        </w:tc>
        <w:tc>
          <w:tcPr>
            <w:tcW w:type="dxa" w:w="3360"/>
          </w:tcPr>
          <w:p>
            <w:r/>
            <w:r>
              <w:rPr>
                <w:b w:val="0"/>
                <w:sz w:val="18"/>
              </w:rPr>
              <w:t>Temporal values used for sequencing and trends.</w:t>
            </w:r>
          </w:p>
        </w:tc>
        <w:tc>
          <w:tcPr>
            <w:tcW w:type="dxa" w:w="3360"/>
          </w:tcPr>
          <w:p>
            <w:r/>
            <w:r>
              <w:rPr>
                <w:b w:val="0"/>
                <w:sz w:val="18"/>
              </w:rPr>
              <w:t>Admission date, transaction time.</w:t>
            </w:r>
          </w:p>
        </w:tc>
      </w:tr>
      <w:tr>
        <w:tc>
          <w:tcPr>
            <w:tcW w:type="dxa" w:w="3360"/>
          </w:tcPr>
          <w:p>
            <w:r/>
            <w:r>
              <w:rPr>
                <w:b w:val="0"/>
                <w:sz w:val="18"/>
              </w:rPr>
              <w:t>Text</w:t>
            </w:r>
          </w:p>
        </w:tc>
        <w:tc>
          <w:tcPr>
            <w:tcW w:type="dxa" w:w="3360"/>
          </w:tcPr>
          <w:p>
            <w:r/>
            <w:r>
              <w:rPr>
                <w:b w:val="0"/>
                <w:sz w:val="18"/>
              </w:rPr>
              <w:t>Free-form or semi-structured written content.</w:t>
            </w:r>
          </w:p>
        </w:tc>
        <w:tc>
          <w:tcPr>
            <w:tcW w:type="dxa" w:w="3360"/>
          </w:tcPr>
          <w:p>
            <w:r/>
            <w:r>
              <w:rPr>
                <w:b w:val="0"/>
                <w:sz w:val="18"/>
              </w:rPr>
              <w:t>Comments or descriptions.</w:t>
            </w:r>
          </w:p>
        </w:tc>
      </w:tr>
    </w:tbl>
    <w:p>
      <w:pPr>
        <w:pStyle w:val="Heading1"/>
      </w:pPr>
      <w:r>
        <w:t>6. Industry Best Practices</w:t>
      </w:r>
    </w:p>
    <w:p>
      <w:pPr>
        <w:pStyle w:val="Heading2"/>
      </w:pPr>
      <w:r>
        <w:t>6.1 Data Quality</w:t>
      </w:r>
    </w:p>
    <w:p>
      <w:pPr>
        <w:pStyle w:val="ListBullet"/>
        <w:spacing w:after="40"/>
      </w:pPr>
      <w:r>
        <w:t>Check completeness, accuracy, validity, consistency, uniqueness, timeliness, and integrity.</w:t>
      </w:r>
    </w:p>
    <w:p>
      <w:pPr>
        <w:pStyle w:val="ListBullet"/>
        <w:spacing w:after="40"/>
      </w:pPr>
      <w:r>
        <w:t>Profile data before cleaning to understand missing values, distributions, duplicates, and unusual patterns.</w:t>
      </w:r>
    </w:p>
    <w:p>
      <w:pPr>
        <w:pStyle w:val="ListBullet"/>
        <w:spacing w:after="40"/>
      </w:pPr>
      <w:r>
        <w:t>Do not delete records automatically; investigate the cause and document the treatment.</w:t>
      </w:r>
    </w:p>
    <w:p>
      <w:pPr>
        <w:pStyle w:val="ListBullet"/>
        <w:spacing w:after="40"/>
      </w:pPr>
      <w:r>
        <w:t>Use validation rules for ranges, formats, dates, identifiers, and logical relationships.</w:t>
      </w:r>
    </w:p>
    <w:p>
      <w:pPr>
        <w:pStyle w:val="Heading2"/>
      </w:pPr>
      <w:r>
        <w:t>6.2 Reproducibility and Documentation</w:t>
      </w:r>
    </w:p>
    <w:p>
      <w:pPr>
        <w:pStyle w:val="ListBullet"/>
        <w:spacing w:after="40"/>
      </w:pPr>
      <w:r>
        <w:t>Maintain clear file names, folder structures, version history, and documented assumptions.</w:t>
      </w:r>
    </w:p>
    <w:p>
      <w:pPr>
        <w:pStyle w:val="ListBullet"/>
        <w:spacing w:after="40"/>
      </w:pPr>
      <w:r>
        <w:t>Record data sources, extraction dates, transformations, exclusions, and known limitations.</w:t>
      </w:r>
    </w:p>
    <w:p>
      <w:pPr>
        <w:pStyle w:val="ListBullet"/>
        <w:spacing w:after="40"/>
      </w:pPr>
      <w:r>
        <w:t>Use consistent naming conventions and modular code.</w:t>
      </w:r>
    </w:p>
    <w:p>
      <w:pPr>
        <w:pStyle w:val="ListBullet"/>
        <w:spacing w:after="40"/>
      </w:pPr>
      <w:r>
        <w:t>Separate raw data, cleaned data, analysis files, outputs, and documentation.</w:t>
      </w:r>
    </w:p>
    <w:p>
      <w:pPr>
        <w:pStyle w:val="ListBullet"/>
        <w:spacing w:after="40"/>
      </w:pPr>
      <w:r>
        <w:t>Validate results before sharing and retain an audit trail of major changes.</w:t>
      </w:r>
    </w:p>
    <w:p>
      <w:pPr>
        <w:pStyle w:val="Heading2"/>
      </w:pPr>
      <w:r>
        <w:t>6.3 Ethics, Privacy, and Security</w:t>
      </w:r>
    </w:p>
    <w:p>
      <w:pPr>
        <w:pStyle w:val="ListBullet"/>
        <w:spacing w:after="40"/>
      </w:pPr>
      <w:r>
        <w:t>Collect only the data necessary for the stated purpose.</w:t>
      </w:r>
    </w:p>
    <w:p>
      <w:pPr>
        <w:pStyle w:val="ListBullet"/>
        <w:spacing w:after="40"/>
      </w:pPr>
      <w:r>
        <w:t>Avoid exposing personally identifiable or sensitive information in reports.</w:t>
      </w:r>
    </w:p>
    <w:p>
      <w:pPr>
        <w:pStyle w:val="ListBullet"/>
        <w:spacing w:after="40"/>
      </w:pPr>
      <w:r>
        <w:t>Use access controls and secure storage for restricted datasets.</w:t>
      </w:r>
    </w:p>
    <w:p>
      <w:pPr>
        <w:pStyle w:val="ListBullet"/>
        <w:spacing w:after="40"/>
      </w:pPr>
      <w:r>
        <w:t>Consider fairness, bias, transparency, and potential harm when analyzing or modeling data.</w:t>
      </w:r>
    </w:p>
    <w:p>
      <w:pPr>
        <w:pStyle w:val="ListBullet"/>
        <w:spacing w:after="40"/>
      </w:pPr>
      <w:r>
        <w:t>Communicate limitations honestly and avoid overstating conclusions.</w:t>
      </w:r>
    </w:p>
    <w:p>
      <w:pPr>
        <w:pStyle w:val="Heading1"/>
      </w:pPr>
      <w:r>
        <w:t>7. Practical Data Analyst Workflow</w:t>
      </w:r>
    </w:p>
    <w:p>
      <w:pPr>
        <w:pStyle w:val="ListBullet"/>
        <w:spacing w:after="40"/>
      </w:pPr>
      <w:r>
        <w:t>Define the business question and success criteria.</w:t>
      </w:r>
    </w:p>
    <w:p>
      <w:pPr>
        <w:pStyle w:val="ListBullet"/>
        <w:spacing w:after="40"/>
      </w:pPr>
      <w:r>
        <w:t>Identify the population, data sources, fields, and time period.</w:t>
      </w:r>
    </w:p>
    <w:p>
      <w:pPr>
        <w:pStyle w:val="ListBullet"/>
        <w:spacing w:after="40"/>
      </w:pPr>
      <w:r>
        <w:t>Collect or access data according to authorization and privacy requirements.</w:t>
      </w:r>
    </w:p>
    <w:p>
      <w:pPr>
        <w:pStyle w:val="ListBullet"/>
        <w:spacing w:after="40"/>
      </w:pPr>
      <w:r>
        <w:t>Profile and clean the dataset.</w:t>
      </w:r>
    </w:p>
    <w:p>
      <w:pPr>
        <w:pStyle w:val="ListBullet"/>
        <w:spacing w:after="40"/>
      </w:pPr>
      <w:r>
        <w:t>Transform fields and create relevant analytical features.</w:t>
      </w:r>
    </w:p>
    <w:p>
      <w:pPr>
        <w:pStyle w:val="ListBullet"/>
        <w:spacing w:after="40"/>
      </w:pPr>
      <w:r>
        <w:t>Perform exploratory analysis using descriptive statistics and visualizations.</w:t>
      </w:r>
    </w:p>
    <w:p>
      <w:pPr>
        <w:pStyle w:val="ListBullet"/>
        <w:spacing w:after="40"/>
      </w:pPr>
      <w:r>
        <w:t>Validate findings and check for bias, errors, and inconsistencies.</w:t>
      </w:r>
    </w:p>
    <w:p>
      <w:pPr>
        <w:pStyle w:val="ListBullet"/>
        <w:spacing w:after="40"/>
      </w:pPr>
      <w:r>
        <w:t>Communicate insights with clear visuals, assumptions, and recommendations.</w:t>
      </w:r>
    </w:p>
    <w:p>
      <w:pPr>
        <w:pStyle w:val="ListBullet"/>
        <w:spacing w:after="40"/>
      </w:pPr>
      <w:r>
        <w:t>Document the process and identify opportunities for improvement.</w:t>
      </w:r>
    </w:p>
    <w:p>
      <w:pPr>
        <w:pStyle w:val="Heading1"/>
      </w:pPr>
      <w:r>
        <w:t>8. Self-Assessment Questions</w:t>
      </w:r>
    </w:p>
    <w:p>
      <w:r>
        <w:t>1. What is the difference between a list, tuple, set, and dictionary in Python?</w:t>
      </w:r>
    </w:p>
    <w:p>
      <w:r>
        <w:t>2. When is the median more appropriate than the mean?</w:t>
      </w:r>
    </w:p>
    <w:p>
      <w:r>
        <w:t>3. Explain the difference between nominal and ordinal data.</w:t>
      </w:r>
    </w:p>
    <w:p>
      <w:r>
        <w:t>4. Why does correlation not prove causation?</w:t>
      </w:r>
    </w:p>
    <w:p>
      <w:r>
        <w:t>5. How would you treat missing values in a dataset?</w:t>
      </w:r>
    </w:p>
    <w:p>
      <w:r>
        <w:t>6. What is the purpose of data validation?</w:t>
      </w:r>
    </w:p>
    <w:p>
      <w:r>
        <w:t>7. Why should analysts document transformations and assumptions?</w:t>
      </w:r>
    </w:p>
    <w:p>
      <w:r>
        <w:t>8. What is the difference between descriptive and inferential statistics?</w:t>
      </w:r>
    </w:p>
    <w:p>
      <w:r>
        <w:t>9. How can an analyst protect sensitive information?</w:t>
      </w:r>
    </w:p>
    <w:p>
      <w:r>
        <w:t>10. Why is reproducibility important in data science?</w:t>
      </w:r>
    </w:p>
    <w:p>
      <w:pPr>
        <w:pStyle w:val="Heading1"/>
      </w:pPr>
      <w:r>
        <w:t>9. Conclusion</w:t>
      </w:r>
    </w:p>
    <w:p>
      <w:r>
        <w:t>The Data Science Fundamentals Assessment establishes the essential knowledge required for effective analytical work. Python provides the programming foundation, statistics supports accurate interpretation, data types guide appropriate analysis, and industry best practices improve reliability, transparency, privacy, and reproducibility. A strong data analyst combines technical skills with critical thinking, clear communication, ethical responsibility, and continuous validation of results.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Data Science Fundamentals Assessment | Data Analyst Internship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