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869" w:rsidRPr="00680869" w:rsidRDefault="00680869" w:rsidP="00680869">
      <w:pPr>
        <w:jc w:val="center"/>
        <w:rPr>
          <w:rFonts w:cstheme="minorHAnsi"/>
          <w:b/>
          <w:bCs/>
          <w:color w:val="1C1E21"/>
          <w:sz w:val="32"/>
          <w:szCs w:val="32"/>
        </w:rPr>
      </w:pPr>
      <w:r>
        <w:rPr>
          <w:rFonts w:cstheme="minorHAnsi"/>
          <w:b/>
          <w:bCs/>
          <w:color w:val="1C1E21"/>
          <w:sz w:val="32"/>
          <w:szCs w:val="32"/>
        </w:rPr>
        <w:t>XPath Union</w:t>
      </w:r>
    </w:p>
    <w:p w:rsidR="00E078E3" w:rsidRDefault="00680869">
      <w:pPr>
        <w:rPr>
          <w:rFonts w:cstheme="minorHAnsi"/>
          <w:sz w:val="24"/>
          <w:szCs w:val="24"/>
        </w:rPr>
      </w:pPr>
      <w:r w:rsidRPr="00680869">
        <w:rPr>
          <w:rFonts w:cstheme="minorHAnsi"/>
          <w:color w:val="1C1E21"/>
          <w:sz w:val="24"/>
          <w:szCs w:val="24"/>
        </w:rPr>
        <w:t>Pipe operator (</w:t>
      </w:r>
      <w:r w:rsidRPr="00680869">
        <w:rPr>
          <w:rStyle w:val="HTMLCode"/>
          <w:rFonts w:asciiTheme="minorHAnsi" w:eastAsiaTheme="minorHAnsi" w:hAnsiTheme="minorHAnsi" w:cstheme="minorHAnsi"/>
          <w:color w:val="1C1E21"/>
          <w:sz w:val="24"/>
          <w:szCs w:val="24"/>
        </w:rPr>
        <w:t>|</w:t>
      </w:r>
      <w:r w:rsidRPr="00680869">
        <w:rPr>
          <w:rFonts w:cstheme="minorHAnsi"/>
          <w:color w:val="1C1E21"/>
          <w:sz w:val="24"/>
          <w:szCs w:val="24"/>
        </w:rPr>
        <w:t>) can be used to specify multiple select</w:t>
      </w:r>
      <w:r>
        <w:rPr>
          <w:rFonts w:cstheme="minorHAnsi"/>
          <w:color w:val="1C1E21"/>
          <w:sz w:val="24"/>
          <w:szCs w:val="24"/>
        </w:rPr>
        <w:t xml:space="preserve">ors in XPath. It will match all </w:t>
      </w:r>
      <w:r w:rsidRPr="00680869">
        <w:rPr>
          <w:rFonts w:cstheme="minorHAnsi"/>
          <w:color w:val="1C1E21"/>
          <w:sz w:val="24"/>
          <w:szCs w:val="24"/>
        </w:rPr>
        <w:t>elements that can be selected by one of the selectors in that list.</w:t>
      </w:r>
      <w:bookmarkStart w:id="0" w:name="_MON_1852480200"/>
      <w:bookmarkEnd w:id="0"/>
      <w:r>
        <w:rPr>
          <w:rFonts w:cstheme="minorHAnsi"/>
          <w:sz w:val="24"/>
          <w:szCs w:val="24"/>
        </w:rPr>
        <w:object w:dxaOrig="9026" w:dyaOrig="8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40.5pt" o:ole="">
            <v:imagedata r:id="rId7" o:title=""/>
          </v:shape>
          <o:OLEObject Type="Embed" ProgID="Word.OpenDocumentText.12" ShapeID="_x0000_i1025" DrawAspect="Content" ObjectID="_1852480684" r:id="rId8"/>
        </w:object>
      </w:r>
    </w:p>
    <w:p w:rsidR="00680869" w:rsidRDefault="00680869">
      <w:pPr>
        <w:rPr>
          <w:rFonts w:cstheme="minorHAnsi"/>
          <w:sz w:val="24"/>
          <w:szCs w:val="24"/>
        </w:rPr>
      </w:pPr>
    </w:p>
    <w:p w:rsidR="00680869" w:rsidRDefault="00D70E33" w:rsidP="00D70E33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Label to form control target</w:t>
      </w:r>
      <w:r w:rsidRPr="00D70E33">
        <w:rPr>
          <w:rFonts w:cstheme="minorHAnsi"/>
          <w:b/>
          <w:bCs/>
          <w:sz w:val="32"/>
          <w:szCs w:val="32"/>
        </w:rPr>
        <w:t>ing</w:t>
      </w:r>
    </w:p>
    <w:p w:rsidR="00D70E33" w:rsidRDefault="00D70E33" w:rsidP="00D70E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HTML label in a form can be used to perform action on corresponding field</w:t>
      </w:r>
    </w:p>
    <w:bookmarkStart w:id="1" w:name="_MON_1852480503"/>
    <w:bookmarkEnd w:id="1"/>
    <w:p w:rsidR="00D70E33" w:rsidRDefault="00D70E33" w:rsidP="00D70E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026" w:dyaOrig="1299">
          <v:shape id="_x0000_i1026" type="#_x0000_t75" style="width:451.5pt;height:65.25pt" o:ole="">
            <v:imagedata r:id="rId9" o:title=""/>
          </v:shape>
          <o:OLEObject Type="Embed" ProgID="Word.OpenDocumentText.12" ShapeID="_x0000_i1026" DrawAspect="Content" ObjectID="_1852480685" r:id="rId10"/>
        </w:object>
      </w:r>
    </w:p>
    <w:p w:rsidR="00D70E33" w:rsidRDefault="00D70E33" w:rsidP="00D70E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 using “Password” text of label below actions will be performed by Playwright automatically</w:t>
      </w:r>
    </w:p>
    <w:p w:rsidR="00D70E33" w:rsidRPr="00D70E33" w:rsidRDefault="00D70E33" w:rsidP="00D7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hyperlink r:id="rId11" w:anchor="locator-click" w:history="1">
        <w:proofErr w:type="spellStart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Locator.click</w:t>
        </w:r>
        <w:proofErr w:type="spellEnd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()</w:t>
        </w:r>
      </w:hyperlink>
      <w:r w:rsidRPr="00D70E33">
        <w:rPr>
          <w:rFonts w:ascii="Segoe UI" w:eastAsia="Times New Roman" w:hAnsi="Segoe UI" w:cs="Segoe UI"/>
          <w:color w:val="1C1E21"/>
          <w:sz w:val="24"/>
          <w:szCs w:val="24"/>
        </w:rPr>
        <w:t> will click the label and automatically focus the input field;</w:t>
      </w:r>
    </w:p>
    <w:p w:rsidR="00D70E33" w:rsidRPr="00D70E33" w:rsidRDefault="00D70E33" w:rsidP="00D7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hyperlink r:id="rId12" w:anchor="locator-fill" w:history="1">
        <w:proofErr w:type="spellStart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Locator.fill</w:t>
        </w:r>
        <w:proofErr w:type="spellEnd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()</w:t>
        </w:r>
      </w:hyperlink>
      <w:r w:rsidRPr="00D70E33">
        <w:rPr>
          <w:rFonts w:ascii="Segoe UI" w:eastAsia="Times New Roman" w:hAnsi="Segoe UI" w:cs="Segoe UI"/>
          <w:color w:val="1C1E21"/>
          <w:sz w:val="24"/>
          <w:szCs w:val="24"/>
        </w:rPr>
        <w:t> will fill the input field;</w:t>
      </w:r>
    </w:p>
    <w:p w:rsidR="00D70E33" w:rsidRPr="00D70E33" w:rsidRDefault="00D70E33" w:rsidP="00D7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hyperlink r:id="rId13" w:anchor="locator-input-value" w:history="1">
        <w:proofErr w:type="spellStart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Locator.inputValue</w:t>
        </w:r>
        <w:proofErr w:type="spellEnd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()</w:t>
        </w:r>
      </w:hyperlink>
      <w:r w:rsidRPr="00D70E33">
        <w:rPr>
          <w:rFonts w:ascii="Segoe UI" w:eastAsia="Times New Roman" w:hAnsi="Segoe UI" w:cs="Segoe UI"/>
          <w:color w:val="1C1E21"/>
          <w:sz w:val="24"/>
          <w:szCs w:val="24"/>
        </w:rPr>
        <w:t> will return the value of the input field;</w:t>
      </w:r>
    </w:p>
    <w:p w:rsidR="00D70E33" w:rsidRPr="00D70E33" w:rsidRDefault="00D70E33" w:rsidP="00D7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hyperlink r:id="rId14" w:anchor="locator-select-text" w:history="1">
        <w:proofErr w:type="spellStart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Locator.selectText</w:t>
        </w:r>
        <w:proofErr w:type="spellEnd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()</w:t>
        </w:r>
      </w:hyperlink>
      <w:r w:rsidRPr="00D70E33">
        <w:rPr>
          <w:rFonts w:ascii="Segoe UI" w:eastAsia="Times New Roman" w:hAnsi="Segoe UI" w:cs="Segoe UI"/>
          <w:color w:val="1C1E21"/>
          <w:sz w:val="24"/>
          <w:szCs w:val="24"/>
        </w:rPr>
        <w:t> will select text in the input field;</w:t>
      </w:r>
    </w:p>
    <w:p w:rsidR="00D70E33" w:rsidRPr="00D70E33" w:rsidRDefault="00D70E33" w:rsidP="00D7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hyperlink r:id="rId15" w:anchor="locator-set-input-files" w:history="1">
        <w:proofErr w:type="spellStart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Locator.setInputFiles</w:t>
        </w:r>
        <w:proofErr w:type="spellEnd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()</w:t>
        </w:r>
      </w:hyperlink>
      <w:r w:rsidRPr="00D70E33">
        <w:rPr>
          <w:rFonts w:ascii="Segoe UI" w:eastAsia="Times New Roman" w:hAnsi="Segoe UI" w:cs="Segoe UI"/>
          <w:color w:val="1C1E21"/>
          <w:sz w:val="24"/>
          <w:szCs w:val="24"/>
        </w:rPr>
        <w:t> will set files for the input field with </w:t>
      </w:r>
      <w:r w:rsidRPr="00D70E33">
        <w:rPr>
          <w:rFonts w:ascii="Courier New" w:eastAsia="Times New Roman" w:hAnsi="Courier New" w:cs="Courier New"/>
          <w:color w:val="1C1E21"/>
          <w:sz w:val="20"/>
        </w:rPr>
        <w:t>type=file</w:t>
      </w:r>
      <w:r w:rsidRPr="00D70E33">
        <w:rPr>
          <w:rFonts w:ascii="Segoe UI" w:eastAsia="Times New Roman" w:hAnsi="Segoe UI" w:cs="Segoe UI"/>
          <w:color w:val="1C1E21"/>
          <w:sz w:val="24"/>
          <w:szCs w:val="24"/>
        </w:rPr>
        <w:t>;</w:t>
      </w:r>
    </w:p>
    <w:p w:rsidR="00D70E33" w:rsidRPr="00D70E33" w:rsidRDefault="00D70E33" w:rsidP="00D7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hyperlink r:id="rId16" w:anchor="locator-select-option" w:history="1">
        <w:proofErr w:type="spellStart"/>
        <w:proofErr w:type="gramStart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Locator.selectOption</w:t>
        </w:r>
        <w:proofErr w:type="spellEnd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(</w:t>
        </w:r>
        <w:proofErr w:type="gramEnd"/>
        <w:r w:rsidRPr="00D70E3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)</w:t>
        </w:r>
      </w:hyperlink>
      <w:r w:rsidRPr="00D70E33">
        <w:rPr>
          <w:rFonts w:ascii="Segoe UI" w:eastAsia="Times New Roman" w:hAnsi="Segoe UI" w:cs="Segoe UI"/>
          <w:color w:val="1C1E21"/>
          <w:sz w:val="24"/>
          <w:szCs w:val="24"/>
        </w:rPr>
        <w:t> will select an option from the select box.</w:t>
      </w:r>
      <w:bookmarkStart w:id="2" w:name="_GoBack"/>
      <w:bookmarkEnd w:id="2"/>
    </w:p>
    <w:sectPr w:rsidR="00D70E33" w:rsidRPr="00D70E33" w:rsidSect="00680869">
      <w:headerReference w:type="default" r:id="rId1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135" w:rsidRDefault="00E12135" w:rsidP="00680869">
      <w:pPr>
        <w:spacing w:after="0" w:line="240" w:lineRule="auto"/>
      </w:pPr>
      <w:r>
        <w:separator/>
      </w:r>
    </w:p>
  </w:endnote>
  <w:endnote w:type="continuationSeparator" w:id="0">
    <w:p w:rsidR="00E12135" w:rsidRDefault="00E12135" w:rsidP="00680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135" w:rsidRDefault="00E12135" w:rsidP="00680869">
      <w:pPr>
        <w:spacing w:after="0" w:line="240" w:lineRule="auto"/>
      </w:pPr>
      <w:r>
        <w:separator/>
      </w:r>
    </w:p>
  </w:footnote>
  <w:footnote w:type="continuationSeparator" w:id="0">
    <w:p w:rsidR="00E12135" w:rsidRDefault="00E12135" w:rsidP="00680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869" w:rsidRPr="00680869" w:rsidRDefault="00680869" w:rsidP="00680869">
    <w:pPr>
      <w:pStyle w:val="Header"/>
      <w:jc w:val="center"/>
      <w:rPr>
        <w:b/>
        <w:bCs/>
        <w:sz w:val="40"/>
        <w:szCs w:val="40"/>
      </w:rPr>
    </w:pPr>
    <w:r w:rsidRPr="00680869">
      <w:rPr>
        <w:b/>
        <w:bCs/>
        <w:sz w:val="40"/>
        <w:szCs w:val="40"/>
      </w:rPr>
      <w:t>Playwright XPath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C939CD"/>
    <w:multiLevelType w:val="multilevel"/>
    <w:tmpl w:val="4EB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69"/>
    <w:rsid w:val="000D13FE"/>
    <w:rsid w:val="00680869"/>
    <w:rsid w:val="007F453B"/>
    <w:rsid w:val="00D70E33"/>
    <w:rsid w:val="00E1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F4B8C9-1A11-46BD-B983-D9EFE10B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86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80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869"/>
    <w:rPr>
      <w:rFonts w:cs="Mangal"/>
    </w:rPr>
  </w:style>
  <w:style w:type="character" w:styleId="HTMLCode">
    <w:name w:val="HTML Code"/>
    <w:basedOn w:val="DefaultParagraphFont"/>
    <w:uiPriority w:val="99"/>
    <w:semiHidden/>
    <w:unhideWhenUsed/>
    <w:rsid w:val="0068086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70E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9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playwright.dev/java/docs/api/class-locato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s://playwright.dev/java/docs/api/class-locator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playwright.dev/java/docs/api/class-locato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ywright.dev/java/docs/api/class-locato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laywright.dev/java/docs/api/class-locator" TargetMode="External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yperlink" Target="https://playwright.dev/java/docs/api/class-loc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2026-10-02T15:32:00Z</dcterms:created>
  <dcterms:modified xsi:type="dcterms:W3CDTF">2026-10-02T15:41:00Z</dcterms:modified>
</cp:coreProperties>
</file>