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rFonts w:ascii="Calibri" w:hAnsi="Calibri"/>
          <w:b/>
          <w:color w:val="0052CC"/>
        </w:rPr>
        <w:t>Customer Journey Map: End-to-End Standard Laptop Procurement</w:t>
      </w:r>
    </w:p>
    <w:p>
      <w:pPr>
        <w:spacing w:after="120" w:line="276" w:lineRule="auto"/>
      </w:pPr>
      <w:r>
        <w:rPr>
          <w:b/>
        </w:rPr>
        <w:t>Project</w:t>
      </w:r>
      <w:r>
        <w:t>: Streamlining IT Procurement: Automating Standard Laptop Orders with Flow Designer</w:t>
      </w:r>
    </w:p>
    <w:p>
      <w:pPr>
        <w:spacing w:after="120" w:line="276" w:lineRule="auto"/>
      </w:pPr>
      <w:r>
        <w:rPr>
          <w:b/>
        </w:rPr>
        <w:t>Document Reference</w:t>
      </w:r>
      <w:r>
        <w:t>: REQ-PHASE2-CJM-V1.0</w:t>
      </w:r>
    </w:p>
    <w:p>
      <w:pPr>
        <w:spacing w:after="120" w:line="276" w:lineRule="auto"/>
      </w:pPr>
      <w:r>
        <w:rPr>
          <w:b/>
        </w:rPr>
        <w:t>Target Environment</w:t>
      </w:r>
      <w:r>
        <w:t>: ServiceNow Utah / Vancouver / Washington DC / Xanadu LTS</w:t>
      </w:r>
    </w:p>
    <w:p>
      <w:pPr>
        <w:spacing w:after="120" w:line="276" w:lineRule="auto"/>
      </w:pPr>
      <w:r>
        <w:rPr>
          <w:b/>
        </w:rPr>
        <w:t>System Module</w:t>
      </w:r>
      <w:r>
        <w:t>: Service Catalog &amp; Flow Designer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1. Executive Summary &amp; Journey Context</w:t>
      </w:r>
    </w:p>
    <w:p>
      <w:pPr>
        <w:spacing w:after="120" w:line="276" w:lineRule="auto"/>
      </w:pPr>
      <w:r>
        <w:t>The Customer Journey Map captures the complete operational, emotional, and systemic lifecycle of an enterprise standard laptop procurement request. It models the progression of three primary stakeholders—the Corporate Requester (Employee/New Hire), the Line Approver (Department Manager), and the Fulfillment Technician (Hardware Depot Specialist)—across the transition from a fragmented, manual legacy process to a modern, automated ServiceNow Flow Designer architecture.</w:t>
      </w:r>
    </w:p>
    <w:p>
      <w:pPr>
        <w:spacing w:after="120" w:line="276" w:lineRule="auto"/>
      </w:pPr>
      <w:r>
        <w:t xml:space="preserve">In the legacy state, procuring a standard laptop required traversing fragmented communication channels (unstructured email threads, ad-hoc spreadsheets, and disconnected ticketing queues). This manual process averaged </w:t>
      </w:r>
      <w:r>
        <w:rPr>
          <w:b/>
        </w:rPr>
        <w:t>14.2 business days</w:t>
      </w:r>
      <w:r>
        <w:t xml:space="preserve">, introduced a </w:t>
      </w:r>
      <w:r>
        <w:rPr>
          <w:b/>
        </w:rPr>
        <w:t>18% configuration error rate</w:t>
      </w:r>
      <w:r>
        <w:t xml:space="preserve">, and suffered from a </w:t>
      </w:r>
      <w:r>
        <w:rPr>
          <w:b/>
        </w:rPr>
        <w:t>15% asset tracking drift</w:t>
      </w:r>
      <w:r>
        <w:t xml:space="preserve"> where deployed machines were not registered in ITAM.</w:t>
      </w:r>
    </w:p>
    <w:p>
      <w:pPr>
        <w:spacing w:after="120" w:line="276" w:lineRule="auto"/>
      </w:pPr>
      <w:r>
        <w:t>Under the automated Flow Designer solution, standard hardware procurement is re-engineered into a guided 6-stage closed-loop workflow operating within the ServiceNow Employee Center (</w:t>
      </w:r>
      <w:r>
        <w:rPr>
          <w:rFonts w:ascii="Consolas" w:hAnsi="Consolas"/>
          <w:color w:val="802020"/>
          <w:sz w:val="19"/>
        </w:rPr>
        <w:t>/esc</w:t>
      </w:r>
      <w:r>
        <w:t xml:space="preserve">). The target state reduces end-to-end cycle time to </w:t>
      </w:r>
      <w:r>
        <w:rPr>
          <w:b/>
        </w:rPr>
        <w:t>less than 3.0 business days (&lt;72 hours)</w:t>
      </w:r>
      <w:r>
        <w:t xml:space="preserve">, provides real-time stage transparency, enforces two-tier governance, and guarantees 100% asset reconciliation in </w:t>
      </w:r>
      <w:r>
        <w:rPr>
          <w:rFonts w:ascii="Consolas" w:hAnsi="Consolas"/>
          <w:color w:val="802020"/>
          <w:sz w:val="19"/>
        </w:rPr>
        <w:t>alm_hardware</w:t>
      </w:r>
      <w:r>
        <w:t>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2. Six-Stage Lifecycle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journey</w:t>
              <w:br/>
              <w:t xml:space="preserve">    title Standard Laptop Procurement Customer Journey (Legacy vs. Automated)</w:t>
              <w:br/>
              <w:t xml:space="preserve">    section 1. Catalog Browsing</w:t>
              <w:br/>
              <w:t xml:space="preserve">      Search for laptop form: 1: Requester</w:t>
              <w:br/>
              <w:t xml:space="preserve">      Confusing options &amp; free-text forms (Legacy): 1: Requester</w:t>
              <w:br/>
              <w:t xml:space="preserve">      Standardized catalog discovery (Automated): 5: Requester</w:t>
              <w:br/>
              <w:t xml:space="preserve">    section 2. Configuration &amp; Submission</w:t>
              <w:br/>
              <w:t xml:space="preserve">      Fill out hardware specifications: 3: Requester</w:t>
              <w:br/>
              <w:t xml:space="preserve">      Missing fields &amp; manual manager lookup (Legacy): 1: Requester</w:t>
              <w:br/>
              <w:t xml:space="preserve">      Dynamic user defaults &amp; validation (Automated): 5: Requester</w:t>
              <w:br/>
              <w:t xml:space="preserve">    section 3. Line Manager Approval</w:t>
              <w:br/>
              <w:t xml:space="preserve">      Wait for manager sign-off: 2: Requester, Approver</w:t>
              <w:br/>
              <w:t xml:space="preserve">      Approval lost in manager inbox for 5 days (Legacy): 1: Requester, Approver</w:t>
              <w:br/>
              <w:t xml:space="preserve">      1-Click Actionable Email with 24h reminder (Automated): 5: Approver</w:t>
              <w:br/>
              <w:t xml:space="preserve">    section 4. Automated Task Dispatch</w:t>
              <w:br/>
              <w:t xml:space="preserve">      Route ticket to Hardware Depot: 2: IT Ops</w:t>
              <w:br/>
              <w:t xml:space="preserve">      Manual triage &amp; spreadsheet tracking (Legacy): 1: IT Ops</w:t>
              <w:br/>
              <w:t xml:space="preserve">      Autonomous Flow Designer sc_task generation in 10s (Automated): 5: System</w:t>
              <w:br/>
              <w:t xml:space="preserve">    section 5. Staging &amp; Imaging</w:t>
              <w:br/>
              <w:t xml:space="preserve">      Physical hardware provisioning: 3: Hardware Tech</w:t>
              <w:br/>
              <w:t xml:space="preserve">      Missing delivery info &amp; manual asset tagging (Legacy): 2: Hardware Tech</w:t>
              <w:br/>
              <w:t xml:space="preserve">      Automated task details &amp; mandatory barcode validation (Automated): 5: Hardware Tech</w:t>
              <w:br/>
              <w:t xml:space="preserve">    section 6. Receipt &amp; Closure</w:t>
              <w:br/>
              <w:t xml:space="preserve">      Laptop delivery &amp; first-login: 4: Requester</w:t>
              <w:br/>
              <w:t xml:space="preserve">      Arrived late, unlinked asset record (Legacy): 2: Requester, Asset Lead</w:t>
              <w:br/>
              <w:t xml:space="preserve">      72h delivery, auto-updated asset &amp; CSAT survey (Automated): 5: Requester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3. Comprehensive Customer Journey Matrix</w:t>
      </w:r>
    </w:p>
    <w:p>
      <w:pPr>
        <w:spacing w:after="120" w:line="276" w:lineRule="auto"/>
      </w:pPr>
      <w:r>
        <w:t>The matrix below provides an 8-dimensional operational assessment of each lifecycle stage, comparing the legacy manual state against the automated ServiceNow Flow Designer architecture.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Stage # &amp; Name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User Goal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Touchpoint / Interface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User Actions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Thoughts &amp; Mindset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Emotional Curve (-2 to +2)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Current Pain Points (Legacy Manual)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Automated Future-State Experience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Responsible System / Actor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Stage 1: Awareness &amp; Catalog Browsing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Quickly find the approved standard laptop catalog item without searching through internal wiki pages.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ServiceNow Employee Center (/esc) or Service Portal (/sp); Global Search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Employee searches "laptop", "computer", or "developer machine" in the enterprise catalog.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*"I hope this doesn't take 20 minutes to find, and I hope I don't need a special form."*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Legacy: -1&lt;br/&gt;Future: +2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Dozens of duplicate or obsolete catalog items; confusing free-text incident forms; unclear eligibility.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 single, prominent "Standard Laptop Order" item pinned under Hardware category with role-based visibility (snc_internal).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Employee (Actor) &amp; Service Catalog Engine (System)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Stage 2: Request Configuration &amp; Submission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Select the correct hardware specification bundle and specify delivery logistics with zero ambiguity.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Service Catalog Item Form (sc_cat_item), Dynamic Variable Sets, Client Scripts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Selects hardware tier (Developer vs Business), chooses delivery option, inputs justification.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*"Are these specs fast enough for my daily work? Who pays for this? Will it ship to my home?"*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Legacy: -1&lt;br/&gt;Future: +2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Ambiguous options; employees manually type memory/CPU specs; wrong shipping addresses; missing manager data.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Structured bundles (Developer 32GB vs Business 16GB) with dynamic auto-fill of employee department, site, and manager.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Employee (Actor) &amp; Catalog UI Policies / Scripts (System)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Stage 3: Line Manager Review &amp; Approval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Secure budget and hardware allocation approval swiftly without manual escalation or email chase-down.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Interactive Email (Actionable Messages), ServiceNow Mobile App, Portal Approvals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Manager receives push notification and email, reviews justification, clicks "Approve".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*"Is this within budget? Does this team member genuinely need this machine? I approve."*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Legacy: -2&lt;br/&gt;Future: +1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Approval requests buried in Outlook inbox; 4.8-day average wait time; no reminder mechanisms; zero mobile support.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1-click Actionable Email approval directly within Outlook/Mobile; 24h automated reminders; 48h escalation routing.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Approving Line Manager (Actor) &amp; Flow Designer Approval Engine (System)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Stage 4: Automated Task Generation &amp; Queueing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Transform approved business intent into actionable engineering work packages instantaneously.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ServiceNow Flow Designer Engine, Background Event Engine (sys_flow_context)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System automatically processes approval, generates child catalog tasks, and assigns to depot.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*System automated: No human cognitive load.*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Legacy: -2&lt;br/&gt;Future: +2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Tickets sit in generic IT triage queue for days waiting for dispatcher to manually create work tasks.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Sub-10-second automated instantiation of sc_task, pre-populated with exact hardware specs, target user, and delivery site.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Flow Designer Core Engine (System)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Stage 5: Hardware Provisioning &amp; Imaging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Rapidly retrieve hardware, flash corporate image, verify peripherals, and associate asset tags cleanly.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Fulfillment Task Form (sc_task), Depot Barcode Scanner, Enterprise PXE Imaging Server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Hardware technician picks laptop from depot stock, scans barcode, initiates PXE image, marks task complete.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*"Everything I need is right on this ticket. Model, user, OS version, and ship-to address are all verified."*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Legacy: 0&lt;br/&gt;Future: +2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Missing user profile info; manual copy-pasting of 12-digit serial numbers; untracked asset allocation in spreadsheets.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Pre-configured staging checklist; mandatory Asset Tag field validation linked to alm_hardware; automated stage updates.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Hardware Fulfillment Depot Technician (Actor) &amp; ITAM Schema (System)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Stage 6: Receipt, Acceptance &amp; Closure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Receive hardware on time, authenticate successfully, and have asset records immutably bound.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Desk Drop / Courier Delivery, Service Portal Stage Tracker, Automated CSAT Survey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Employee unboxes laptop, completes first-login validation, and completes a 30-second CSAT survey.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*"Delivered in 3 days! Setup was effortless, and everything works. Corporate IT is actually responsive."*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Legacy: -1&lt;br/&gt;Future: +2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Machines arrive late (14-21 days); missing accessories; asset not tied to employee record; zero feedback loop.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Delivery verified within 72 hours; automated cascading closure of RITM/REQ; asset set to "In Use"; CSAT survey dispatched.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Employee (Actor), Logistics (Actor), and Platform Notification Engine (System)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4. In-Depth Operational Stage Analysis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4.1. Stage 1: Awareness &amp; Catalog Browsing</w:t>
      </w:r>
    </w:p>
    <w:p>
      <w:pPr>
        <w:pStyle w:val="ListBullet"/>
        <w:spacing w:after="40"/>
      </w:pPr>
      <w:r>
        <w:rPr>
          <w:b/>
        </w:rPr>
        <w:t>Primary Stakeholder</w:t>
      </w:r>
      <w:r>
        <w:t>: Corporate Employee / Hiring Manager.</w:t>
      </w:r>
    </w:p>
    <w:p>
      <w:pPr>
        <w:pStyle w:val="ListBullet"/>
        <w:spacing w:after="40"/>
      </w:pPr>
      <w:r>
        <w:rPr>
          <w:b/>
        </w:rPr>
        <w:t>Context</w:t>
      </w:r>
      <w:r>
        <w:t>: An existing employee undergoes a scheduled 3-year hardware refresh, an employee experiences unrepairable hardware damage, or a manager prepares equipment for an incoming recruit.</w:t>
      </w:r>
    </w:p>
    <w:p>
      <w:pPr>
        <w:pStyle w:val="ListBullet"/>
        <w:spacing w:after="40"/>
      </w:pPr>
      <w:r>
        <w:rPr>
          <w:b/>
        </w:rPr>
        <w:t>Legacy State Friction</w:t>
      </w:r>
      <w:r>
        <w:t>:</w:t>
      </w:r>
    </w:p>
    <w:p>
      <w:pPr>
        <w:pStyle w:val="ListBullet"/>
        <w:spacing w:after="40"/>
      </w:pPr>
      <w:r>
        <w:t>Users faced portal fragmentation with multiple overlapping items: "Hardware Request", "Generic Equipment Request", "Laptop Order - Americas", and "Developer Laptop Form".</w:t>
      </w:r>
    </w:p>
    <w:p>
      <w:pPr>
        <w:pStyle w:val="ListBullet"/>
        <w:spacing w:after="40"/>
      </w:pPr>
      <w:r>
        <w:t>32% of users submitted standard laptop requests via general IT Support Incidents (</w:t>
      </w:r>
      <w:r>
        <w:rPr>
          <w:rFonts w:ascii="Consolas" w:hAnsi="Consolas"/>
          <w:color w:val="802020"/>
          <w:sz w:val="19"/>
        </w:rPr>
        <w:t>incident</w:t>
      </w:r>
      <w:r>
        <w:t xml:space="preserve"> table), necessitating manual ticket reclassification and delaying fulfillment by up to 48 hours.</w:t>
      </w:r>
    </w:p>
    <w:p>
      <w:pPr>
        <w:pStyle w:val="ListBullet"/>
        <w:spacing w:after="40"/>
      </w:pPr>
      <w:r>
        <w:rPr>
          <w:b/>
        </w:rPr>
        <w:t>Automated Future-State Design</w:t>
      </w:r>
      <w:r>
        <w:t>:</w:t>
      </w:r>
    </w:p>
    <w:p>
      <w:pPr>
        <w:pStyle w:val="ListBullet"/>
        <w:spacing w:after="40"/>
      </w:pPr>
      <w:r>
        <w:rPr>
          <w:b/>
        </w:rPr>
        <w:t>Unified Catalog Presentation</w:t>
      </w:r>
      <w:r>
        <w:t xml:space="preserve">: Standardized item </w:t>
      </w:r>
      <w:r>
        <w:rPr>
          <w:rFonts w:ascii="Consolas" w:hAnsi="Consolas"/>
          <w:color w:val="802020"/>
          <w:sz w:val="19"/>
        </w:rPr>
        <w:t>Standard Laptop Order</w:t>
      </w:r>
      <w:r>
        <w:t xml:space="preserve"> consolidated under </w:t>
      </w:r>
      <w:r>
        <w:rPr>
          <w:rFonts w:ascii="Consolas" w:hAnsi="Consolas"/>
          <w:color w:val="802020"/>
          <w:sz w:val="19"/>
        </w:rPr>
        <w:t>Hardware &gt; Computers</w:t>
      </w:r>
      <w:r>
        <w:t>.</w:t>
      </w:r>
    </w:p>
    <w:p>
      <w:pPr>
        <w:pStyle w:val="ListBullet"/>
        <w:spacing w:after="40"/>
      </w:pPr>
      <w:r>
        <w:rPr>
          <w:b/>
        </w:rPr>
        <w:t>Search Optimization</w:t>
      </w:r>
      <w:r>
        <w:t>: Configured with meta tags (</w:t>
      </w:r>
      <w:r>
        <w:rPr>
          <w:rFonts w:ascii="Consolas" w:hAnsi="Consolas"/>
          <w:color w:val="802020"/>
          <w:sz w:val="19"/>
        </w:rPr>
        <w:t>laptop</w:t>
      </w:r>
      <w:r>
        <w:t xml:space="preserve">, </w:t>
      </w:r>
      <w:r>
        <w:rPr>
          <w:rFonts w:ascii="Consolas" w:hAnsi="Consolas"/>
          <w:color w:val="802020"/>
          <w:sz w:val="19"/>
        </w:rPr>
        <w:t>notebook</w:t>
      </w:r>
      <w:r>
        <w:t xml:space="preserve">, </w:t>
      </w:r>
      <w:r>
        <w:rPr>
          <w:rFonts w:ascii="Consolas" w:hAnsi="Consolas"/>
          <w:color w:val="802020"/>
          <w:sz w:val="19"/>
        </w:rPr>
        <w:t>macbook</w:t>
      </w:r>
      <w:r>
        <w:t xml:space="preserve">, </w:t>
      </w:r>
      <w:r>
        <w:rPr>
          <w:rFonts w:ascii="Consolas" w:hAnsi="Consolas"/>
          <w:color w:val="802020"/>
          <w:sz w:val="19"/>
        </w:rPr>
        <w:t>dell</w:t>
      </w:r>
      <w:r>
        <w:t xml:space="preserve">, </w:t>
      </w:r>
      <w:r>
        <w:rPr>
          <w:rFonts w:ascii="Consolas" w:hAnsi="Consolas"/>
          <w:color w:val="802020"/>
          <w:sz w:val="19"/>
        </w:rPr>
        <w:t>thinkpad</w:t>
      </w:r>
      <w:r>
        <w:t xml:space="preserve">, </w:t>
      </w:r>
      <w:r>
        <w:rPr>
          <w:rFonts w:ascii="Consolas" w:hAnsi="Consolas"/>
          <w:color w:val="802020"/>
          <w:sz w:val="19"/>
        </w:rPr>
        <w:t>computer</w:t>
      </w:r>
      <w:r>
        <w:t xml:space="preserve">, </w:t>
      </w:r>
      <w:r>
        <w:rPr>
          <w:rFonts w:ascii="Consolas" w:hAnsi="Consolas"/>
          <w:color w:val="802020"/>
          <w:sz w:val="19"/>
        </w:rPr>
        <w:t>pc</w:t>
      </w:r>
      <w:r>
        <w:t xml:space="preserve">, </w:t>
      </w:r>
      <w:r>
        <w:rPr>
          <w:rFonts w:ascii="Consolas" w:hAnsi="Consolas"/>
          <w:color w:val="802020"/>
          <w:sz w:val="19"/>
        </w:rPr>
        <w:t>hardware refresh</w:t>
      </w:r>
      <w:r>
        <w:t>).</w:t>
      </w:r>
    </w:p>
    <w:p>
      <w:pPr>
        <w:pStyle w:val="ListBullet"/>
        <w:spacing w:after="40"/>
      </w:pPr>
      <w:r>
        <w:rPr>
          <w:b/>
        </w:rPr>
        <w:t>Role-Based Visibility</w:t>
      </w:r>
      <w:r>
        <w:t>: Secured by User Criteria restricting access to verified active internal personnel (</w:t>
      </w:r>
      <w:r>
        <w:rPr>
          <w:rFonts w:ascii="Consolas" w:hAnsi="Consolas"/>
          <w:color w:val="802020"/>
          <w:sz w:val="19"/>
        </w:rPr>
        <w:t>snc_internal</w:t>
      </w:r>
      <w:r>
        <w:t>).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4.2. Stage 2: Request Configuration &amp; Submission</w:t>
      </w:r>
    </w:p>
    <w:p>
      <w:pPr>
        <w:pStyle w:val="ListBullet"/>
        <w:spacing w:after="40"/>
      </w:pPr>
      <w:r>
        <w:rPr>
          <w:b/>
        </w:rPr>
        <w:t>Primary Stakeholder</w:t>
      </w:r>
      <w:r>
        <w:t>: Requester / Hiring Manager.</w:t>
      </w:r>
    </w:p>
    <w:p>
      <w:pPr>
        <w:pStyle w:val="ListBullet"/>
        <w:spacing w:after="40"/>
      </w:pPr>
      <w:r>
        <w:rPr>
          <w:b/>
        </w:rPr>
        <w:t>Context</w:t>
      </w:r>
      <w:r>
        <w:t>: Navigating the ordering interface, selecting hardware parameters, and specifying fulfillment requirements.</w:t>
      </w:r>
    </w:p>
    <w:p>
      <w:pPr>
        <w:pStyle w:val="ListBullet"/>
        <w:spacing w:after="40"/>
      </w:pPr>
      <w:r>
        <w:rPr>
          <w:b/>
        </w:rPr>
        <w:t>Legacy State Friction</w:t>
      </w:r>
      <w:r>
        <w:t>:</w:t>
      </w:r>
    </w:p>
    <w:p>
      <w:pPr>
        <w:pStyle w:val="ListBullet"/>
        <w:spacing w:after="40"/>
      </w:pPr>
      <w:r>
        <w:t>Users had to manually look up and enter their Department Code, Cost Center, and Manager Name. Errors in manager email addresses caused approvals to route to non-existent mailboxes.</w:t>
      </w:r>
    </w:p>
    <w:p>
      <w:pPr>
        <w:pStyle w:val="ListBullet"/>
        <w:spacing w:after="40"/>
      </w:pPr>
      <w:r>
        <w:t>Form lacked validation on delivery addresses for remote workers, resulting in returned couriers and 5-day shipping delays.</w:t>
      </w:r>
    </w:p>
    <w:p>
      <w:pPr>
        <w:pStyle w:val="ListBullet"/>
        <w:spacing w:after="40"/>
      </w:pPr>
      <w:r>
        <w:rPr>
          <w:b/>
        </w:rPr>
        <w:t>Automated Future-State Design</w:t>
      </w:r>
      <w:r>
        <w:t>:</w:t>
      </w:r>
    </w:p>
    <w:p>
      <w:pPr>
        <w:pStyle w:val="ListBullet"/>
        <w:spacing w:after="40"/>
      </w:pPr>
      <w:r>
        <w:rPr>
          <w:b/>
        </w:rPr>
        <w:t>Dynamic User Context</w:t>
      </w:r>
      <w:r>
        <w:t xml:space="preserve">: Client scripts instantly query the </w:t>
      </w:r>
      <w:r>
        <w:rPr>
          <w:rFonts w:ascii="Consolas" w:hAnsi="Consolas"/>
          <w:color w:val="802020"/>
          <w:sz w:val="19"/>
        </w:rPr>
        <w:t>sys_user</w:t>
      </w:r>
      <w:r>
        <w:t xml:space="preserve"> table using </w:t>
      </w:r>
      <w:r>
        <w:rPr>
          <w:rFonts w:ascii="Consolas" w:hAnsi="Consolas"/>
          <w:color w:val="802020"/>
          <w:sz w:val="19"/>
        </w:rPr>
        <w:t>g_user.userID</w:t>
      </w:r>
      <w:r>
        <w:t>, automatically populating: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requested_for</w:t>
      </w:r>
      <w:r>
        <w:t>: Defaults to current user (can be overridden by managers ordering for direct reports).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department</w:t>
      </w:r>
      <w:r>
        <w:t xml:space="preserve">: Read-only reference derived from </w:t>
      </w:r>
      <w:r>
        <w:rPr>
          <w:rFonts w:ascii="Consolas" w:hAnsi="Consolas"/>
          <w:color w:val="802020"/>
          <w:sz w:val="19"/>
        </w:rPr>
        <w:t>sys_user.department</w:t>
      </w:r>
      <w:r>
        <w:t>.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location</w:t>
      </w:r>
      <w:r>
        <w:t xml:space="preserve">: Read-only reference derived from </w:t>
      </w:r>
      <w:r>
        <w:rPr>
          <w:rFonts w:ascii="Consolas" w:hAnsi="Consolas"/>
          <w:color w:val="802020"/>
          <w:sz w:val="19"/>
        </w:rPr>
        <w:t>sys_user.location</w:t>
      </w:r>
      <w:r>
        <w:t>.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manager</w:t>
      </w:r>
      <w:r>
        <w:t xml:space="preserve">: Read-only reference derived from </w:t>
      </w:r>
      <w:r>
        <w:rPr>
          <w:rFonts w:ascii="Consolas" w:hAnsi="Consolas"/>
          <w:color w:val="802020"/>
          <w:sz w:val="19"/>
        </w:rPr>
        <w:t>sys_user.manager</w:t>
      </w:r>
      <w:r>
        <w:t>.</w:t>
      </w:r>
    </w:p>
    <w:p>
      <w:pPr>
        <w:pStyle w:val="ListBullet"/>
        <w:spacing w:after="40"/>
      </w:pPr>
      <w:r>
        <w:rPr>
          <w:b/>
        </w:rPr>
        <w:t>Standard Hardware Bundles</w:t>
      </w:r>
      <w:r>
        <w:t>: Eliminates custom component guessing:</w:t>
      </w:r>
    </w:p>
    <w:p>
      <w:pPr>
        <w:pStyle w:val="ListBullet"/>
        <w:spacing w:after="40"/>
      </w:pPr>
      <w:r>
        <w:rPr>
          <w:i/>
        </w:rPr>
        <w:t>Tier 1: Standard Business Laptop</w:t>
      </w:r>
      <w:r>
        <w:t xml:space="preserve"> (14-inch, Intel Core i7, 16GB RAM, 512GB SSD, Windows 11 Enterprise).</w:t>
      </w:r>
    </w:p>
    <w:p>
      <w:pPr>
        <w:pStyle w:val="ListBullet"/>
        <w:spacing w:after="40"/>
      </w:pPr>
      <w:r>
        <w:rPr>
          <w:i/>
        </w:rPr>
        <w:t>Tier 2: Developer High-Performance Laptop (Windows)</w:t>
      </w:r>
      <w:r>
        <w:t xml:space="preserve"> (16-inch, Intel Core i9, 32GB RAM, 1TB SSD, Windows 11 Enterprise).</w:t>
      </w:r>
    </w:p>
    <w:p>
      <w:pPr>
        <w:pStyle w:val="ListBullet"/>
        <w:spacing w:after="40"/>
      </w:pPr>
      <w:r>
        <w:rPr>
          <w:i/>
        </w:rPr>
        <w:t>Tier 3: Developer High-Performance Laptop (macOS)</w:t>
      </w:r>
      <w:r>
        <w:t xml:space="preserve"> (16-inch Apple Silicon M-Series, 36GB Unified Memory, 1TB SSD, macOS Sonoma).</w:t>
      </w:r>
    </w:p>
    <w:p>
      <w:pPr>
        <w:pStyle w:val="ListBullet"/>
        <w:spacing w:after="40"/>
      </w:pPr>
      <w:r>
        <w:rPr>
          <w:b/>
        </w:rPr>
        <w:t>Conditional Shipping Logistics</w:t>
      </w:r>
      <w:r>
        <w:t xml:space="preserve">: If </w:t>
      </w:r>
      <w:r>
        <w:rPr>
          <w:rFonts w:ascii="Consolas" w:hAnsi="Consolas"/>
          <w:color w:val="802020"/>
          <w:sz w:val="19"/>
        </w:rPr>
        <w:t>delivery_method == 'Remote Courier'</w:t>
      </w:r>
      <w:r>
        <w:t xml:space="preserve">, the </w:t>
      </w:r>
      <w:r>
        <w:rPr>
          <w:rFonts w:ascii="Consolas" w:hAnsi="Consolas"/>
          <w:color w:val="802020"/>
          <w:sz w:val="19"/>
        </w:rPr>
        <w:t>shipping_address</w:t>
      </w:r>
      <w:r>
        <w:t xml:space="preserve"> field dynamically appears and is enforced as mandatory via Catalog UI Policy.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4.3. Stage 3: Line Manager Review &amp; Approval</w:t>
      </w:r>
    </w:p>
    <w:p>
      <w:pPr>
        <w:pStyle w:val="ListBullet"/>
        <w:spacing w:after="40"/>
      </w:pPr>
      <w:r>
        <w:rPr>
          <w:b/>
        </w:rPr>
        <w:t>Primary Stakeholder</w:t>
      </w:r>
      <w:r>
        <w:t>: Direct Line Manager (Approver).</w:t>
      </w:r>
    </w:p>
    <w:p>
      <w:pPr>
        <w:pStyle w:val="ListBullet"/>
        <w:spacing w:after="40"/>
      </w:pPr>
      <w:r>
        <w:rPr>
          <w:b/>
        </w:rPr>
        <w:t>Context</w:t>
      </w:r>
      <w:r>
        <w:t>: Departmental budget and governance validation prior to capital allocation.</w:t>
      </w:r>
    </w:p>
    <w:p>
      <w:pPr>
        <w:pStyle w:val="ListBullet"/>
        <w:spacing w:after="40"/>
      </w:pPr>
      <w:r>
        <w:rPr>
          <w:b/>
        </w:rPr>
        <w:t>Legacy State Friction</w:t>
      </w:r>
      <w:r>
        <w:t>:</w:t>
      </w:r>
    </w:p>
    <w:p>
      <w:pPr>
        <w:pStyle w:val="ListBullet"/>
        <w:spacing w:after="40"/>
      </w:pPr>
      <w:r>
        <w:t>Approvals were handled via unstructured email reply chains ("Approved", "Yes, go ahead"). These were manually copied into ticket notes by IT procurement staff.</w:t>
      </w:r>
    </w:p>
    <w:p>
      <w:pPr>
        <w:pStyle w:val="ListBullet"/>
        <w:spacing w:after="40"/>
      </w:pPr>
      <w:r>
        <w:t>Approvals routinely stalled for 4 to 7 business days during manager travel or high inbox volume, with zero automated escalation.</w:t>
      </w:r>
    </w:p>
    <w:p>
      <w:pPr>
        <w:pStyle w:val="ListBullet"/>
        <w:spacing w:after="40"/>
      </w:pPr>
      <w:r>
        <w:rPr>
          <w:b/>
        </w:rPr>
        <w:t>Automated Future-State Design</w:t>
      </w:r>
      <w:r>
        <w:t>:</w:t>
      </w:r>
    </w:p>
    <w:p>
      <w:pPr>
        <w:pStyle w:val="ListBullet"/>
        <w:spacing w:after="40"/>
      </w:pPr>
      <w:r>
        <w:rPr>
          <w:b/>
        </w:rPr>
        <w:t>Flow Designer Action</w:t>
      </w:r>
      <w:r>
        <w:t xml:space="preserve">: Flow Designer executes the native </w:t>
      </w:r>
      <w:r>
        <w:rPr>
          <w:rFonts w:ascii="Consolas" w:hAnsi="Consolas"/>
          <w:color w:val="802020"/>
          <w:sz w:val="19"/>
        </w:rPr>
        <w:t>Ask for Approval</w:t>
      </w:r>
      <w:r>
        <w:t xml:space="preserve"> action targeting </w:t>
      </w:r>
      <w:r>
        <w:rPr>
          <w:rFonts w:ascii="Consolas" w:hAnsi="Consolas"/>
          <w:color w:val="802020"/>
          <w:sz w:val="19"/>
        </w:rPr>
        <w:t>trigger.current.requested_for.manager</w:t>
      </w:r>
      <w:r>
        <w:t>.</w:t>
      </w:r>
    </w:p>
    <w:p>
      <w:pPr>
        <w:pStyle w:val="ListBullet"/>
        <w:spacing w:after="40"/>
      </w:pPr>
      <w:r>
        <w:rPr>
          <w:b/>
        </w:rPr>
        <w:t>Actionable Email &amp; Push Notification</w:t>
      </w:r>
      <w:r>
        <w:t xml:space="preserve">: Approver receives an interactive email containing employee details, hardware tier, cost center, and business justification, with cryptographic 1-click </w:t>
      </w:r>
      <w:r>
        <w:rPr>
          <w:rFonts w:ascii="Consolas" w:hAnsi="Consolas"/>
          <w:color w:val="802020"/>
          <w:sz w:val="19"/>
        </w:rPr>
        <w:t>[Approve]</w:t>
      </w:r>
      <w:r>
        <w:t xml:space="preserve"> and </w:t>
      </w:r>
      <w:r>
        <w:rPr>
          <w:rFonts w:ascii="Consolas" w:hAnsi="Consolas"/>
          <w:color w:val="802020"/>
          <w:sz w:val="19"/>
        </w:rPr>
        <w:t>[Reject]</w:t>
      </w:r>
      <w:r>
        <w:t xml:space="preserve"> buttons.</w:t>
      </w:r>
    </w:p>
    <w:p>
      <w:pPr>
        <w:pStyle w:val="ListBullet"/>
        <w:spacing w:after="40"/>
      </w:pPr>
      <w:r>
        <w:rPr>
          <w:b/>
        </w:rPr>
        <w:t>Automated Reminders &amp; Escalation</w:t>
      </w:r>
      <w:r>
        <w:t>:</w:t>
      </w:r>
    </w:p>
    <w:p>
      <w:pPr>
        <w:pStyle w:val="ListBullet"/>
        <w:spacing w:after="40"/>
      </w:pPr>
      <w:r>
        <w:rPr>
          <w:i/>
        </w:rPr>
        <w:t>At 24 Hours</w:t>
      </w:r>
      <w:r>
        <w:t>: Automated reminder email dispatched to manager.</w:t>
      </w:r>
    </w:p>
    <w:p>
      <w:pPr>
        <w:pStyle w:val="ListBullet"/>
        <w:spacing w:after="40"/>
      </w:pPr>
      <w:r>
        <w:rPr>
          <w:i/>
        </w:rPr>
        <w:t>At 48 Hours</w:t>
      </w:r>
      <w:r>
        <w:t>: Automated escalation notification sent to Department Head (</w:t>
      </w:r>
      <w:r>
        <w:rPr>
          <w:rFonts w:ascii="Consolas" w:hAnsi="Consolas"/>
          <w:color w:val="802020"/>
          <w:sz w:val="19"/>
        </w:rPr>
        <w:t>cmn_department.dept_head</w:t>
      </w:r>
      <w:r>
        <w:t>).</w:t>
      </w:r>
    </w:p>
    <w:p>
      <w:pPr>
        <w:pStyle w:val="ListBullet"/>
        <w:spacing w:after="40"/>
      </w:pPr>
      <w:r>
        <w:rPr>
          <w:b/>
        </w:rPr>
        <w:t>Rejection Safeguards</w:t>
      </w:r>
      <w:r>
        <w:t xml:space="preserve">: If rejected, the manager is required to provide comments. The flow immediately transitions the item to </w:t>
      </w:r>
      <w:r>
        <w:rPr>
          <w:rFonts w:ascii="Consolas" w:hAnsi="Consolas"/>
          <w:color w:val="802020"/>
          <w:sz w:val="19"/>
        </w:rPr>
        <w:t>Closed Incomplete</w:t>
      </w:r>
      <w:r>
        <w:t>, notifies the employee with the verbatim comments, and cancels all downstream tasks.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4.4. Stage 4: Automated Task Generation &amp; Queueing</w:t>
      </w:r>
    </w:p>
    <w:p>
      <w:pPr>
        <w:pStyle w:val="ListBullet"/>
        <w:spacing w:after="40"/>
      </w:pPr>
      <w:r>
        <w:rPr>
          <w:b/>
        </w:rPr>
        <w:t>Primary Stakeholder</w:t>
      </w:r>
      <w:r>
        <w:t>: System Engine / IT Operations Dispatcher.</w:t>
      </w:r>
    </w:p>
    <w:p>
      <w:pPr>
        <w:pStyle w:val="ListBullet"/>
        <w:spacing w:after="40"/>
      </w:pPr>
      <w:r>
        <w:rPr>
          <w:b/>
        </w:rPr>
        <w:t>Context</w:t>
      </w:r>
      <w:r>
        <w:t>: Translating an approved requisition into operational staging instructions.</w:t>
      </w:r>
    </w:p>
    <w:p>
      <w:pPr>
        <w:pStyle w:val="ListBullet"/>
        <w:spacing w:after="40"/>
      </w:pPr>
      <w:r>
        <w:rPr>
          <w:b/>
        </w:rPr>
        <w:t>Legacy State Friction</w:t>
      </w:r>
      <w:r>
        <w:t>:</w:t>
      </w:r>
    </w:p>
    <w:p>
      <w:pPr>
        <w:pStyle w:val="ListBullet"/>
        <w:spacing w:after="40"/>
      </w:pPr>
      <w:r>
        <w:t xml:space="preserve">Required a human dispatcher to review the approval queue twice daily, manually open an </w:t>
      </w:r>
      <w:r>
        <w:rPr>
          <w:rFonts w:ascii="Consolas" w:hAnsi="Consolas"/>
          <w:color w:val="802020"/>
          <w:sz w:val="19"/>
        </w:rPr>
        <w:t>sc_task</w:t>
      </w:r>
      <w:r>
        <w:t>, copy the user's shipping address and chosen specifications from the RITM into the task description, and assign it to the hardware queue.</w:t>
      </w:r>
    </w:p>
    <w:p>
      <w:pPr>
        <w:pStyle w:val="ListBullet"/>
        <w:spacing w:after="40"/>
      </w:pPr>
      <w:r>
        <w:t>Manual re-entry introduced a 12% error rate in model provisioning and added 24-48 hours of queue latency.</w:t>
      </w:r>
    </w:p>
    <w:p>
      <w:pPr>
        <w:pStyle w:val="ListBullet"/>
        <w:spacing w:after="40"/>
      </w:pPr>
      <w:r>
        <w:rPr>
          <w:b/>
        </w:rPr>
        <w:t>Automated Future-State Design</w:t>
      </w:r>
      <w:r>
        <w:t>:</w:t>
      </w:r>
    </w:p>
    <w:p>
      <w:pPr>
        <w:pStyle w:val="ListBullet"/>
        <w:spacing w:after="40"/>
      </w:pPr>
      <w:r>
        <w:rPr>
          <w:b/>
        </w:rPr>
        <w:t>Autonomous Triggering</w:t>
      </w:r>
      <w:r>
        <w:t xml:space="preserve">: Within 5 seconds of the approval record updating to </w:t>
      </w:r>
      <w:r>
        <w:rPr>
          <w:rFonts w:ascii="Consolas" w:hAnsi="Consolas"/>
          <w:color w:val="802020"/>
          <w:sz w:val="19"/>
        </w:rPr>
        <w:t>approved</w:t>
      </w:r>
      <w:r>
        <w:t xml:space="preserve">, Flow Designer advances </w:t>
      </w:r>
      <w:r>
        <w:rPr>
          <w:rFonts w:ascii="Consolas" w:hAnsi="Consolas"/>
          <w:color w:val="802020"/>
          <w:sz w:val="19"/>
        </w:rPr>
        <w:t>sc_req_item.stage</w:t>
      </w:r>
      <w:r>
        <w:t xml:space="preserve"> to </w:t>
      </w:r>
      <w:r>
        <w:rPr>
          <w:rFonts w:ascii="Consolas" w:hAnsi="Consolas"/>
          <w:color w:val="802020"/>
          <w:sz w:val="19"/>
        </w:rPr>
        <w:t>fulfillment</w:t>
      </w:r>
      <w:r>
        <w:t xml:space="preserve"> and executes </w:t>
      </w:r>
      <w:r>
        <w:rPr>
          <w:rFonts w:ascii="Consolas" w:hAnsi="Consolas"/>
          <w:color w:val="802020"/>
          <w:sz w:val="19"/>
        </w:rPr>
        <w:t>Create Catalog Task</w:t>
      </w:r>
      <w:r>
        <w:t>.</w:t>
      </w:r>
    </w:p>
    <w:p>
      <w:pPr>
        <w:pStyle w:val="ListBullet"/>
        <w:spacing w:after="40"/>
      </w:pPr>
      <w:r>
        <w:rPr>
          <w:b/>
        </w:rPr>
        <w:t>Data Pill Binding</w:t>
      </w:r>
      <w:r>
        <w:t xml:space="preserve">: Flow Designer dynamically injects variables into </w:t>
      </w:r>
      <w:r>
        <w:rPr>
          <w:rFonts w:ascii="Consolas" w:hAnsi="Consolas"/>
          <w:color w:val="802020"/>
          <w:sz w:val="19"/>
        </w:rPr>
        <w:t>sc_task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short_description</w:t>
      </w:r>
      <w:r>
        <w:t xml:space="preserve">: </w:t>
      </w:r>
      <w:r>
        <w:rPr>
          <w:rFonts w:ascii="Consolas" w:hAnsi="Consolas"/>
          <w:color w:val="802020"/>
          <w:sz w:val="19"/>
        </w:rPr>
        <w:t>"Deploy " + trigger.current.variables.hardware_bundle + " for " + trigger.current.requested_for.name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assignment_group</w:t>
      </w:r>
      <w:r>
        <w:t xml:space="preserve">: </w:t>
      </w:r>
      <w:r>
        <w:rPr>
          <w:rFonts w:ascii="Consolas" w:hAnsi="Consolas"/>
          <w:color w:val="802020"/>
          <w:sz w:val="19"/>
        </w:rPr>
        <w:t>Hardware Fulfillment Depot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priority</w:t>
      </w:r>
      <w:r>
        <w:t xml:space="preserve">: </w:t>
      </w:r>
      <w:r>
        <w:rPr>
          <w:rFonts w:ascii="Consolas" w:hAnsi="Consolas"/>
          <w:color w:val="802020"/>
          <w:sz w:val="19"/>
        </w:rPr>
        <w:t>3 - Moderate</w:t>
      </w:r>
      <w:r>
        <w:t xml:space="preserve"> (auto-escalated to </w:t>
      </w:r>
      <w:r>
        <w:rPr>
          <w:rFonts w:ascii="Consolas" w:hAnsi="Consolas"/>
          <w:color w:val="802020"/>
          <w:sz w:val="19"/>
        </w:rPr>
        <w:t>2 - High</w:t>
      </w:r>
      <w:r>
        <w:t xml:space="preserve"> if VIP flag is true).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description</w:t>
      </w:r>
      <w:r>
        <w:t>: Dynamically includes shipping method, full address, and special build instructions.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4.5. Stage 5: Hardware Provisioning, Imaging &amp; Asset Allocation</w:t>
      </w:r>
    </w:p>
    <w:p>
      <w:pPr>
        <w:pStyle w:val="ListBullet"/>
        <w:spacing w:after="40"/>
      </w:pPr>
      <w:r>
        <w:rPr>
          <w:b/>
        </w:rPr>
        <w:t>Primary Stakeholder</w:t>
      </w:r>
      <w:r>
        <w:t>: Hardware Depot Technician.</w:t>
      </w:r>
    </w:p>
    <w:p>
      <w:pPr>
        <w:pStyle w:val="ListBullet"/>
        <w:spacing w:after="40"/>
      </w:pPr>
      <w:r>
        <w:rPr>
          <w:b/>
        </w:rPr>
        <w:t>Context</w:t>
      </w:r>
      <w:r>
        <w:t>: Physical depot staging, automated network OS deployment (PXE/MECM/Jamf), and asset registration.</w:t>
      </w:r>
    </w:p>
    <w:p>
      <w:pPr>
        <w:pStyle w:val="ListBullet"/>
        <w:spacing w:after="40"/>
      </w:pPr>
      <w:r>
        <w:rPr>
          <w:b/>
        </w:rPr>
        <w:t>Legacy State Friction</w:t>
      </w:r>
      <w:r>
        <w:t>:</w:t>
      </w:r>
    </w:p>
    <w:p>
      <w:pPr>
        <w:pStyle w:val="ListBullet"/>
        <w:spacing w:after="40"/>
      </w:pPr>
      <w:r>
        <w:t>Technicians recorded serial numbers on paper routing slips. At the end of the shift, technicians manually updated Excel spreadsheets.</w:t>
      </w:r>
    </w:p>
    <w:p>
      <w:pPr>
        <w:pStyle w:val="ListBullet"/>
        <w:spacing w:after="40"/>
      </w:pPr>
      <w:r>
        <w:t xml:space="preserve">15% of deployed machines suffered from "ghost asset" status—deployed into the enterprise environment without an assigned user in </w:t>
      </w:r>
      <w:r>
        <w:rPr>
          <w:rFonts w:ascii="Consolas" w:hAnsi="Consolas"/>
          <w:color w:val="802020"/>
          <w:sz w:val="19"/>
        </w:rPr>
        <w:t>alm_hardware</w:t>
      </w:r>
      <w:r>
        <w:t>.</w:t>
      </w:r>
    </w:p>
    <w:p>
      <w:pPr>
        <w:pStyle w:val="ListBullet"/>
        <w:spacing w:after="40"/>
      </w:pPr>
      <w:r>
        <w:rPr>
          <w:b/>
        </w:rPr>
        <w:t>Automated Future-State Design</w:t>
      </w:r>
      <w:r>
        <w:t>:</w:t>
      </w:r>
    </w:p>
    <w:p>
      <w:pPr>
        <w:pStyle w:val="ListBullet"/>
        <w:spacing w:after="40"/>
      </w:pPr>
      <w:r>
        <w:rPr>
          <w:b/>
        </w:rPr>
        <w:t>Structured Technician Task</w:t>
      </w:r>
      <w:r>
        <w:t xml:space="preserve">: The technician opens the pre-routed </w:t>
      </w:r>
      <w:r>
        <w:rPr>
          <w:rFonts w:ascii="Consolas" w:hAnsi="Consolas"/>
          <w:color w:val="802020"/>
          <w:sz w:val="19"/>
        </w:rPr>
        <w:t>sc_task</w:t>
      </w:r>
      <w:r>
        <w:t xml:space="preserve"> in ServiceNow, which displays the embedded Variable Editor.</w:t>
      </w:r>
    </w:p>
    <w:p>
      <w:pPr>
        <w:pStyle w:val="ListBullet"/>
        <w:spacing w:after="40"/>
      </w:pPr>
      <w:r>
        <w:rPr>
          <w:b/>
        </w:rPr>
        <w:t>Gated Task Completion</w:t>
      </w:r>
      <w:r>
        <w:t xml:space="preserve">: A ServiceNow Data Policy blocks task closure unless </w:t>
      </w:r>
      <w:r>
        <w:rPr>
          <w:rFonts w:ascii="Consolas" w:hAnsi="Consolas"/>
          <w:color w:val="802020"/>
          <w:sz w:val="19"/>
        </w:rPr>
        <w:t>u_asset_tag</w:t>
      </w:r>
      <w:r>
        <w:t xml:space="preserve"> is populated with a valid record from </w:t>
      </w:r>
      <w:r>
        <w:rPr>
          <w:rFonts w:ascii="Consolas" w:hAnsi="Consolas"/>
          <w:color w:val="802020"/>
          <w:sz w:val="19"/>
        </w:rPr>
        <w:t>alm_hardware</w:t>
      </w:r>
      <w:r>
        <w:t xml:space="preserve"> currently in state </w:t>
      </w:r>
      <w:r>
        <w:rPr>
          <w:rFonts w:ascii="Consolas" w:hAnsi="Consolas"/>
          <w:color w:val="802020"/>
          <w:sz w:val="19"/>
        </w:rPr>
        <w:t>In Stock - Available</w:t>
      </w:r>
      <w:r>
        <w:t>.</w:t>
      </w:r>
    </w:p>
    <w:p>
      <w:pPr>
        <w:pStyle w:val="ListBullet"/>
        <w:spacing w:after="40"/>
      </w:pPr>
      <w:r>
        <w:rPr>
          <w:b/>
        </w:rPr>
        <w:t>Automated In-Place ITAM Update</w:t>
      </w:r>
      <w:r>
        <w:t>: Upon technician closing the task (</w:t>
      </w:r>
      <w:r>
        <w:rPr>
          <w:rFonts w:ascii="Consolas" w:hAnsi="Consolas"/>
          <w:color w:val="802020"/>
          <w:sz w:val="19"/>
        </w:rPr>
        <w:t>state = 3</w:t>
      </w:r>
      <w:r>
        <w:t xml:space="preserve">), Flow Designer automatically updates the linked </w:t>
      </w:r>
      <w:r>
        <w:rPr>
          <w:rFonts w:ascii="Consolas" w:hAnsi="Consolas"/>
          <w:color w:val="802020"/>
          <w:sz w:val="19"/>
        </w:rPr>
        <w:t>alm_hardware</w:t>
      </w:r>
      <w:r>
        <w:t xml:space="preserve"> record: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install_status</w:t>
      </w:r>
      <w:r>
        <w:t xml:space="preserve"> = </w:t>
      </w:r>
      <w:r>
        <w:rPr>
          <w:rFonts w:ascii="Consolas" w:hAnsi="Consolas"/>
          <w:color w:val="802020"/>
          <w:sz w:val="19"/>
        </w:rPr>
        <w:t>1</w:t>
      </w:r>
      <w:r>
        <w:t xml:space="preserve"> (</w:t>
      </w:r>
      <w:r>
        <w:rPr>
          <w:rFonts w:ascii="Consolas" w:hAnsi="Consolas"/>
          <w:color w:val="802020"/>
          <w:sz w:val="19"/>
        </w:rPr>
        <w:t>In Use</w:t>
      </w:r>
      <w:r>
        <w:t>).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assigned_to</w:t>
      </w:r>
      <w:r>
        <w:t xml:space="preserve"> = </w:t>
      </w:r>
      <w:r>
        <w:rPr>
          <w:rFonts w:ascii="Consolas" w:hAnsi="Consolas"/>
          <w:color w:val="802020"/>
          <w:sz w:val="19"/>
        </w:rPr>
        <w:t>trigger.current.requested_for</w:t>
      </w:r>
      <w:r>
        <w:t>.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location</w:t>
      </w:r>
      <w:r>
        <w:t xml:space="preserve"> = </w:t>
      </w:r>
      <w:r>
        <w:rPr>
          <w:rFonts w:ascii="Consolas" w:hAnsi="Consolas"/>
          <w:color w:val="802020"/>
          <w:sz w:val="19"/>
        </w:rPr>
        <w:t>trigger.current.variables.delivery_location</w:t>
      </w:r>
      <w:r>
        <w:t>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4.6. Stage 6: Receipt, Acceptance &amp; Closure</w:t>
      </w:r>
    </w:p>
    <w:p>
      <w:pPr>
        <w:pStyle w:val="ListBullet"/>
        <w:spacing w:after="40"/>
      </w:pPr>
      <w:r>
        <w:rPr>
          <w:b/>
        </w:rPr>
        <w:t>Primary Stakeholder</w:t>
      </w:r>
      <w:r>
        <w:t>: Requester &amp; IT Logistics.</w:t>
      </w:r>
    </w:p>
    <w:p>
      <w:pPr>
        <w:pStyle w:val="ListBullet"/>
        <w:spacing w:after="40"/>
      </w:pPr>
      <w:r>
        <w:rPr>
          <w:b/>
        </w:rPr>
        <w:t>Context</w:t>
      </w:r>
      <w:r>
        <w:t>: Final physical delivery, user onboarding, ticket closure, and customer satisfaction tracking.</w:t>
      </w:r>
    </w:p>
    <w:p>
      <w:pPr>
        <w:pStyle w:val="ListBullet"/>
        <w:spacing w:after="40"/>
      </w:pPr>
      <w:r>
        <w:rPr>
          <w:b/>
        </w:rPr>
        <w:t>Legacy State Friction</w:t>
      </w:r>
      <w:r>
        <w:t>:</w:t>
      </w:r>
    </w:p>
    <w:p>
      <w:pPr>
        <w:pStyle w:val="ListBullet"/>
        <w:spacing w:after="40"/>
      </w:pPr>
      <w:r>
        <w:t>Tickets often remained open for weeks after hardware was delivered because technicians forgot to mark tasks complete, skewing IT service metrics.</w:t>
      </w:r>
    </w:p>
    <w:p>
      <w:pPr>
        <w:pStyle w:val="ListBullet"/>
        <w:spacing w:after="40"/>
      </w:pPr>
      <w:r>
        <w:t>Requesters received no automated tracking numbers for courier shipments.</w:t>
      </w:r>
    </w:p>
    <w:p>
      <w:pPr>
        <w:pStyle w:val="ListBullet"/>
        <w:spacing w:after="40"/>
      </w:pPr>
      <w:r>
        <w:rPr>
          <w:b/>
        </w:rPr>
        <w:t>Automated Future-State Design</w:t>
      </w:r>
      <w:r>
        <w:t>:</w:t>
      </w:r>
    </w:p>
    <w:p>
      <w:pPr>
        <w:pStyle w:val="ListBullet"/>
        <w:spacing w:after="40"/>
      </w:pPr>
      <w:r>
        <w:rPr>
          <w:b/>
        </w:rPr>
        <w:t>Cascading Closure Engine</w:t>
      </w:r>
      <w:r>
        <w:t xml:space="preserve">: Flow Designer detects </w:t>
      </w:r>
      <w:r>
        <w:rPr>
          <w:rFonts w:ascii="Consolas" w:hAnsi="Consolas"/>
          <w:color w:val="802020"/>
          <w:sz w:val="19"/>
        </w:rPr>
        <w:t>sc_task</w:t>
      </w:r>
      <w:r>
        <w:t xml:space="preserve"> closure, updates </w:t>
      </w:r>
      <w:r>
        <w:rPr>
          <w:rFonts w:ascii="Consolas" w:hAnsi="Consolas"/>
          <w:color w:val="802020"/>
          <w:sz w:val="19"/>
        </w:rPr>
        <w:t>sc_req_item.state</w:t>
      </w:r>
      <w:r>
        <w:t xml:space="preserve"> to </w:t>
      </w:r>
      <w:r>
        <w:rPr>
          <w:rFonts w:ascii="Consolas" w:hAnsi="Consolas"/>
          <w:color w:val="802020"/>
          <w:sz w:val="19"/>
        </w:rPr>
        <w:t>3</w:t>
      </w:r>
      <w:r>
        <w:t xml:space="preserve"> (</w:t>
      </w:r>
      <w:r>
        <w:rPr>
          <w:rFonts w:ascii="Consolas" w:hAnsi="Consolas"/>
          <w:color w:val="802020"/>
          <w:sz w:val="19"/>
        </w:rPr>
        <w:t>Closed Complete</w:t>
      </w:r>
      <w:r>
        <w:t xml:space="preserve">), updates </w:t>
      </w:r>
      <w:r>
        <w:rPr>
          <w:rFonts w:ascii="Consolas" w:hAnsi="Consolas"/>
          <w:color w:val="802020"/>
          <w:sz w:val="19"/>
        </w:rPr>
        <w:t>stage</w:t>
      </w:r>
      <w:r>
        <w:t xml:space="preserve"> to </w:t>
      </w:r>
      <w:r>
        <w:rPr>
          <w:rFonts w:ascii="Consolas" w:hAnsi="Consolas"/>
          <w:color w:val="802020"/>
          <w:sz w:val="19"/>
        </w:rPr>
        <w:t>complete</w:t>
      </w:r>
      <w:r>
        <w:t xml:space="preserve">, and triggers closure of the parent </w:t>
      </w:r>
      <w:r>
        <w:rPr>
          <w:rFonts w:ascii="Consolas" w:hAnsi="Consolas"/>
          <w:color w:val="802020"/>
          <w:sz w:val="19"/>
        </w:rPr>
        <w:t>sc_request</w:t>
      </w:r>
      <w:r>
        <w:t>.</w:t>
      </w:r>
    </w:p>
    <w:p>
      <w:pPr>
        <w:pStyle w:val="ListBullet"/>
        <w:spacing w:after="40"/>
      </w:pPr>
      <w:r>
        <w:rPr>
          <w:b/>
        </w:rPr>
        <w:t>Automated Delivery Confirmation</w:t>
      </w:r>
      <w:r>
        <w:t>: Dispatches an email to the requester containing courier tracking information (or desk-drop location confirmation), local initial login guide, and IT Service Desk contact details.</w:t>
      </w:r>
    </w:p>
    <w:p>
      <w:pPr>
        <w:pStyle w:val="ListBullet"/>
        <w:spacing w:after="40"/>
      </w:pPr>
      <w:r>
        <w:rPr>
          <w:b/>
        </w:rPr>
        <w:t>Continuous Improvement (CSAT)</w:t>
      </w:r>
      <w:r>
        <w:t>: 2 hours post-closure, the platform dispatches a 3-question CSAT survey measuring ordering ease, fulfillment speed, and hardware quality.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5. Emotional Curve &amp; Experience Analysis</w:t>
      </w:r>
    </w:p>
    <w:p>
      <w:pPr>
        <w:spacing w:after="120" w:line="276" w:lineRule="auto"/>
      </w:pPr>
      <w:r>
        <w:t>The graph below charts user sentiment throughout the 6 lifecycle stages, contrasting the frustrating, opaque legacy manual experience with the transparent, autonomous Flow Designer experience.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Sentiment Scale:</w:t>
              <w:br/>
              <w:t xml:space="preserve"> +2 [Delighted / Empowered]</w:t>
              <w:br/>
              <w:t xml:space="preserve"> +1 [Satisfied / Confident]</w:t>
              <w:br/>
              <w:t xml:space="preserve">  0 [Neutral / Systemic]</w:t>
              <w:br/>
              <w:t xml:space="preserve"> -1 [Anxious / Annoyed]</w:t>
              <w:br/>
              <w:t xml:space="preserve"> -2 [Frustrated / Blocked]</w:t>
              <w:br/>
              <w:br/>
              <w:t>Stage:               S1 (Browse)    S2 (Config)    S3 (Approve)    S4 (Dispatch)    S5 (Stage)    S6 (Deliver)</w:t>
              <w:br/>
              <w:t>---------------------------------------------------------------------------------------------------------------</w:t>
              <w:br/>
              <w:t>Automated (+1.8 Avg)    +2             +2             +1              +2               +2            +2</w:t>
              <w:br/>
              <w:t xml:space="preserve">                         ●──────────────●──────────────●───────────────●────────────────●─────────────●</w:t>
              <w:br/>
              <w:t xml:space="preserve">Legacy (-1.2 Avg)                                                                                    </w:t>
              <w:br/>
              <w:t xml:space="preserve">                                                                      ● 0                           </w:t>
              <w:br/>
              <w:t xml:space="preserve">                        ● -1           ● -1                                            ● -1          ● -1</w:t>
              <w:br/>
              <w:t xml:space="preserve">                                                      ● -2            ● -2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Sentiment Commentary:</w:t>
      </w:r>
    </w:p>
    <w:p>
      <w:pPr>
        <w:pStyle w:val="ListNumber"/>
        <w:spacing w:after="40"/>
      </w:pPr>
      <w:r>
        <w:rPr>
          <w:b/>
        </w:rPr>
        <w:t>Stage 1 (Browsing)</w:t>
      </w:r>
      <w:r>
        <w:t>: In the legacy state, employees felt lost in a sea of confusing catalog choices. In the automated state, clear tiles and standard bundles make selection immediate and satisfying (+2).</w:t>
      </w:r>
    </w:p>
    <w:p>
      <w:pPr>
        <w:pStyle w:val="ListNumber"/>
        <w:spacing w:after="40"/>
      </w:pPr>
      <w:r>
        <w:rPr>
          <w:b/>
        </w:rPr>
        <w:t>Stage 2 (Configuring)</w:t>
      </w:r>
      <w:r>
        <w:t>: Employees previously worried about entering the wrong manager or missing required fields. Auto-populated user data eliminates doubt (+2).</w:t>
      </w:r>
    </w:p>
    <w:p>
      <w:pPr>
        <w:pStyle w:val="ListNumber"/>
        <w:spacing w:after="40"/>
      </w:pPr>
      <w:r>
        <w:rPr>
          <w:b/>
        </w:rPr>
        <w:t>Stage 3 (Approvals)</w:t>
      </w:r>
      <w:r>
        <w:t>: Legacy approval waiting was a black hole where requests languished for days (-2). While waiting for human sign-off still involves slight latency, automated notifications, 24h reminders, and portal stage trackers give employees visibility (+1).</w:t>
      </w:r>
    </w:p>
    <w:p>
      <w:pPr>
        <w:pStyle w:val="ListNumber"/>
        <w:spacing w:after="40"/>
      </w:pPr>
      <w:r>
        <w:rPr>
          <w:b/>
        </w:rPr>
        <w:t>Stage 4 (Dispatch)</w:t>
      </w:r>
      <w:r>
        <w:t>: Previously delayed by manual ticket triage (-2). In the automated state, autonomous task generation occurs instantaneously (+2).</w:t>
      </w:r>
    </w:p>
    <w:p>
      <w:pPr>
        <w:pStyle w:val="ListNumber"/>
        <w:spacing w:after="40"/>
      </w:pPr>
      <w:r>
        <w:rPr>
          <w:b/>
        </w:rPr>
        <w:t>Stage 5 (Hardware Staging)</w:t>
      </w:r>
      <w:r>
        <w:t>: Technicians previously experienced burnout from deciphering vague requests and re-keying data. With structured tasks and barcode enforcement, technicians work productively (+2).</w:t>
      </w:r>
    </w:p>
    <w:p>
      <w:pPr>
        <w:pStyle w:val="ListNumber"/>
        <w:spacing w:after="40"/>
      </w:pPr>
      <w:r>
        <w:rPr>
          <w:b/>
        </w:rPr>
        <w:t>Stage 6 (Delivery &amp; Closure)</w:t>
      </w:r>
      <w:r>
        <w:t>: Employees previously endured 2-3 week waits with no notice. Automated 72-hour delivery, complete with setup instructions and instant asset binding, produces delight (+2).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6. Pain Point to Architectural Safeguard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Legacy Pain Point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Operational Impact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Flow Designer Architectural Safeguard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Verification Metric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PP-01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Fragmented Catalog Items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Users selected wrong items; 32% submitted as Incidents.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Single sc_cat_item record with category hierarchy and search keywords.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Zero catalog-related incident reclassifications.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PP-02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Stalled Manager Approvals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Requests languished in inboxes for average of 4.8 days.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Ask for Approval action with Actionable Outlook Messages, 24h timer reminders, and 48h escalation.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Manager approval turnaround reduced to &lt; 8 business hours.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PP-03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Manual Dispatch Delays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24-48 hour lag between manager approval and technician task creation.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Flow Designer triggers immediately upon sysapproval_approver.state == 'approved'.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Task creation latency &lt; 10 seconds.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PP-04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Missing Configuration Data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Technicians received requests lacking OS version, memory, or delivery site.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Mandatory Catalog Variables with client-side and server-side Data Policies.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100% of generated sc_task records contain complete specifications.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PP-05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Unmapped Hardware Assets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15% of deployed machines not linked in alm_hardware ("ghost assets").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Mandatory u_asset_tag validation on sc_task closure; automated flow updates asset to In Use.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100% of closed orders have assigned asset tags and linked user profiles.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PP-06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"Where is my order?" Status Calls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IT Service Desk spent 32 hours/week fielding manual order inquiries.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Native sc_req_item.stage widget on Employee Center showing real-time linear progression.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Inquiries reduced from 35 calls/week to &lt; 2 calls/week (94% drop).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7. Lifecycle Telemetry &amp; Milestone Verification</w:t>
      </w:r>
    </w:p>
    <w:p>
      <w:pPr>
        <w:spacing w:after="120" w:line="276" w:lineRule="auto"/>
      </w:pPr>
      <w:r>
        <w:t>To guarantee continuous visibility and enforce SLA governance, specific telemetry signals are captured at each stage transition: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[Stage 1: Browse]</w:t>
              <w:br/>
              <w:t xml:space="preserve">  └── Metric: Page load time &lt; 1.5s (Transaction log)</w:t>
              <w:br/>
              <w:t>[Stage 2: Submit]</w:t>
              <w:br/>
              <w:t xml:space="preserve">  └── Milestone: sc_request and sc_req_item generated (State: Open, Stage: Request Approved)</w:t>
              <w:br/>
              <w:t>[Stage 3: Approval]</w:t>
              <w:br/>
              <w:t xml:space="preserve">  └── Milestone: sysapproval_approver generated (State: Requested)</w:t>
              <w:br/>
              <w:t xml:space="preserve">  └── Telemetry: OLA Timer 24h initiated; Actionable Email dispatched</w:t>
              <w:br/>
              <w:t>[Stage 4: Dispatch]</w:t>
              <w:br/>
              <w:t xml:space="preserve">  └── Milestone: sysapproval_approver updated to 'approved'</w:t>
              <w:br/>
              <w:t xml:space="preserve">  └── Telemetry: sys_flow_context records action execution in &lt; 10s</w:t>
              <w:br/>
              <w:t>[Stage 5: Staging]</w:t>
              <w:br/>
              <w:t xml:space="preserve">  └── Milestone: sc_task generated in 'Hardware Fulfillment Depot'</w:t>
              <w:br/>
              <w:t xml:space="preserve">  └── Telemetry: OLA Timer 24h staging clock initiated</w:t>
              <w:br/>
              <w:t>[Stage 6: Closure]</w:t>
              <w:br/>
              <w:t xml:space="preserve">  └── Milestone: sc_task marked 'Closed Complete' with valid u_asset_tag</w:t>
              <w:br/>
              <w:t xml:space="preserve">  └── Telemetry: alm_hardware updated (install_status: In Use, assigned_to: Requester)</w:t>
              <w:br/>
              <w:t xml:space="preserve">  └── Telemetry: sc_req_item and sc_request updated to 'Closed Complete'</w:t>
              <w:br/>
              <w:t xml:space="preserve">  └── Milestone: CSAT survey dispatched within 2 hours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---</w:t>
      </w:r>
    </w:p>
    <w:p>
      <w:pPr>
        <w:spacing w:after="120" w:line="276" w:lineRule="auto"/>
      </w:pPr>
      <w:r>
        <w:rPr>
          <w:i/>
        </w:rPr>
        <w:t>End of Customer Journey Map Specification — REQ-PHASE2-CJM-V1.0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