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ADM-SET-016</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User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panel above Sync Health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Sync Health</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Sync Health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Sync Health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in Sync Health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