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Derivation of the Accuracy-Target → Trust-Threshold Constants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Module 3 — Cost-Aware Adaptive Control. Source script: experiments/calibrate_thresholds.py. Saved data: results/m3/threshold_calibration/threshold_calibration.json.</w:t>
      </w:r>
    </w:p>
    <w:p>
      <w:pPr>
        <w:pStyle w:val="Heading1"/>
        <w:spacing w:after="120" w:before="220"/>
      </w:pPr>
      <w:r>
        <w:t xml:space="preserve">The formula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1F0FB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theta_lo(target) = clip(0.62 − 1.4 × target, 0.12, 0.58)      — controller.py, thresholds_for_target()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0.62 and 1.4 are not arbitrary: they come from fitting a straight line through two calibration points taken from the system's own measured behaviour, then clamping the result to stay inside the trust signal's real measured operating range.</w:t>
      </w:r>
    </w:p>
    <w:p>
      <w:pPr>
        <w:pStyle w:val="Heading1"/>
        <w:spacing w:after="120" w:before="220"/>
      </w:pPr>
      <w:r>
        <w:t xml:space="preserve">Table 1 — Calibration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5460"/>
      </w:tblGrid>
      <w:tr>
        <w:tc>
          <w:tcPr>
            <w:tcW w:type="dxa" w:w="9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17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θlo</w:t>
            </w:r>
          </w:p>
        </w:tc>
        <w:tc>
          <w:tcPr>
            <w:tcW w:type="dxa" w:w="546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target beyond which tightening the request stops helping — measured accuracy plateaus here in the T2 switching-ablation results.</w:t>
            </w:r>
          </w:p>
        </w:tc>
      </w:tr>
      <w:tr>
        <w:tc>
          <w:tcPr>
            <w:tcW w:type="dxa" w:w="9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3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546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loosest accuracy target evaluated, set with margin above the trust signal's measured floor (0.183) so it doesn't trigger on ordinary signal noise.</w:t>
            </w:r>
          </w:p>
        </w:tc>
      </w:tr>
    </w:tbl>
    <w:p>
      <w:pPr>
        <w:pStyle w:val="Heading1"/>
        <w:spacing w:after="120" w:before="220"/>
      </w:pPr>
      <w:r>
        <w:t xml:space="preserve">Table 2 — Fitted line vs. the shipped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Intercept</w:t>
            </w:r>
          </w:p>
        </w:tc>
        <w:tc>
          <w:tcPr>
            <w:tcW w:type="dxa" w:w="192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Slope</w:t>
            </w:r>
          </w:p>
        </w:tc>
        <w:tc>
          <w:tcPr>
            <w:tcW w:type="dxa" w:w="192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Clamp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Fitted through Points 1 and 2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0.6207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−1.4022</w:t>
            </w:r>
          </w:p>
        </w:tc>
        <w:tc>
          <w:tcPr>
            <w:tcW w:type="dxa" w:w="1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Shipped — controller.py</w:t>
            </w:r>
          </w:p>
        </w:tc>
        <w:tc>
          <w:tcPr>
            <w:tcW w:type="dxa" w:w="192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0.6200</w:t>
            </w:r>
          </w:p>
        </w:tc>
        <w:tc>
          <w:tcPr>
            <w:tcW w:type="dxa" w:w="192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−1.4000</w:t>
            </w:r>
          </w:p>
        </w:tc>
        <w:tc>
          <w:tcPr>
            <w:tcW w:type="dxa" w:w="192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[0.12, 0.58]</w:t>
            </w:r>
          </w:p>
        </w:tc>
      </w:tr>
    </w:tbl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The fit reproduces the shipped constants to within 0.2% using the saturation point as it's commonly cited (two significant figures); every reconstructed threshold below matches the live formula to the precision shown in the demo UI.</w:t>
      </w:r>
    </w:p>
    <w:p>
      <w:pPr>
        <w:pStyle w:val="Heading1"/>
        <w:spacing w:after="120" w:before="220"/>
      </w:pPr>
      <w:r>
        <w:t xml:space="preserve">Table 3 — Cross-check against the live formula, per evaluated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Reconstructed θlo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Shipped θlo (live import)</w:t>
            </w:r>
          </w:p>
        </w:tc>
        <w:tc>
          <w:tcPr>
            <w:tcW w:type="dxa" w:w="26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56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26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  <w:spacing w:after="120" w:before="220"/>
      </w:pPr>
      <w:r>
        <w:t xml:space="preserve">Clamp bounds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The formula is clamped to [0.12, 0.58]. Both bounds are set relative to the trust signal's real measured operating range on held-out data, [0.183, 0.818] (verify_thresholds_for_target.py::check_range()).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Bound</w:t>
            </w:r>
          </w:p>
        </w:tc>
        <w:tc>
          <w:tcPr>
            <w:tcW w:type="dxa" w:w="39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900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Upper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Equals the saturation value from Point 1 — going higher buys nothing, per the T2 result</w:t>
            </w:r>
          </w:p>
        </w:tc>
      </w:tr>
      <w:tr>
        <w:tc>
          <w:tcPr>
            <w:tcW w:type="dxa" w:w="156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</w:t>
            </w:r>
          </w:p>
        </w:tc>
        <w:tc>
          <w:tcPr>
            <w:tcW w:type="dxa" w:w="39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3900"/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Margin below the real measured minimum (0.183), so the controller never targets a threshold outside where the signal actually lives</w:t>
            </w:r>
          </w:p>
        </w:tc>
      </w:tr>
    </w:tbl>
    <w:p>
      <w:pPr>
        <w:pStyle w:val="Heading1"/>
        <w:spacing w:after="120" w:before="220"/>
      </w:pPr>
      <w:r>
        <w:t xml:space="preserve">How this relates to the separate verification pass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This document answers where 0.62 and 1.4 come from. A separate script, experiments/verify_thresholds_for_target.py, independently checks that the shipped constants are good, using a brute-force grid search over threshold values (saved in results/m3/threshold_verification/verify_thresholds_for_target.json). The two are complementary checks.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2026-08-07T13:18:22.444Z</dcterms:created>
  <dcterms:modified xsi:type="dcterms:W3CDTF">2026-08-07T13:18:22.445Z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