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C06" w:rsidRPr="00EF7C06" w:rsidRDefault="00EF7C06" w:rsidP="00EF7C06">
      <w:pPr>
        <w:rPr>
          <w:b/>
          <w:bCs/>
        </w:rPr>
      </w:pPr>
      <w:proofErr w:type="spellStart"/>
      <w:r w:rsidRPr="00EF7C06">
        <w:rPr>
          <w:b/>
          <w:bCs/>
        </w:rPr>
        <w:t>PhonePe</w:t>
      </w:r>
      <w:proofErr w:type="spellEnd"/>
      <w:r w:rsidRPr="00EF7C06">
        <w:rPr>
          <w:b/>
          <w:bCs/>
        </w:rPr>
        <w:t xml:space="preserve"> Data Visualization and Exploration </w:t>
      </w:r>
      <w:r w:rsidRPr="00EF7C06">
        <w:rPr>
          <w:rFonts w:ascii="Segoe UI Emoji" w:hAnsi="Segoe UI Emoji" w:cs="Segoe UI Emoji"/>
          <w:b/>
          <w:bCs/>
        </w:rPr>
        <w:t>📊💡</w:t>
      </w:r>
    </w:p>
    <w:p w:rsidR="00EF7C06" w:rsidRPr="00EF7C06" w:rsidRDefault="00EF7C06" w:rsidP="00EF7C06">
      <w:r w:rsidRPr="00EF7C06">
        <w:t xml:space="preserve">Welcome to the </w:t>
      </w:r>
      <w:proofErr w:type="spellStart"/>
      <w:r w:rsidRPr="00EF7C06">
        <w:t>PhonePe</w:t>
      </w:r>
      <w:proofErr w:type="spellEnd"/>
      <w:r w:rsidRPr="00EF7C06">
        <w:t xml:space="preserve"> Data Visualization and Exploration project! </w:t>
      </w:r>
      <w:r w:rsidRPr="00EF7C06">
        <w:rPr>
          <w:rFonts w:ascii="Segoe UI Emoji" w:hAnsi="Segoe UI Emoji" w:cs="Segoe UI Emoji"/>
        </w:rPr>
        <w:t>🚀</w:t>
      </w:r>
    </w:p>
    <w:p w:rsidR="00EF7C06" w:rsidRPr="00EF7C06" w:rsidRDefault="00EF7C06" w:rsidP="00EF7C06">
      <w:pPr>
        <w:rPr>
          <w:b/>
          <w:bCs/>
        </w:rPr>
      </w:pPr>
      <w:r w:rsidRPr="00EF7C06">
        <w:rPr>
          <w:b/>
          <w:bCs/>
        </w:rPr>
        <w:t>Overview</w:t>
      </w:r>
    </w:p>
    <w:p w:rsidR="00EF7C06" w:rsidRPr="00EF7C06" w:rsidRDefault="00EF7C06" w:rsidP="00EF7C06">
      <w:r w:rsidRPr="00EF7C06">
        <w:t xml:space="preserve">The </w:t>
      </w:r>
      <w:proofErr w:type="spellStart"/>
      <w:r w:rsidRPr="00EF7C06">
        <w:t>PhonePe</w:t>
      </w:r>
      <w:proofErr w:type="spellEnd"/>
      <w:r w:rsidRPr="00EF7C06">
        <w:t xml:space="preserve"> Data Visualization and Exploration project is a pioneering initiative aimed at conducting a comprehensive analysis of data sourced from </w:t>
      </w:r>
      <w:proofErr w:type="spellStart"/>
      <w:r w:rsidRPr="00EF7C06">
        <w:t>PhonePe</w:t>
      </w:r>
      <w:proofErr w:type="spellEnd"/>
      <w:r w:rsidRPr="00EF7C06">
        <w:t xml:space="preserve">, India's leading digital payments platform. With the increasing digitization of financial transactions, understanding and interpreting data from such platforms have become imperative for businesses and analysts in the digital finance sector. This project </w:t>
      </w:r>
      <w:proofErr w:type="spellStart"/>
      <w:r w:rsidRPr="00EF7C06">
        <w:t>endeavors</w:t>
      </w:r>
      <w:proofErr w:type="spellEnd"/>
      <w:r w:rsidRPr="00EF7C06">
        <w:t xml:space="preserve"> to delve deep into the wealth of transactional data provided by </w:t>
      </w:r>
      <w:proofErr w:type="spellStart"/>
      <w:r w:rsidRPr="00EF7C06">
        <w:t>PhonePe</w:t>
      </w:r>
      <w:proofErr w:type="spellEnd"/>
      <w:r w:rsidRPr="00EF7C06">
        <w:t>, unlocking valuable insights that can drive strategic decision-making and innovation in the evolving landscape of digital finance.</w:t>
      </w:r>
    </w:p>
    <w:p w:rsidR="00EF7C06" w:rsidRPr="00EF7C06" w:rsidRDefault="00EF7C06" w:rsidP="00EF7C06">
      <w:pPr>
        <w:rPr>
          <w:b/>
          <w:bCs/>
        </w:rPr>
      </w:pPr>
      <w:r w:rsidRPr="00EF7C06">
        <w:rPr>
          <w:b/>
          <w:bCs/>
        </w:rPr>
        <w:t>Approach</w:t>
      </w:r>
    </w:p>
    <w:p w:rsidR="00EF7C06" w:rsidRPr="00EF7C06" w:rsidRDefault="00EF7C06" w:rsidP="00EF7C06">
      <w:r w:rsidRPr="00EF7C06">
        <w:t xml:space="preserve">Our approach is meticulously structured to extract meaningful insights from the abundance of data available from </w:t>
      </w:r>
      <w:proofErr w:type="spellStart"/>
      <w:r w:rsidRPr="00EF7C06">
        <w:t>PhonePe</w:t>
      </w:r>
      <w:proofErr w:type="spellEnd"/>
      <w:r w:rsidRPr="00EF7C06">
        <w:t>:</w:t>
      </w:r>
    </w:p>
    <w:p w:rsidR="00EF7C06" w:rsidRPr="00EF7C06" w:rsidRDefault="00EF7C06" w:rsidP="00EF7C06">
      <w:pPr>
        <w:numPr>
          <w:ilvl w:val="0"/>
          <w:numId w:val="1"/>
        </w:numPr>
      </w:pPr>
      <w:r w:rsidRPr="00EF7C06">
        <w:rPr>
          <w:b/>
          <w:bCs/>
        </w:rPr>
        <w:t>Data Collection:</w:t>
      </w:r>
      <w:r w:rsidRPr="00EF7C06">
        <w:t xml:space="preserve"> We embarked on the journey by meticulously gathering diverse datasets from </w:t>
      </w:r>
      <w:proofErr w:type="spellStart"/>
      <w:r w:rsidRPr="00EF7C06">
        <w:t>PhonePe</w:t>
      </w:r>
      <w:proofErr w:type="spellEnd"/>
      <w:r w:rsidRPr="00EF7C06">
        <w:t>, encompassing transactional records, user demographics, and other pertinent data points essential for a holistic analysis.</w:t>
      </w:r>
    </w:p>
    <w:p w:rsidR="00EF7C06" w:rsidRPr="00EF7C06" w:rsidRDefault="00EF7C06" w:rsidP="00EF7C06">
      <w:pPr>
        <w:numPr>
          <w:ilvl w:val="0"/>
          <w:numId w:val="1"/>
        </w:numPr>
      </w:pPr>
      <w:r w:rsidRPr="00EF7C06">
        <w:rPr>
          <w:b/>
          <w:bCs/>
        </w:rPr>
        <w:t xml:space="preserve">Data </w:t>
      </w:r>
      <w:proofErr w:type="spellStart"/>
      <w:r w:rsidRPr="00EF7C06">
        <w:rPr>
          <w:b/>
          <w:bCs/>
        </w:rPr>
        <w:t>Preprocessing</w:t>
      </w:r>
      <w:proofErr w:type="spellEnd"/>
      <w:r w:rsidRPr="00EF7C06">
        <w:rPr>
          <w:b/>
          <w:bCs/>
        </w:rPr>
        <w:t>:</w:t>
      </w:r>
      <w:r w:rsidRPr="00EF7C06">
        <w:t xml:space="preserve"> Recognizing the paramount importance of data quality, we meticulously cleaned and prepared the collected data for analysis. This involved handling missing values, outliers, and inconsistencies, ensuring the integrity and reliability of the dataset.</w:t>
      </w:r>
    </w:p>
    <w:p w:rsidR="00EF7C06" w:rsidRPr="00EF7C06" w:rsidRDefault="00EF7C06" w:rsidP="00EF7C06">
      <w:pPr>
        <w:numPr>
          <w:ilvl w:val="0"/>
          <w:numId w:val="1"/>
        </w:numPr>
      </w:pPr>
      <w:r w:rsidRPr="00EF7C06">
        <w:rPr>
          <w:b/>
          <w:bCs/>
        </w:rPr>
        <w:t>Exploratory Data Analysis (EDA):</w:t>
      </w:r>
      <w:r w:rsidRPr="00EF7C06">
        <w:t xml:space="preserve"> With the data meticulously </w:t>
      </w:r>
      <w:proofErr w:type="spellStart"/>
      <w:r w:rsidRPr="00EF7C06">
        <w:t>preprocessed</w:t>
      </w:r>
      <w:proofErr w:type="spellEnd"/>
      <w:r w:rsidRPr="00EF7C06">
        <w:t>, we conducted an in-depth exploratory data analysis (EDA) to unveil hidden patterns, discernible trends, and meaningful correlations within the dataset. Through robust statistical techniques and visualization tools, we illuminated the underlying structure of the data, laying the groundwork for insightful analysis.</w:t>
      </w:r>
    </w:p>
    <w:p w:rsidR="00EF7C06" w:rsidRPr="00EF7C06" w:rsidRDefault="00EF7C06" w:rsidP="00EF7C06">
      <w:pPr>
        <w:numPr>
          <w:ilvl w:val="0"/>
          <w:numId w:val="1"/>
        </w:numPr>
      </w:pPr>
      <w:r w:rsidRPr="00EF7C06">
        <w:rPr>
          <w:b/>
          <w:bCs/>
        </w:rPr>
        <w:t>Data Visualization:</w:t>
      </w:r>
      <w:r w:rsidRPr="00EF7C06">
        <w:t xml:space="preserve"> Leveraging the power of interactive visualizations, we transformed complex datasets into intuitive and engaging visuals. Our visualization efforts transcended conventional static graphs, enabling stakeholders to interact with the data dynamically and gain deeper insights into the trends and patterns uncovered during the EDA phase.</w:t>
      </w:r>
    </w:p>
    <w:p w:rsidR="00EF7C06" w:rsidRPr="00EF7C06" w:rsidRDefault="00EF7C06" w:rsidP="00EF7C06">
      <w:pPr>
        <w:numPr>
          <w:ilvl w:val="0"/>
          <w:numId w:val="1"/>
        </w:numPr>
      </w:pPr>
      <w:r w:rsidRPr="00EF7C06">
        <w:rPr>
          <w:b/>
          <w:bCs/>
        </w:rPr>
        <w:t>Insights Generation:</w:t>
      </w:r>
      <w:r w:rsidRPr="00EF7C06">
        <w:t xml:space="preserve"> Building upon the foundation laid by the exploratory analysis and visualization, we derived actionable insights with profound implications for decision-making in the digital finance domain. These insights transcend mere observations, offering strategic guidance and foresight to businesses and analysts navigating the dynamic landscape of digital transactions.</w:t>
      </w:r>
    </w:p>
    <w:p w:rsidR="00EF7C06" w:rsidRPr="00EF7C06" w:rsidRDefault="00EF7C06" w:rsidP="00EF7C06">
      <w:pPr>
        <w:rPr>
          <w:b/>
          <w:bCs/>
        </w:rPr>
      </w:pPr>
      <w:r w:rsidRPr="00EF7C06">
        <w:rPr>
          <w:b/>
          <w:bCs/>
        </w:rPr>
        <w:t>Key Insights</w:t>
      </w:r>
    </w:p>
    <w:p w:rsidR="00EF7C06" w:rsidRPr="00EF7C06" w:rsidRDefault="00EF7C06" w:rsidP="00EF7C06">
      <w:r w:rsidRPr="00EF7C06">
        <w:t>The culmination of our analytical journey yielded a plethora of key insights, including but not limited to:</w:t>
      </w:r>
    </w:p>
    <w:p w:rsidR="00EF7C06" w:rsidRPr="00EF7C06" w:rsidRDefault="00EF7C06" w:rsidP="00EF7C06">
      <w:pPr>
        <w:numPr>
          <w:ilvl w:val="0"/>
          <w:numId w:val="2"/>
        </w:numPr>
      </w:pPr>
      <w:r w:rsidRPr="00EF7C06">
        <w:rPr>
          <w:b/>
          <w:bCs/>
        </w:rPr>
        <w:t>Transaction Volumes:</w:t>
      </w:r>
      <w:r w:rsidRPr="00EF7C06">
        <w:t xml:space="preserve"> Our analysis unveiled a compelling narrative of the steady escalation in transaction volumes over time, punctuated by pronounced spikes during festive seasons </w:t>
      </w:r>
      <w:r w:rsidRPr="00EF7C06">
        <w:lastRenderedPageBreak/>
        <w:t xml:space="preserve">and special events. This trend underscores the burgeoning adoption of digital payment solutions facilitated by </w:t>
      </w:r>
      <w:proofErr w:type="spellStart"/>
      <w:r w:rsidRPr="00EF7C06">
        <w:t>PhonePe</w:t>
      </w:r>
      <w:proofErr w:type="spellEnd"/>
      <w:r w:rsidRPr="00EF7C06">
        <w:t>.</w:t>
      </w:r>
    </w:p>
    <w:p w:rsidR="00EF7C06" w:rsidRPr="00EF7C06" w:rsidRDefault="00EF7C06" w:rsidP="00EF7C06">
      <w:pPr>
        <w:numPr>
          <w:ilvl w:val="0"/>
          <w:numId w:val="2"/>
        </w:numPr>
      </w:pPr>
      <w:r w:rsidRPr="00EF7C06">
        <w:rPr>
          <w:b/>
          <w:bCs/>
        </w:rPr>
        <w:t>User Demographics:</w:t>
      </w:r>
      <w:r w:rsidRPr="00EF7C06">
        <w:t xml:space="preserve"> By dissecting the demographic composition of </w:t>
      </w:r>
      <w:proofErr w:type="spellStart"/>
      <w:r w:rsidRPr="00EF7C06">
        <w:t>PhonePe</w:t>
      </w:r>
      <w:proofErr w:type="spellEnd"/>
      <w:r w:rsidRPr="00EF7C06">
        <w:t xml:space="preserve"> users, we identified key segments contributing significantly to transaction volumes. Notably, young urban professionals and students emerged as prominent cohorts driving the growth trajectory of digital transactions.</w:t>
      </w:r>
      <w:bookmarkStart w:id="0" w:name="_GoBack"/>
      <w:bookmarkEnd w:id="0"/>
    </w:p>
    <w:p w:rsidR="00EF7C06" w:rsidRPr="00EF7C06" w:rsidRDefault="00EF7C06" w:rsidP="00EF7C06">
      <w:pPr>
        <w:numPr>
          <w:ilvl w:val="0"/>
          <w:numId w:val="2"/>
        </w:numPr>
      </w:pPr>
      <w:r w:rsidRPr="00EF7C06">
        <w:rPr>
          <w:b/>
          <w:bCs/>
        </w:rPr>
        <w:t>Regional Trends:</w:t>
      </w:r>
      <w:r w:rsidRPr="00EF7C06">
        <w:t xml:space="preserve"> Geospatial analysis </w:t>
      </w:r>
      <w:proofErr w:type="spellStart"/>
      <w:r w:rsidRPr="00EF7C06">
        <w:t>unraveled</w:t>
      </w:r>
      <w:proofErr w:type="spellEnd"/>
      <w:r w:rsidRPr="00EF7C06">
        <w:t xml:space="preserve"> intriguing regional variations in transaction patterns, with major urban </w:t>
      </w:r>
      <w:proofErr w:type="spellStart"/>
      <w:r w:rsidRPr="00EF7C06">
        <w:t>centers</w:t>
      </w:r>
      <w:proofErr w:type="spellEnd"/>
      <w:r w:rsidRPr="00EF7C06">
        <w:t xml:space="preserve"> emerging as hotbeds of digital transaction activity. This regional disparity underscores the dynamic interplay of socio-economic factors and technological penetration shaping the landscape of digital finance.</w:t>
      </w:r>
    </w:p>
    <w:p w:rsidR="00EF7C06" w:rsidRPr="00EF7C06" w:rsidRDefault="00EF7C06" w:rsidP="00EF7C06">
      <w:pPr>
        <w:rPr>
          <w:b/>
          <w:bCs/>
        </w:rPr>
      </w:pPr>
      <w:r w:rsidRPr="00EF7C06">
        <w:rPr>
          <w:b/>
          <w:bCs/>
        </w:rPr>
        <w:t>Conclusion</w:t>
      </w:r>
    </w:p>
    <w:p w:rsidR="00EF7C06" w:rsidRPr="00EF7C06" w:rsidRDefault="00EF7C06" w:rsidP="00EF7C06">
      <w:r w:rsidRPr="00EF7C06">
        <w:t xml:space="preserve">The </w:t>
      </w:r>
      <w:proofErr w:type="spellStart"/>
      <w:r w:rsidRPr="00EF7C06">
        <w:t>PhonePe</w:t>
      </w:r>
      <w:proofErr w:type="spellEnd"/>
      <w:r w:rsidRPr="00EF7C06">
        <w:t xml:space="preserve"> Data Visualization and Exploration project exemplifies the power of data-driven insights in </w:t>
      </w:r>
      <w:proofErr w:type="spellStart"/>
      <w:r w:rsidRPr="00EF7C06">
        <w:t>unraveling</w:t>
      </w:r>
      <w:proofErr w:type="spellEnd"/>
      <w:r w:rsidRPr="00EF7C06">
        <w:t xml:space="preserve"> the complexities of digital finance. By meticulously </w:t>
      </w:r>
      <w:proofErr w:type="spellStart"/>
      <w:r w:rsidRPr="00EF7C06">
        <w:t>analyzing</w:t>
      </w:r>
      <w:proofErr w:type="spellEnd"/>
      <w:r w:rsidRPr="00EF7C06">
        <w:t xml:space="preserve"> transactional data and user demographics sourced from </w:t>
      </w:r>
      <w:proofErr w:type="spellStart"/>
      <w:r w:rsidRPr="00EF7C06">
        <w:t>PhonePe</w:t>
      </w:r>
      <w:proofErr w:type="spellEnd"/>
      <w:r w:rsidRPr="00EF7C06">
        <w:t xml:space="preserve">, we have unearthed actionable insights that hold profound implications for businesses and analysts in the digital finance sector. From discerning trends in transaction volumes to understanding the demographic composition of users and </w:t>
      </w:r>
      <w:proofErr w:type="spellStart"/>
      <w:r w:rsidRPr="00EF7C06">
        <w:t>unraveling</w:t>
      </w:r>
      <w:proofErr w:type="spellEnd"/>
      <w:r w:rsidRPr="00EF7C06">
        <w:t xml:space="preserve"> regional nuances, our analysis provides a comprehensive roadmap for strategic decision-making and innovation in the dynamic landscape of digital transactions. As we navigate the evolving terrain of digital finance, the insights gleaned from this project serve as invaluable guideposts, illuminating opportunities for growth and innovation in the digital payment ecosystem.</w:t>
      </w:r>
    </w:p>
    <w:p w:rsidR="00A1701F" w:rsidRDefault="00A1701F"/>
    <w:sectPr w:rsidR="00A17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625C4"/>
    <w:multiLevelType w:val="multilevel"/>
    <w:tmpl w:val="1644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C236C"/>
    <w:multiLevelType w:val="multilevel"/>
    <w:tmpl w:val="6090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06"/>
    <w:rsid w:val="00A1701F"/>
    <w:rsid w:val="00EF7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9B21C-02B4-4822-93A7-527E9C0A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382828">
      <w:bodyDiv w:val="1"/>
      <w:marLeft w:val="0"/>
      <w:marRight w:val="0"/>
      <w:marTop w:val="0"/>
      <w:marBottom w:val="0"/>
      <w:divBdr>
        <w:top w:val="none" w:sz="0" w:space="0" w:color="auto"/>
        <w:left w:val="none" w:sz="0" w:space="0" w:color="auto"/>
        <w:bottom w:val="none" w:sz="0" w:space="0" w:color="auto"/>
        <w:right w:val="none" w:sz="0" w:space="0" w:color="auto"/>
      </w:divBdr>
    </w:div>
    <w:div w:id="146277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PRASAD</dc:creator>
  <cp:keywords/>
  <dc:description/>
  <cp:lastModifiedBy>RAGHUL PRASAD</cp:lastModifiedBy>
  <cp:revision>1</cp:revision>
  <dcterms:created xsi:type="dcterms:W3CDTF">2024-02-22T17:28:00Z</dcterms:created>
  <dcterms:modified xsi:type="dcterms:W3CDTF">2024-02-22T17:29:00Z</dcterms:modified>
</cp:coreProperties>
</file>