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F6C8" w14:textId="77777777" w:rsidR="00EF4AC1" w:rsidRPr="00F6493A" w:rsidRDefault="00EF4AC1" w:rsidP="00EF4AC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26B40225" w14:textId="26F0F199" w:rsidR="00F6493A" w:rsidRDefault="001B2FEC" w:rsidP="001B2FE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color w:val="000000" w:themeColor="text1"/>
          <w:sz w:val="32"/>
          <w:szCs w:val="32"/>
        </w:rPr>
      </w:pPr>
      <w:r w:rsidRPr="001B2FEC">
        <w:rPr>
          <w:rFonts w:ascii="Cambria" w:hAnsi="Cambria"/>
          <w:b/>
          <w:color w:val="000000" w:themeColor="text1"/>
          <w:sz w:val="32"/>
          <w:szCs w:val="32"/>
        </w:rPr>
        <w:t xml:space="preserve">Forecasting and Predicting the </w:t>
      </w:r>
      <w:r>
        <w:rPr>
          <w:rFonts w:ascii="Cambria" w:hAnsi="Cambria"/>
          <w:b/>
          <w:color w:val="000000" w:themeColor="text1"/>
          <w:sz w:val="32"/>
          <w:szCs w:val="32"/>
        </w:rPr>
        <w:t>F</w:t>
      </w:r>
      <w:r w:rsidRPr="001B2FEC">
        <w:rPr>
          <w:rFonts w:ascii="Cambria" w:hAnsi="Cambria"/>
          <w:b/>
          <w:color w:val="000000" w:themeColor="text1"/>
          <w:sz w:val="32"/>
          <w:szCs w:val="32"/>
        </w:rPr>
        <w:t xml:space="preserve">urniture </w:t>
      </w:r>
      <w:r>
        <w:rPr>
          <w:rFonts w:ascii="Cambria" w:hAnsi="Cambria"/>
          <w:b/>
          <w:color w:val="000000" w:themeColor="text1"/>
          <w:sz w:val="32"/>
          <w:szCs w:val="32"/>
        </w:rPr>
        <w:t>S</w:t>
      </w:r>
      <w:r w:rsidRPr="001B2FEC">
        <w:rPr>
          <w:rFonts w:ascii="Cambria" w:hAnsi="Cambria"/>
          <w:b/>
          <w:color w:val="000000" w:themeColor="text1"/>
          <w:sz w:val="32"/>
          <w:szCs w:val="32"/>
        </w:rPr>
        <w:t>ales</w:t>
      </w:r>
    </w:p>
    <w:p w14:paraId="29B52FC8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26F6D670" w14:textId="2EB6771C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B2FEC">
        <w:rPr>
          <w:rFonts w:ascii="Cambria" w:hAnsi="Cambria" w:cs="Times New Roman"/>
          <w:sz w:val="24"/>
          <w:szCs w:val="24"/>
        </w:rPr>
        <w:t xml:space="preserve">Time series analysis comprises methods for analyzing time series data in order to extract meaningful statistics and other characteristics of the data </w:t>
      </w:r>
    </w:p>
    <w:p w14:paraId="668D44CD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B2FEC">
        <w:rPr>
          <w:rFonts w:ascii="Cambria" w:hAnsi="Cambria" w:cs="Times New Roman"/>
          <w:sz w:val="24"/>
          <w:szCs w:val="24"/>
        </w:rPr>
        <w:t xml:space="preserve">This dataset consists of daily sales data of various products at a superstore </w:t>
      </w:r>
    </w:p>
    <w:p w14:paraId="54955C90" w14:textId="29043B66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1B2FEC">
        <w:rPr>
          <w:rFonts w:ascii="Cambria" w:hAnsi="Cambria" w:cs="Times New Roman"/>
          <w:sz w:val="24"/>
          <w:szCs w:val="24"/>
        </w:rPr>
        <w:t>You will need to apply Time Series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1B2FEC">
        <w:rPr>
          <w:rFonts w:ascii="Cambria" w:hAnsi="Cambria" w:cs="Times New Roman"/>
          <w:sz w:val="24"/>
          <w:szCs w:val="24"/>
        </w:rPr>
        <w:t xml:space="preserve">(ARIMA) to build model to predict and forecast the sales of furniture for the next one year i.e. predict future values based on previously observed values. We have a 4-year furniture sales data. </w:t>
      </w:r>
    </w:p>
    <w:p w14:paraId="010CF654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6952AB36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Evaluation </w:t>
      </w:r>
      <w:bookmarkStart w:id="0" w:name="_GoBack"/>
      <w:bookmarkEnd w:id="0"/>
    </w:p>
    <w:p w14:paraId="237F2763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Evaluation will be based on: </w:t>
      </w:r>
    </w:p>
    <w:p w14:paraId="6016CE10" w14:textId="305298F5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Data Exploration &amp; Preparation (15%) </w:t>
      </w:r>
    </w:p>
    <w:p w14:paraId="32401D34" w14:textId="6BC2BC1A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Feature Engineering (20%) </w:t>
      </w:r>
    </w:p>
    <w:p w14:paraId="6EF6CE25" w14:textId="28B72E21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Model Comparison (30%) </w:t>
      </w:r>
    </w:p>
    <w:p w14:paraId="39142C1B" w14:textId="1671650F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Model Selection (25%) </w:t>
      </w:r>
    </w:p>
    <w:p w14:paraId="7AF59658" w14:textId="173EA55A" w:rsidR="001B2FEC" w:rsidRPr="001B2FEC" w:rsidRDefault="001B2FEC" w:rsidP="001B2FE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Presentation (10%) </w:t>
      </w:r>
    </w:p>
    <w:p w14:paraId="3A95B271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14:paraId="1BEB784A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Data Preparation </w:t>
      </w:r>
    </w:p>
    <w:p w14:paraId="33725D31" w14:textId="3B50CEDB" w:rsid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Remove unwanted columns that is not needed and check missing values. Aggregate sales data by date and finally index it with the time series data. </w:t>
      </w:r>
    </w:p>
    <w:p w14:paraId="261C8DC3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14:paraId="456DDE04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Feature Engineering </w:t>
      </w:r>
    </w:p>
    <w:p w14:paraId="32836968" w14:textId="6B14CCDA" w:rsid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>Check the stationarity of the data and decide the next step to be taken. Also decompose the data for further clarification and apply the time series model on the data</w:t>
      </w:r>
      <w:r>
        <w:rPr>
          <w:rFonts w:ascii="Cambria" w:hAnsi="Cambria" w:cs="Arial"/>
          <w:sz w:val="24"/>
          <w:szCs w:val="24"/>
        </w:rPr>
        <w:t>.</w:t>
      </w:r>
      <w:r w:rsidRPr="001B2FEC">
        <w:rPr>
          <w:rFonts w:ascii="Cambria" w:hAnsi="Cambria" w:cs="Arial"/>
          <w:sz w:val="24"/>
          <w:szCs w:val="24"/>
        </w:rPr>
        <w:t xml:space="preserve"> </w:t>
      </w:r>
    </w:p>
    <w:p w14:paraId="6A3AB3EB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14:paraId="766F9358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Model Comparison </w:t>
      </w:r>
    </w:p>
    <w:p w14:paraId="31748BA2" w14:textId="1803C800" w:rsid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 xml:space="preserve">Perform parameter selection to find optimal set of parameters that yields the best performance for the model. </w:t>
      </w:r>
    </w:p>
    <w:p w14:paraId="641C64C4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</w:p>
    <w:p w14:paraId="5F1D98A5" w14:textId="77777777" w:rsidR="001B2FEC" w:rsidRPr="001B2FEC" w:rsidRDefault="001B2FEC" w:rsidP="001B2FEC">
      <w:pPr>
        <w:spacing w:after="0"/>
        <w:rPr>
          <w:rFonts w:ascii="Cambria" w:hAnsi="Cambria"/>
          <w:b/>
          <w:color w:val="000000" w:themeColor="text1"/>
          <w:sz w:val="28"/>
        </w:rPr>
      </w:pPr>
      <w:r w:rsidRPr="001B2FEC">
        <w:rPr>
          <w:rFonts w:ascii="Cambria" w:hAnsi="Cambria"/>
          <w:b/>
          <w:color w:val="000000" w:themeColor="text1"/>
          <w:sz w:val="28"/>
        </w:rPr>
        <w:t xml:space="preserve">Model Selection </w:t>
      </w:r>
    </w:p>
    <w:p w14:paraId="0D75E722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sz w:val="24"/>
          <w:szCs w:val="24"/>
        </w:rPr>
      </w:pPr>
      <w:r w:rsidRPr="001B2FEC">
        <w:rPr>
          <w:rFonts w:ascii="Cambria" w:hAnsi="Cambria" w:cs="Arial"/>
          <w:sz w:val="24"/>
          <w:szCs w:val="24"/>
        </w:rPr>
        <w:t>Compare predicted value to the real values and set the forecast from the start to the end of the data.</w:t>
      </w:r>
    </w:p>
    <w:p w14:paraId="7F30BA1F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0B612F00" w14:textId="77777777" w:rsidR="001B2FEC" w:rsidRPr="001B2FEC" w:rsidRDefault="001B2FEC" w:rsidP="001B2FEC">
      <w:pPr>
        <w:pageBreakBefore/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1B2FEC">
        <w:rPr>
          <w:rFonts w:ascii="Cambria" w:hAnsi="Cambria" w:cs="Calibri"/>
          <w:b/>
          <w:bCs/>
          <w:sz w:val="24"/>
          <w:szCs w:val="24"/>
        </w:rPr>
        <w:lastRenderedPageBreak/>
        <w:t xml:space="preserve">Attribute Information: </w:t>
      </w:r>
    </w:p>
    <w:p w14:paraId="2A54D0AB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1B2FEC">
        <w:rPr>
          <w:rFonts w:ascii="Cambria" w:hAnsi="Cambria" w:cs="Calibri"/>
          <w:sz w:val="24"/>
          <w:szCs w:val="24"/>
        </w:rPr>
        <w:t xml:space="preserve">Attribute 1: (Date) </w:t>
      </w:r>
    </w:p>
    <w:p w14:paraId="12D5F668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1B2FEC">
        <w:rPr>
          <w:rFonts w:ascii="Cambria" w:hAnsi="Cambria" w:cs="Calibri"/>
          <w:sz w:val="24"/>
          <w:szCs w:val="24"/>
        </w:rPr>
        <w:t xml:space="preserve">Duration in month (from 2014-01-01 to 2017-12-01) </w:t>
      </w:r>
    </w:p>
    <w:p w14:paraId="355AB5CB" w14:textId="77777777" w:rsidR="001B2FEC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sz w:val="24"/>
          <w:szCs w:val="24"/>
        </w:rPr>
      </w:pPr>
      <w:r w:rsidRPr="001B2FEC">
        <w:rPr>
          <w:rFonts w:ascii="Cambria" w:hAnsi="Cambria" w:cs="Calibri"/>
          <w:sz w:val="24"/>
          <w:szCs w:val="24"/>
        </w:rPr>
        <w:t xml:space="preserve">Attribute 2: (Numerical) </w:t>
      </w:r>
    </w:p>
    <w:p w14:paraId="72FBCF01" w14:textId="73FD078E" w:rsidR="00F6493A" w:rsidRPr="001B2FEC" w:rsidRDefault="001B2FEC" w:rsidP="001B2FEC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1B2FEC">
        <w:rPr>
          <w:rFonts w:ascii="Cambria" w:hAnsi="Cambria" w:cs="Calibri"/>
          <w:sz w:val="24"/>
          <w:szCs w:val="24"/>
        </w:rPr>
        <w:t>Sales (from 2014-01-01 to 2017-12-01</w:t>
      </w:r>
    </w:p>
    <w:sectPr w:rsidR="00F6493A" w:rsidRPr="001B2F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CD089" w14:textId="77777777" w:rsidR="00995834" w:rsidRDefault="00995834" w:rsidP="0078363A">
      <w:pPr>
        <w:spacing w:after="0" w:line="240" w:lineRule="auto"/>
      </w:pPr>
      <w:r>
        <w:separator/>
      </w:r>
    </w:p>
  </w:endnote>
  <w:endnote w:type="continuationSeparator" w:id="0">
    <w:p w14:paraId="1FB7C994" w14:textId="77777777" w:rsidR="00995834" w:rsidRDefault="00995834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2C5558">
          <w:rPr>
            <w:noProof/>
            <w:sz w:val="16"/>
          </w:rPr>
          <w:t>21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28AC7" w14:textId="77777777" w:rsidR="00995834" w:rsidRDefault="00995834" w:rsidP="0078363A">
      <w:pPr>
        <w:spacing w:after="0" w:line="240" w:lineRule="auto"/>
      </w:pPr>
      <w:r>
        <w:separator/>
      </w:r>
    </w:p>
  </w:footnote>
  <w:footnote w:type="continuationSeparator" w:id="0">
    <w:p w14:paraId="4C113E5C" w14:textId="77777777" w:rsidR="00995834" w:rsidRDefault="00995834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21B0F" w14:textId="78F7EEF3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7705F2">
      <w:rPr>
        <w:rFonts w:ascii="Cambria" w:hAnsi="Cambria"/>
        <w:noProof/>
        <w:color w:val="404040" w:themeColor="text1" w:themeTint="BF"/>
      </w:rPr>
      <w:t>Genpact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17064B6A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1B2FEC">
      <w:rPr>
        <w:rFonts w:ascii="Cambria" w:hAnsi="Cambria"/>
        <w:color w:val="404040" w:themeColor="text1" w:themeTint="BF"/>
      </w:rPr>
      <w:t>Time Series Analysis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A1D5F"/>
    <w:multiLevelType w:val="hybridMultilevel"/>
    <w:tmpl w:val="0F5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97315"/>
    <w:multiLevelType w:val="hybridMultilevel"/>
    <w:tmpl w:val="62F0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211C"/>
    <w:multiLevelType w:val="hybridMultilevel"/>
    <w:tmpl w:val="EE4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6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NKkFAE3kDQAtAAAA"/>
  </w:docVars>
  <w:rsids>
    <w:rsidRoot w:val="007E6F8A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2FEC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188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46382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3D3A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4A8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6163"/>
    <w:rsid w:val="00896B53"/>
    <w:rsid w:val="00897446"/>
    <w:rsid w:val="008A2B8B"/>
    <w:rsid w:val="008A7E6E"/>
    <w:rsid w:val="008B1C6A"/>
    <w:rsid w:val="008B4F7B"/>
    <w:rsid w:val="008B73D5"/>
    <w:rsid w:val="008C29F5"/>
    <w:rsid w:val="008C4A7F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9583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46D9B"/>
    <w:rsid w:val="00F50370"/>
    <w:rsid w:val="00F54ECB"/>
    <w:rsid w:val="00F579DC"/>
    <w:rsid w:val="00F57F0D"/>
    <w:rsid w:val="00F637E9"/>
    <w:rsid w:val="00F6493A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01D70-2664-45BF-8140-F1A4C5F9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Alexharrison</cp:lastModifiedBy>
  <cp:revision>986</cp:revision>
  <cp:lastPrinted>2018-09-29T11:08:00Z</cp:lastPrinted>
  <dcterms:created xsi:type="dcterms:W3CDTF">2018-09-11T11:05:00Z</dcterms:created>
  <dcterms:modified xsi:type="dcterms:W3CDTF">2019-05-07T05:04:00Z</dcterms:modified>
</cp:coreProperties>
</file>