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10" w:type="dxa"/>
        <w:jc w:val="left"/>
        <w:tblInd w:w="-1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2"/>
        <w:gridCol w:w="4112"/>
        <w:gridCol w:w="3506"/>
      </w:tblGrid>
      <w:tr>
        <w:trPr>
          <w:trHeight w:val="750" w:hRule="atLeast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C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firstLine="562"/>
              <w:rPr>
                <w:rFonts w:eastAsia="Times New Roman" w:cs="Calibri" w:cstheme="minorHAnsi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Calibri" w:cstheme="minorHAnsi"/>
                <w:b/>
                <w:bCs/>
                <w:sz w:val="28"/>
                <w:szCs w:val="28"/>
              </w:rPr>
              <w:t>Module Name</w:t>
            </w:r>
          </w:p>
        </w:tc>
        <w:tc>
          <w:tcPr>
            <w:tcW w:w="41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C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Calibri" w:cstheme="minorHAnsi"/>
                <w:b/>
                <w:bCs/>
                <w:sz w:val="28"/>
                <w:szCs w:val="28"/>
              </w:rPr>
              <w:t>Topics</w:t>
            </w:r>
          </w:p>
        </w:tc>
        <w:tc>
          <w:tcPr>
            <w:tcW w:w="35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C000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Calibri" w:cstheme="minorHAnsi"/>
                <w:b/>
                <w:bCs/>
                <w:sz w:val="28"/>
                <w:szCs w:val="28"/>
              </w:rPr>
              <w:t>Duration( in Hour)</w:t>
            </w:r>
            <w:bookmarkStart w:id="0" w:name="_GoBack"/>
            <w:bookmarkEnd w:id="0"/>
          </w:p>
        </w:tc>
      </w:tr>
      <w:tr>
        <w:trPr>
          <w:trHeight w:val="1050" w:hRule="atLeast"/>
        </w:trPr>
        <w:tc>
          <w:tcPr>
            <w:tcW w:w="219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56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Introduction</w:t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MLOPS - Introduction to Concepts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0.75</w:t>
            </w:r>
          </w:p>
        </w:tc>
      </w:tr>
      <w:tr>
        <w:trPr>
          <w:trHeight w:val="480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Machine Learning Paradigm  - Industry Standard Architecture</w:t>
              <w:br/>
              <w:t>walk through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Containerisation Basics with Docker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Mlops Lifecycle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Kubernetes Basics and Operations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Image Deployment on Kubenetes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1</w:t>
            </w:r>
          </w:p>
        </w:tc>
      </w:tr>
      <w:tr>
        <w:trPr>
          <w:trHeight w:val="244" w:hRule="exact"/>
        </w:trPr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</w:r>
          </w:p>
        </w:tc>
        <w:tc>
          <w:tcPr>
            <w:tcW w:w="76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</w:r>
          </w:p>
        </w:tc>
      </w:tr>
      <w:tr>
        <w:trPr>
          <w:trHeight w:val="334" w:hRule="atLeast"/>
        </w:trPr>
        <w:tc>
          <w:tcPr>
            <w:tcW w:w="219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AI/ML Frameworks in Kubeflow</w:t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Introduction to Kubeflow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Kubeflow and its role in ML Development Life Cycle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480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Installation and Configuration of Kubelfow( One Cloud/ One On</w:t>
              <w:br/>
              <w:t>Prem)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2</w:t>
            </w:r>
          </w:p>
        </w:tc>
      </w:tr>
      <w:tr>
        <w:trPr>
          <w:trHeight w:val="480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Overview of Kubeflow components and features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244" w:hRule="exact"/>
        </w:trPr>
        <w:tc>
          <w:tcPr>
            <w:tcW w:w="981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</w:r>
          </w:p>
        </w:tc>
      </w:tr>
      <w:tr>
        <w:trPr>
          <w:trHeight w:val="244" w:hRule="atLeast"/>
        </w:trPr>
        <w:tc>
          <w:tcPr>
            <w:tcW w:w="219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Kubeflow components - Pipelines</w:t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Kubeflow Pipelines Introduction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Kuebflow Pipelines UI Walkthrough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0.25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A pipeline execution scheduling engine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Python SDK for managing these pipelines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Leveraging Jupyter Notebooks for using the Python SDK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0.75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Building a TensorFlow pipeline through a Use Case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0.25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Building a PyTorch pipeline through a Use Case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0.25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Deploying Pipelines &amp; Examining Output Running Experiments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Scheduling Pipelines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0.25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Automation of Pipeline Creation with KALE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KFP SDK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244" w:hRule="exact"/>
        </w:trPr>
        <w:tc>
          <w:tcPr>
            <w:tcW w:w="981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</w:r>
          </w:p>
        </w:tc>
      </w:tr>
      <w:tr>
        <w:trPr>
          <w:trHeight w:val="244" w:hRule="atLeast"/>
        </w:trPr>
        <w:tc>
          <w:tcPr>
            <w:tcW w:w="219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Kubeflow components - Jupyter Notebooks</w:t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Setting up a Jupyter Server - CPU/GPU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Frameworks for training - TensorFlow, PyTorch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480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Juppyter Notebooks - Data Ingestion ( Cloud Storage, On Prem</w:t>
              <w:br/>
              <w:t>Path, Database etc)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upyter Notebooks - Feature Engineering, Feature Store Introductio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Jupyter Notebooks - Training, Testing, Visualisation etc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289" w:hRule="exact"/>
        </w:trPr>
        <w:tc>
          <w:tcPr>
            <w:tcW w:w="981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</w:r>
          </w:p>
        </w:tc>
      </w:tr>
      <w:tr>
        <w:trPr>
          <w:trHeight w:val="570" w:hRule="atLeast"/>
        </w:trPr>
        <w:tc>
          <w:tcPr>
            <w:tcW w:w="219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Kubeflow Components - Katib (Hyperparameter</w:t>
              <w:br/>
              <w:t>Tuning)</w:t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Katib Hyper param tuning Pytorch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33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Katib Hyper param tuning Tensorflow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244" w:hRule="exact"/>
        </w:trPr>
        <w:tc>
          <w:tcPr>
            <w:tcW w:w="981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</w:r>
          </w:p>
        </w:tc>
      </w:tr>
      <w:tr>
        <w:trPr>
          <w:trHeight w:val="244" w:hRule="atLeast"/>
        </w:trPr>
        <w:tc>
          <w:tcPr>
            <w:tcW w:w="219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Kubeflow Components - Experimentation</w:t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Pipeline Runs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Experimentation &amp; Versioning of Models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0.25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Model Tuning walk-through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0.25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Re-training Model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0.25</w:t>
            </w:r>
          </w:p>
        </w:tc>
      </w:tr>
      <w:tr>
        <w:trPr>
          <w:trHeight w:val="244" w:hRule="exact"/>
        </w:trPr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</w:r>
          </w:p>
        </w:tc>
        <w:tc>
          <w:tcPr>
            <w:tcW w:w="7618" w:type="dxa"/>
            <w:gridSpan w:val="2"/>
            <w:tcBorders>
              <w:bottom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</w:r>
          </w:p>
        </w:tc>
      </w:tr>
      <w:tr>
        <w:trPr>
          <w:trHeight w:val="244" w:hRule="atLeast"/>
        </w:trPr>
        <w:tc>
          <w:tcPr>
            <w:tcW w:w="219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56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Model Serving</w:t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KFServing in Kubeflow</w:t>
            </w:r>
          </w:p>
        </w:tc>
        <w:tc>
          <w:tcPr>
            <w:tcW w:w="350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1.5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Tensorflow Serving in Kubeflow (Optional)</w:t>
            </w:r>
          </w:p>
        </w:tc>
        <w:tc>
          <w:tcPr>
            <w:tcW w:w="3506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</w:r>
          </w:p>
        </w:tc>
      </w:tr>
      <w:tr>
        <w:trPr>
          <w:trHeight w:val="480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Model Serving and deployment for inferencing through MLOps</w:t>
              <w:br/>
              <w:t>Pipeline taking a Use case.</w:t>
            </w:r>
          </w:p>
        </w:tc>
        <w:tc>
          <w:tcPr>
            <w:tcW w:w="3506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Orchestration</w:t>
            </w:r>
          </w:p>
        </w:tc>
        <w:tc>
          <w:tcPr>
            <w:tcW w:w="3506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</w:r>
          </w:p>
        </w:tc>
      </w:tr>
      <w:tr>
        <w:trPr>
          <w:trHeight w:val="244" w:hRule="exact"/>
        </w:trPr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</w:r>
          </w:p>
        </w:tc>
        <w:tc>
          <w:tcPr>
            <w:tcW w:w="7618" w:type="dxa"/>
            <w:gridSpan w:val="2"/>
            <w:tcBorders>
              <w:bottom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</w:r>
          </w:p>
        </w:tc>
      </w:tr>
      <w:tr>
        <w:trPr>
          <w:trHeight w:val="244" w:hRule="atLeast"/>
        </w:trPr>
        <w:tc>
          <w:tcPr>
            <w:tcW w:w="219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28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Model Deployment</w:t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Custom Model Deployment using Docker Images</w:t>
            </w:r>
          </w:p>
        </w:tc>
        <w:tc>
          <w:tcPr>
            <w:tcW w:w="35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1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CI/CD in Kubeflow</w:t>
            </w:r>
          </w:p>
        </w:tc>
        <w:tc>
          <w:tcPr>
            <w:tcW w:w="35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</w:r>
          </w:p>
        </w:tc>
      </w:tr>
      <w:tr>
        <w:trPr>
          <w:trHeight w:val="465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Kuebflow autosclaed managed Clusters</w:t>
            </w:r>
          </w:p>
        </w:tc>
        <w:tc>
          <w:tcPr>
            <w:tcW w:w="35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</w:r>
          </w:p>
        </w:tc>
      </w:tr>
      <w:tr>
        <w:trPr>
          <w:trHeight w:val="244" w:hRule="exact"/>
        </w:trPr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</w:r>
          </w:p>
        </w:tc>
      </w:tr>
      <w:tr>
        <w:trPr>
          <w:trHeight w:val="570" w:hRule="atLeast"/>
        </w:trPr>
        <w:tc>
          <w:tcPr>
            <w:tcW w:w="219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Monitoring &amp; Operations on Kubeflow Clusters</w:t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Exporting and visualizing pipeline metrics ( Pipeline Monitoring)</w:t>
            </w:r>
          </w:p>
        </w:tc>
        <w:tc>
          <w:tcPr>
            <w:tcW w:w="35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  <w:t>1.5</w:t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Model Montiroing Metrics &amp; Visualisation</w:t>
            </w:r>
          </w:p>
        </w:tc>
        <w:tc>
          <w:tcPr>
            <w:tcW w:w="35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</w:r>
          </w:p>
        </w:tc>
      </w:tr>
      <w:tr>
        <w:trPr>
          <w:trHeight w:val="244" w:hRule="atLeast"/>
        </w:trPr>
        <w:tc>
          <w:tcPr>
            <w:tcW w:w="21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Model Decay and Analysis</w:t>
            </w:r>
          </w:p>
        </w:tc>
        <w:tc>
          <w:tcPr>
            <w:tcW w:w="35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/>
                <w:sz w:val="28"/>
                <w:szCs w:val="28"/>
              </w:rPr>
            </w:r>
          </w:p>
        </w:tc>
      </w:tr>
      <w:tr>
        <w:trPr>
          <w:trHeight w:val="244" w:hRule="exact"/>
        </w:trPr>
        <w:tc>
          <w:tcPr>
            <w:tcW w:w="981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</w:r>
          </w:p>
        </w:tc>
      </w:tr>
      <w:tr>
        <w:trPr>
          <w:trHeight w:val="285" w:hRule="atLeast"/>
        </w:trPr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</w:r>
          </w:p>
        </w:tc>
        <w:tc>
          <w:tcPr>
            <w:tcW w:w="41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Calibri" w:cstheme="minorHAnsi"/>
                <w:b/>
                <w:bCs/>
                <w:sz w:val="28"/>
                <w:szCs w:val="28"/>
              </w:rPr>
              <w:t>Total Hours</w:t>
            </w:r>
          </w:p>
        </w:tc>
        <w:tc>
          <w:tcPr>
            <w:tcW w:w="3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281"/>
              <w:rPr>
                <w:rFonts w:eastAsia="Times New Roman" w:cs="Calibri" w:cstheme="minorHAns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sz w:val="28"/>
                <w:szCs w:val="28"/>
              </w:rPr>
              <w:t>22.5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LibreOffice/7.2.5.2$Linux_X86_64 LibreOffice_project/20$Build-2</Application>
  <AppVersion>15.0000</AppVersion>
  <Pages>3</Pages>
  <Words>308</Words>
  <Characters>1849</Characters>
  <CharactersWithSpaces>2067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2022-02-19T09:19:00Z</dcterms:created>
  <dc:creator>Windows User</dc:creator>
  <dc:description/>
  <dc:language>en-IN</dc:language>
  <cp:lastModifiedBy>Windows User</cp:lastModifiedBy>
  <dcterms:modified xsi:type="dcterms:W3CDTF">2022-02-19T09:39:00Z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