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172.105.154.0- 172.105.154.255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149.129.135.0-149.129.135.255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20.157.85.0-20.157.85.255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b w:val="1"/>
            <w:color w:val="5d5d5d"/>
            <w:highlight w:val="white"/>
            <w:rtl w:val="0"/>
          </w:rPr>
          <w:t xml:space="preserve">122.170.116.94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www.shodan.io/host/122.170.116.9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