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A587" w14:textId="7D740DB8" w:rsidR="005454C5" w:rsidRDefault="005454C5"/>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w:t>
      </w:r>
      <w:proofErr w:type="gramStart"/>
      <w:r>
        <w:rPr>
          <w:rFonts w:ascii="Times New Roman" w:eastAsia="Times New Roman" w:hAnsi="Times New Roman" w:cs="Times New Roman"/>
          <w:color w:val="000000"/>
          <w:sz w:val="24"/>
          <w:szCs w:val="24"/>
        </w:rPr>
        <w:t>as  Python</w:t>
      </w:r>
      <w:proofErr w:type="gram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09FFDE97" w:rsidR="005454C5" w:rsidRPr="00486FBF"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Name: </w:t>
      </w:r>
      <w:r w:rsidR="00486FBF">
        <w:rPr>
          <w:rFonts w:ascii="Times New Roman" w:eastAsia="Times New Roman" w:hAnsi="Times New Roman" w:cs="Times New Roman"/>
          <w:bCs/>
          <w:color w:val="000000"/>
          <w:sz w:val="24"/>
          <w:szCs w:val="24"/>
          <w:u w:val="single"/>
        </w:rPr>
        <w:t>Nithin Dsouza</w:t>
      </w:r>
    </w:p>
    <w:p w14:paraId="3629A1B3" w14:textId="242E2CA0"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486FBF">
        <w:rPr>
          <w:rFonts w:ascii="Times New Roman" w:eastAsia="Times New Roman" w:hAnsi="Times New Roman" w:cs="Times New Roman"/>
          <w:bCs/>
          <w:color w:val="000000"/>
          <w:sz w:val="24"/>
          <w:szCs w:val="24"/>
          <w:u w:val="single"/>
        </w:rPr>
        <w:t>05012020-10AM</w:t>
      </w:r>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9">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F3A8B97" w14:textId="2AD864BF" w:rsidR="005454C5" w:rsidRDefault="00A44742">
      <w:pPr>
        <w:pBdr>
          <w:top w:val="nil"/>
          <w:left w:val="nil"/>
          <w:bottom w:val="nil"/>
          <w:right w:val="nil"/>
          <w:between w:val="nil"/>
        </w:pBdr>
        <w:ind w:left="720"/>
        <w:rPr>
          <w:i/>
          <w:color w:val="000000"/>
        </w:rPr>
      </w:pPr>
      <w:r>
        <w:rPr>
          <w:noProof/>
        </w:rPr>
        <w:lastRenderedPageBreak/>
        <w:drawing>
          <wp:anchor distT="0" distB="0" distL="0" distR="0" simplePos="0" relativeHeight="251659264" behindDoc="1" locked="0" layoutInCell="1" hidden="0" allowOverlap="1" wp14:anchorId="145E975C" wp14:editId="66847250">
            <wp:simplePos x="0" y="0"/>
            <wp:positionH relativeFrom="column">
              <wp:posOffset>-304800</wp:posOffset>
            </wp:positionH>
            <wp:positionV relativeFrom="paragraph">
              <wp:posOffset>-166370</wp:posOffset>
            </wp:positionV>
            <wp:extent cx="6781800" cy="9117330"/>
            <wp:effectExtent l="0" t="0" r="0" b="762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10"/>
                    <a:srcRect/>
                    <a:stretch>
                      <a:fillRect/>
                    </a:stretch>
                  </pic:blipFill>
                  <pic:spPr>
                    <a:xfrm>
                      <a:off x="0" y="0"/>
                      <a:ext cx="6781800" cy="9117330"/>
                    </a:xfrm>
                    <a:prstGeom prst="rect">
                      <a:avLst/>
                    </a:prstGeom>
                    <a:ln/>
                  </pic:spPr>
                </pic:pic>
              </a:graphicData>
            </a:graphic>
            <wp14:sizeRelV relativeFrom="margin">
              <wp14:pctHeight>0</wp14:pctHeight>
            </wp14:sizeRelV>
          </wp:anchor>
        </w:drawing>
      </w:r>
      <w:r w:rsidR="00665CAE">
        <w:rPr>
          <w:i/>
          <w:noProof/>
          <w:color w:val="000000"/>
        </w:rPr>
        <w:drawing>
          <wp:inline distT="0" distB="0" distL="0" distR="0" wp14:anchorId="751F64F4" wp14:editId="386EB986">
            <wp:extent cx="5495925" cy="46571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5925" cy="4657125"/>
                    </a:xfrm>
                    <a:prstGeom prst="rect">
                      <a:avLst/>
                    </a:prstGeom>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55668D" w14:paraId="504EE82D" w14:textId="77777777" w:rsidTr="00B10E57">
        <w:tc>
          <w:tcPr>
            <w:tcW w:w="2337" w:type="dxa"/>
            <w:shd w:val="clear" w:color="auto" w:fill="FFFF00"/>
          </w:tcPr>
          <w:p w14:paraId="1CE6EF88" w14:textId="77777777" w:rsidR="0055668D" w:rsidRPr="009C2315" w:rsidRDefault="0055668D" w:rsidP="00B10E57">
            <w:pPr>
              <w:rPr>
                <w:b/>
                <w:color w:val="FF0000"/>
                <w:sz w:val="28"/>
                <w:szCs w:val="28"/>
              </w:rPr>
            </w:pPr>
            <w:bookmarkStart w:id="0" w:name="_Hlk69800600"/>
            <w:r w:rsidRPr="009C2315">
              <w:rPr>
                <w:b/>
                <w:color w:val="FF0000"/>
                <w:sz w:val="28"/>
                <w:szCs w:val="28"/>
              </w:rPr>
              <w:t>Name of Feature</w:t>
            </w:r>
          </w:p>
        </w:tc>
        <w:tc>
          <w:tcPr>
            <w:tcW w:w="2337" w:type="dxa"/>
            <w:shd w:val="clear" w:color="auto" w:fill="FFFF00"/>
          </w:tcPr>
          <w:p w14:paraId="6280075A" w14:textId="77777777" w:rsidR="0055668D" w:rsidRPr="009C2315" w:rsidRDefault="0055668D" w:rsidP="00B10E57">
            <w:pPr>
              <w:rPr>
                <w:b/>
                <w:color w:val="FF0000"/>
                <w:sz w:val="28"/>
                <w:szCs w:val="28"/>
              </w:rPr>
            </w:pPr>
            <w:r w:rsidRPr="009C2315">
              <w:rPr>
                <w:b/>
                <w:color w:val="FF0000"/>
                <w:sz w:val="28"/>
                <w:szCs w:val="28"/>
              </w:rPr>
              <w:t>Description</w:t>
            </w:r>
          </w:p>
        </w:tc>
        <w:tc>
          <w:tcPr>
            <w:tcW w:w="2338" w:type="dxa"/>
            <w:shd w:val="clear" w:color="auto" w:fill="FFFF00"/>
          </w:tcPr>
          <w:p w14:paraId="64A6E474" w14:textId="77777777" w:rsidR="0055668D" w:rsidRPr="009C2315" w:rsidRDefault="0055668D" w:rsidP="00B10E57">
            <w:pPr>
              <w:rPr>
                <w:b/>
                <w:color w:val="FF0000"/>
                <w:sz w:val="28"/>
                <w:szCs w:val="28"/>
              </w:rPr>
            </w:pPr>
            <w:r w:rsidRPr="009C2315">
              <w:rPr>
                <w:b/>
                <w:color w:val="FF0000"/>
                <w:sz w:val="28"/>
                <w:szCs w:val="28"/>
              </w:rPr>
              <w:t>Type</w:t>
            </w:r>
          </w:p>
        </w:tc>
        <w:tc>
          <w:tcPr>
            <w:tcW w:w="2338" w:type="dxa"/>
            <w:shd w:val="clear" w:color="auto" w:fill="FFFF00"/>
          </w:tcPr>
          <w:p w14:paraId="71973165" w14:textId="77777777" w:rsidR="0055668D" w:rsidRPr="009C2315" w:rsidRDefault="0055668D" w:rsidP="00B10E57">
            <w:pPr>
              <w:rPr>
                <w:b/>
                <w:color w:val="FF0000"/>
                <w:sz w:val="28"/>
                <w:szCs w:val="28"/>
              </w:rPr>
            </w:pPr>
            <w:r w:rsidRPr="009C2315">
              <w:rPr>
                <w:b/>
                <w:color w:val="FF0000"/>
                <w:sz w:val="28"/>
                <w:szCs w:val="28"/>
              </w:rPr>
              <w:t>Relevance</w:t>
            </w:r>
          </w:p>
        </w:tc>
      </w:tr>
      <w:tr w:rsidR="0055668D" w:rsidRPr="00696678" w14:paraId="1CAA206E" w14:textId="77777777" w:rsidTr="00B10E57">
        <w:tc>
          <w:tcPr>
            <w:tcW w:w="2337" w:type="dxa"/>
          </w:tcPr>
          <w:p w14:paraId="7E2DE32E" w14:textId="77777777" w:rsidR="0055668D" w:rsidRPr="00EB0E85" w:rsidRDefault="0055668D" w:rsidP="00B10E57">
            <w:pPr>
              <w:pStyle w:val="NoSpacing"/>
            </w:pPr>
            <w:r w:rsidRPr="00EB0E85">
              <w:t>Crim</w:t>
            </w:r>
          </w:p>
        </w:tc>
        <w:tc>
          <w:tcPr>
            <w:tcW w:w="2337" w:type="dxa"/>
          </w:tcPr>
          <w:p w14:paraId="41715DF0" w14:textId="77777777" w:rsidR="0055668D" w:rsidRPr="00EB0E85" w:rsidRDefault="0055668D" w:rsidP="00B10E57">
            <w:pPr>
              <w:pStyle w:val="NoSpacing"/>
            </w:pPr>
            <w:r w:rsidRPr="00EB0E85">
              <w:t>per capita crime rate by town</w:t>
            </w:r>
          </w:p>
        </w:tc>
        <w:tc>
          <w:tcPr>
            <w:tcW w:w="2338" w:type="dxa"/>
          </w:tcPr>
          <w:p w14:paraId="352D8E57" w14:textId="77777777" w:rsidR="0055668D" w:rsidRPr="00EB0E85" w:rsidRDefault="0055668D" w:rsidP="00B10E57">
            <w:pPr>
              <w:pStyle w:val="NoSpacing"/>
            </w:pPr>
            <w:r w:rsidRPr="00EB0E85">
              <w:t>Continuous, Ratio</w:t>
            </w:r>
          </w:p>
        </w:tc>
        <w:tc>
          <w:tcPr>
            <w:tcW w:w="2338" w:type="dxa"/>
          </w:tcPr>
          <w:p w14:paraId="2FBA6464" w14:textId="77777777" w:rsidR="0055668D" w:rsidRPr="00EB0E85" w:rsidRDefault="0055668D" w:rsidP="00B10E57">
            <w:pPr>
              <w:pStyle w:val="NoSpacing"/>
            </w:pPr>
            <w:r w:rsidRPr="00EB0E85">
              <w:t>It is a useful information</w:t>
            </w:r>
          </w:p>
        </w:tc>
      </w:tr>
      <w:tr w:rsidR="0055668D" w:rsidRPr="00696678" w14:paraId="2E28990D" w14:textId="77777777" w:rsidTr="00B10E57">
        <w:tc>
          <w:tcPr>
            <w:tcW w:w="2337" w:type="dxa"/>
          </w:tcPr>
          <w:p w14:paraId="45AAD61B" w14:textId="77777777" w:rsidR="0055668D" w:rsidRPr="00EB0E85" w:rsidRDefault="0055668D" w:rsidP="00B10E57">
            <w:pPr>
              <w:pStyle w:val="NoSpacing"/>
            </w:pPr>
            <w:r w:rsidRPr="00EB0E85">
              <w:t>Zn</w:t>
            </w:r>
          </w:p>
        </w:tc>
        <w:tc>
          <w:tcPr>
            <w:tcW w:w="2337" w:type="dxa"/>
          </w:tcPr>
          <w:p w14:paraId="45E4A1D9" w14:textId="77777777" w:rsidR="0055668D" w:rsidRPr="00EB0E85" w:rsidRDefault="0055668D" w:rsidP="00B10E57">
            <w:pPr>
              <w:pStyle w:val="NoSpacing"/>
            </w:pPr>
            <w:r w:rsidRPr="00EB0E85">
              <w:t> proportion of residential land zoned for lots over 25,000 sq. ft.</w:t>
            </w:r>
          </w:p>
        </w:tc>
        <w:tc>
          <w:tcPr>
            <w:tcW w:w="2338" w:type="dxa"/>
          </w:tcPr>
          <w:p w14:paraId="6F21EC14" w14:textId="77777777" w:rsidR="0055668D" w:rsidRPr="00EB0E85" w:rsidRDefault="0055668D" w:rsidP="00B10E57">
            <w:pPr>
              <w:pStyle w:val="NoSpacing"/>
            </w:pPr>
            <w:r w:rsidRPr="00EB0E85">
              <w:t>Continuous, Ratio</w:t>
            </w:r>
          </w:p>
        </w:tc>
        <w:tc>
          <w:tcPr>
            <w:tcW w:w="2338" w:type="dxa"/>
          </w:tcPr>
          <w:p w14:paraId="036AAAD6" w14:textId="77777777" w:rsidR="0055668D" w:rsidRPr="00EB0E85" w:rsidRDefault="0055668D" w:rsidP="00B10E57">
            <w:pPr>
              <w:pStyle w:val="NoSpacing"/>
            </w:pPr>
            <w:r w:rsidRPr="00EB0E85">
              <w:t>It is a useful information</w:t>
            </w:r>
          </w:p>
        </w:tc>
      </w:tr>
      <w:tr w:rsidR="0055668D" w:rsidRPr="00696678" w14:paraId="4B563752" w14:textId="77777777" w:rsidTr="00B10E57">
        <w:tc>
          <w:tcPr>
            <w:tcW w:w="2337" w:type="dxa"/>
          </w:tcPr>
          <w:p w14:paraId="6684623C" w14:textId="77777777" w:rsidR="0055668D" w:rsidRPr="00EB0E85" w:rsidRDefault="0055668D" w:rsidP="00B10E57">
            <w:pPr>
              <w:pStyle w:val="NoSpacing"/>
            </w:pPr>
            <w:r w:rsidRPr="00EB0E85">
              <w:t>Indus</w:t>
            </w:r>
          </w:p>
        </w:tc>
        <w:tc>
          <w:tcPr>
            <w:tcW w:w="2337" w:type="dxa"/>
          </w:tcPr>
          <w:p w14:paraId="7FB981D1" w14:textId="77777777" w:rsidR="0055668D" w:rsidRPr="00EB0E85" w:rsidRDefault="0055668D" w:rsidP="00B10E57">
            <w:pPr>
              <w:pStyle w:val="NoSpacing"/>
            </w:pPr>
            <w:r w:rsidRPr="00EB0E85">
              <w:t>proportion of non-retail business acres per town.</w:t>
            </w:r>
          </w:p>
        </w:tc>
        <w:tc>
          <w:tcPr>
            <w:tcW w:w="2338" w:type="dxa"/>
          </w:tcPr>
          <w:p w14:paraId="0AB62FF5" w14:textId="77777777" w:rsidR="0055668D" w:rsidRPr="00EB0E85" w:rsidRDefault="0055668D" w:rsidP="00B10E57">
            <w:pPr>
              <w:pStyle w:val="NoSpacing"/>
            </w:pPr>
            <w:r w:rsidRPr="00EB0E85">
              <w:t>Continuous, Ratio</w:t>
            </w:r>
          </w:p>
        </w:tc>
        <w:tc>
          <w:tcPr>
            <w:tcW w:w="2338" w:type="dxa"/>
          </w:tcPr>
          <w:p w14:paraId="0A5A7564" w14:textId="77777777" w:rsidR="0055668D" w:rsidRPr="00EB0E85" w:rsidRDefault="0055668D" w:rsidP="00B10E57">
            <w:pPr>
              <w:pStyle w:val="NoSpacing"/>
            </w:pPr>
            <w:r w:rsidRPr="00EB0E85">
              <w:t>It is a useful information</w:t>
            </w:r>
          </w:p>
        </w:tc>
      </w:tr>
      <w:tr w:rsidR="0055668D" w:rsidRPr="00696678" w14:paraId="7CC32893" w14:textId="77777777" w:rsidTr="00B10E57">
        <w:tc>
          <w:tcPr>
            <w:tcW w:w="2337" w:type="dxa"/>
          </w:tcPr>
          <w:p w14:paraId="45953542" w14:textId="77777777" w:rsidR="0055668D" w:rsidRPr="00EB0E85" w:rsidRDefault="0055668D" w:rsidP="00B10E57">
            <w:pPr>
              <w:pStyle w:val="NoSpacing"/>
            </w:pPr>
            <w:r w:rsidRPr="00EB0E85">
              <w:t>Chas</w:t>
            </w:r>
          </w:p>
        </w:tc>
        <w:tc>
          <w:tcPr>
            <w:tcW w:w="2337" w:type="dxa"/>
          </w:tcPr>
          <w:p w14:paraId="0828F11C" w14:textId="77777777" w:rsidR="0055668D" w:rsidRPr="00EB0E85" w:rsidRDefault="0055668D" w:rsidP="00B10E57">
            <w:pPr>
              <w:pStyle w:val="NoSpacing"/>
            </w:pPr>
            <w:r w:rsidRPr="00EB0E85">
              <w:t>Charles River dummy variable (1 if tract bounds river; 0 otherwise)</w:t>
            </w:r>
          </w:p>
        </w:tc>
        <w:tc>
          <w:tcPr>
            <w:tcW w:w="2338" w:type="dxa"/>
          </w:tcPr>
          <w:p w14:paraId="25B66144" w14:textId="77777777" w:rsidR="0055668D" w:rsidRPr="00EB0E85" w:rsidRDefault="0055668D" w:rsidP="00B10E57">
            <w:pPr>
              <w:pStyle w:val="NoSpacing"/>
            </w:pPr>
            <w:r>
              <w:t>Discrete, Ordinal</w:t>
            </w:r>
          </w:p>
        </w:tc>
        <w:tc>
          <w:tcPr>
            <w:tcW w:w="2338" w:type="dxa"/>
          </w:tcPr>
          <w:p w14:paraId="60BE39FA" w14:textId="77777777" w:rsidR="0055668D" w:rsidRPr="00EB0E85" w:rsidRDefault="0055668D" w:rsidP="00B10E57">
            <w:pPr>
              <w:pStyle w:val="NoSpacing"/>
            </w:pPr>
            <w:r w:rsidRPr="00EB0E85">
              <w:t>It is a useful information</w:t>
            </w:r>
          </w:p>
        </w:tc>
      </w:tr>
      <w:tr w:rsidR="0055668D" w:rsidRPr="00696678" w14:paraId="221418DD" w14:textId="77777777" w:rsidTr="00B10E57">
        <w:tc>
          <w:tcPr>
            <w:tcW w:w="2337" w:type="dxa"/>
          </w:tcPr>
          <w:p w14:paraId="65F879CC" w14:textId="77777777" w:rsidR="0055668D" w:rsidRPr="00EB0E85" w:rsidRDefault="0055668D" w:rsidP="00B10E57">
            <w:pPr>
              <w:pStyle w:val="NoSpacing"/>
            </w:pPr>
            <w:proofErr w:type="spellStart"/>
            <w:r w:rsidRPr="00EB0E85">
              <w:t>Nox</w:t>
            </w:r>
            <w:proofErr w:type="spellEnd"/>
          </w:p>
        </w:tc>
        <w:tc>
          <w:tcPr>
            <w:tcW w:w="2337" w:type="dxa"/>
          </w:tcPr>
          <w:p w14:paraId="0865849E" w14:textId="77777777" w:rsidR="0055668D" w:rsidRPr="00EB0E85" w:rsidRDefault="0055668D" w:rsidP="00B10E57">
            <w:pPr>
              <w:pStyle w:val="NoSpacing"/>
            </w:pPr>
            <w:r w:rsidRPr="00EB0E85">
              <w:t>nitric oxides concentration (parts per 10 million)</w:t>
            </w:r>
          </w:p>
        </w:tc>
        <w:tc>
          <w:tcPr>
            <w:tcW w:w="2338" w:type="dxa"/>
          </w:tcPr>
          <w:p w14:paraId="399D5E64" w14:textId="77777777" w:rsidR="0055668D" w:rsidRPr="00EB0E85" w:rsidRDefault="0055668D" w:rsidP="00B10E57">
            <w:pPr>
              <w:pStyle w:val="NoSpacing"/>
            </w:pPr>
            <w:r w:rsidRPr="00EB0E85">
              <w:t>Continuous, Ratio</w:t>
            </w:r>
          </w:p>
        </w:tc>
        <w:tc>
          <w:tcPr>
            <w:tcW w:w="2338" w:type="dxa"/>
          </w:tcPr>
          <w:p w14:paraId="653AF69F" w14:textId="77777777" w:rsidR="0055668D" w:rsidRPr="00EB0E85" w:rsidRDefault="0055668D" w:rsidP="00B10E57">
            <w:pPr>
              <w:pStyle w:val="NoSpacing"/>
            </w:pPr>
            <w:r w:rsidRPr="00EB0E85">
              <w:t>It is a useful information</w:t>
            </w:r>
          </w:p>
        </w:tc>
      </w:tr>
      <w:tr w:rsidR="0055668D" w:rsidRPr="00696678" w14:paraId="0A5CE0CD" w14:textId="77777777" w:rsidTr="00B10E57">
        <w:tc>
          <w:tcPr>
            <w:tcW w:w="2337" w:type="dxa"/>
          </w:tcPr>
          <w:p w14:paraId="780AADB9" w14:textId="77777777" w:rsidR="0055668D" w:rsidRPr="00EB0E85" w:rsidRDefault="0055668D" w:rsidP="00B10E57">
            <w:pPr>
              <w:pStyle w:val="NoSpacing"/>
            </w:pPr>
            <w:r w:rsidRPr="00EB0E85">
              <w:t>Rm</w:t>
            </w:r>
          </w:p>
        </w:tc>
        <w:tc>
          <w:tcPr>
            <w:tcW w:w="2337" w:type="dxa"/>
          </w:tcPr>
          <w:p w14:paraId="4CB7916F" w14:textId="77777777" w:rsidR="0055668D" w:rsidRPr="00EB0E85" w:rsidRDefault="0055668D" w:rsidP="00B10E57">
            <w:pPr>
              <w:pStyle w:val="NoSpacing"/>
            </w:pPr>
            <w:r w:rsidRPr="00EB0E85">
              <w:t>average number of rooms per dwelling</w:t>
            </w:r>
          </w:p>
        </w:tc>
        <w:tc>
          <w:tcPr>
            <w:tcW w:w="2338" w:type="dxa"/>
          </w:tcPr>
          <w:p w14:paraId="395339A6" w14:textId="77777777" w:rsidR="0055668D" w:rsidRPr="00EB0E85" w:rsidRDefault="0055668D" w:rsidP="00B10E57">
            <w:pPr>
              <w:pStyle w:val="NoSpacing"/>
            </w:pPr>
            <w:r w:rsidRPr="00EB0E85">
              <w:t>Continuous, Ratio</w:t>
            </w:r>
          </w:p>
        </w:tc>
        <w:tc>
          <w:tcPr>
            <w:tcW w:w="2338" w:type="dxa"/>
          </w:tcPr>
          <w:p w14:paraId="48D7657A" w14:textId="77777777" w:rsidR="0055668D" w:rsidRPr="00EB0E85" w:rsidRDefault="0055668D" w:rsidP="00B10E57">
            <w:pPr>
              <w:pStyle w:val="NoSpacing"/>
            </w:pPr>
            <w:r w:rsidRPr="00EB0E85">
              <w:t>It is a useful information</w:t>
            </w:r>
          </w:p>
        </w:tc>
      </w:tr>
      <w:tr w:rsidR="0055668D" w:rsidRPr="00696678" w14:paraId="07EF1EF0" w14:textId="77777777" w:rsidTr="00B10E57">
        <w:tc>
          <w:tcPr>
            <w:tcW w:w="2337" w:type="dxa"/>
          </w:tcPr>
          <w:p w14:paraId="2828C608" w14:textId="77777777" w:rsidR="0055668D" w:rsidRPr="00EB0E85" w:rsidRDefault="0055668D" w:rsidP="00B10E57">
            <w:pPr>
              <w:pStyle w:val="NoSpacing"/>
            </w:pPr>
            <w:r w:rsidRPr="00EB0E85">
              <w:lastRenderedPageBreak/>
              <w:t>age</w:t>
            </w:r>
          </w:p>
        </w:tc>
        <w:tc>
          <w:tcPr>
            <w:tcW w:w="2337" w:type="dxa"/>
          </w:tcPr>
          <w:p w14:paraId="3F41E52B" w14:textId="77777777" w:rsidR="0055668D" w:rsidRPr="00EB0E85" w:rsidRDefault="0055668D" w:rsidP="00B10E57">
            <w:pPr>
              <w:pStyle w:val="NoSpacing"/>
            </w:pPr>
            <w:r w:rsidRPr="00EB0E85">
              <w:t>proportion of owner-occupied units built prior to 1940</w:t>
            </w:r>
          </w:p>
        </w:tc>
        <w:tc>
          <w:tcPr>
            <w:tcW w:w="2338" w:type="dxa"/>
          </w:tcPr>
          <w:p w14:paraId="5E01684E" w14:textId="77777777" w:rsidR="0055668D" w:rsidRPr="00EB0E85" w:rsidRDefault="0055668D" w:rsidP="00B10E57">
            <w:pPr>
              <w:pStyle w:val="NoSpacing"/>
            </w:pPr>
            <w:r w:rsidRPr="00EB0E85">
              <w:t>Continuous, Ratio</w:t>
            </w:r>
          </w:p>
        </w:tc>
        <w:tc>
          <w:tcPr>
            <w:tcW w:w="2338" w:type="dxa"/>
          </w:tcPr>
          <w:p w14:paraId="770B4F53" w14:textId="77777777" w:rsidR="0055668D" w:rsidRPr="00EB0E85" w:rsidRDefault="0055668D" w:rsidP="00B10E57">
            <w:pPr>
              <w:pStyle w:val="NoSpacing"/>
            </w:pPr>
            <w:r w:rsidRPr="00EB0E85">
              <w:t>It is a useful information</w:t>
            </w:r>
          </w:p>
        </w:tc>
      </w:tr>
      <w:tr w:rsidR="0055668D" w:rsidRPr="00696678" w14:paraId="238BECB4" w14:textId="77777777" w:rsidTr="00B10E57">
        <w:tc>
          <w:tcPr>
            <w:tcW w:w="2337" w:type="dxa"/>
          </w:tcPr>
          <w:p w14:paraId="7B82935B" w14:textId="77777777" w:rsidR="0055668D" w:rsidRPr="00EB0E85" w:rsidRDefault="0055668D" w:rsidP="00B10E57">
            <w:pPr>
              <w:pStyle w:val="NoSpacing"/>
            </w:pPr>
            <w:r w:rsidRPr="00EB0E85">
              <w:t>Dis</w:t>
            </w:r>
          </w:p>
        </w:tc>
        <w:tc>
          <w:tcPr>
            <w:tcW w:w="2337" w:type="dxa"/>
          </w:tcPr>
          <w:p w14:paraId="5B5C16C6" w14:textId="77777777" w:rsidR="0055668D" w:rsidRPr="00EB0E85" w:rsidRDefault="0055668D" w:rsidP="00B10E57">
            <w:pPr>
              <w:pStyle w:val="NoSpacing"/>
            </w:pPr>
            <w:r w:rsidRPr="00EB0E85">
              <w:t> weighted distances to five Boston employment centers</w:t>
            </w:r>
          </w:p>
        </w:tc>
        <w:tc>
          <w:tcPr>
            <w:tcW w:w="2338" w:type="dxa"/>
          </w:tcPr>
          <w:p w14:paraId="76E28890" w14:textId="77777777" w:rsidR="0055668D" w:rsidRPr="00EB0E85" w:rsidRDefault="0055668D" w:rsidP="00B10E57">
            <w:pPr>
              <w:pStyle w:val="NoSpacing"/>
            </w:pPr>
            <w:r w:rsidRPr="00EB0E85">
              <w:t>Continuous, Ratio</w:t>
            </w:r>
          </w:p>
        </w:tc>
        <w:tc>
          <w:tcPr>
            <w:tcW w:w="2338" w:type="dxa"/>
          </w:tcPr>
          <w:p w14:paraId="6B9DE5F6" w14:textId="77777777" w:rsidR="0055668D" w:rsidRPr="00EB0E85" w:rsidRDefault="0055668D" w:rsidP="00B10E57">
            <w:pPr>
              <w:pStyle w:val="NoSpacing"/>
            </w:pPr>
            <w:r w:rsidRPr="00EB0E85">
              <w:t>It is a useful information</w:t>
            </w:r>
          </w:p>
        </w:tc>
      </w:tr>
      <w:tr w:rsidR="0055668D" w:rsidRPr="00696678" w14:paraId="4C075FD3" w14:textId="77777777" w:rsidTr="00B10E57">
        <w:tc>
          <w:tcPr>
            <w:tcW w:w="2337" w:type="dxa"/>
          </w:tcPr>
          <w:p w14:paraId="4A04833E" w14:textId="77777777" w:rsidR="0055668D" w:rsidRPr="00EB0E85" w:rsidRDefault="0055668D" w:rsidP="00B10E57">
            <w:pPr>
              <w:pStyle w:val="NoSpacing"/>
            </w:pPr>
            <w:r w:rsidRPr="00EB0E85">
              <w:t>Rad</w:t>
            </w:r>
          </w:p>
        </w:tc>
        <w:tc>
          <w:tcPr>
            <w:tcW w:w="2337" w:type="dxa"/>
          </w:tcPr>
          <w:p w14:paraId="2A2BB0CD" w14:textId="77777777" w:rsidR="0055668D" w:rsidRPr="00EB0E85" w:rsidRDefault="0055668D" w:rsidP="00B10E57">
            <w:pPr>
              <w:pStyle w:val="NoSpacing"/>
            </w:pPr>
            <w:r w:rsidRPr="00EB0E85">
              <w:t> index of accessibility to radial highways</w:t>
            </w:r>
          </w:p>
        </w:tc>
        <w:tc>
          <w:tcPr>
            <w:tcW w:w="2338" w:type="dxa"/>
          </w:tcPr>
          <w:p w14:paraId="692A62B1" w14:textId="77777777" w:rsidR="0055668D" w:rsidRPr="00EB0E85" w:rsidRDefault="0055668D" w:rsidP="00B10E57">
            <w:pPr>
              <w:pStyle w:val="NoSpacing"/>
            </w:pPr>
            <w:r w:rsidRPr="00EB0E85">
              <w:t>Continuous, Ratio</w:t>
            </w:r>
          </w:p>
        </w:tc>
        <w:tc>
          <w:tcPr>
            <w:tcW w:w="2338" w:type="dxa"/>
          </w:tcPr>
          <w:p w14:paraId="1A18FF50" w14:textId="77777777" w:rsidR="0055668D" w:rsidRPr="00EB0E85" w:rsidRDefault="0055668D" w:rsidP="00B10E57">
            <w:pPr>
              <w:pStyle w:val="NoSpacing"/>
            </w:pPr>
            <w:r w:rsidRPr="00EB0E85">
              <w:t>It is a useful information</w:t>
            </w:r>
          </w:p>
        </w:tc>
      </w:tr>
      <w:tr w:rsidR="0055668D" w:rsidRPr="00696678" w14:paraId="54CC807E" w14:textId="77777777" w:rsidTr="00B10E57">
        <w:tc>
          <w:tcPr>
            <w:tcW w:w="2337" w:type="dxa"/>
          </w:tcPr>
          <w:p w14:paraId="51F41198" w14:textId="77777777" w:rsidR="0055668D" w:rsidRPr="00EB0E85" w:rsidRDefault="0055668D" w:rsidP="00B10E57">
            <w:pPr>
              <w:pStyle w:val="NoSpacing"/>
            </w:pPr>
            <w:r w:rsidRPr="00EB0E85">
              <w:t>Tax</w:t>
            </w:r>
          </w:p>
        </w:tc>
        <w:tc>
          <w:tcPr>
            <w:tcW w:w="2337" w:type="dxa"/>
          </w:tcPr>
          <w:p w14:paraId="1B53DC4C" w14:textId="77777777" w:rsidR="0055668D" w:rsidRPr="00EB0E85" w:rsidRDefault="0055668D" w:rsidP="00B10E57">
            <w:pPr>
              <w:pStyle w:val="NoSpacing"/>
            </w:pPr>
            <w:r w:rsidRPr="00EB0E85">
              <w:t>full-value property-tax rate per $10,000</w:t>
            </w:r>
          </w:p>
        </w:tc>
        <w:tc>
          <w:tcPr>
            <w:tcW w:w="2338" w:type="dxa"/>
          </w:tcPr>
          <w:p w14:paraId="7B370E8C" w14:textId="77777777" w:rsidR="0055668D" w:rsidRPr="00EB0E85" w:rsidRDefault="0055668D" w:rsidP="00B10E57">
            <w:pPr>
              <w:pStyle w:val="NoSpacing"/>
            </w:pPr>
            <w:r w:rsidRPr="00EB0E85">
              <w:t>Continuous, Ratio</w:t>
            </w:r>
          </w:p>
        </w:tc>
        <w:tc>
          <w:tcPr>
            <w:tcW w:w="2338" w:type="dxa"/>
          </w:tcPr>
          <w:p w14:paraId="0A3600E1" w14:textId="77777777" w:rsidR="0055668D" w:rsidRPr="00EB0E85" w:rsidRDefault="0055668D" w:rsidP="00B10E57">
            <w:pPr>
              <w:pStyle w:val="NoSpacing"/>
            </w:pPr>
            <w:r w:rsidRPr="00EB0E85">
              <w:t>It is a useful information</w:t>
            </w:r>
          </w:p>
        </w:tc>
      </w:tr>
      <w:tr w:rsidR="0055668D" w:rsidRPr="00696678" w14:paraId="1D7E5C7C" w14:textId="77777777" w:rsidTr="00B10E57">
        <w:tc>
          <w:tcPr>
            <w:tcW w:w="2337" w:type="dxa"/>
          </w:tcPr>
          <w:p w14:paraId="446A49EC" w14:textId="77777777" w:rsidR="0055668D" w:rsidRPr="00EB0E85" w:rsidRDefault="0055668D" w:rsidP="00B10E57">
            <w:pPr>
              <w:pStyle w:val="NoSpacing"/>
            </w:pPr>
            <w:proofErr w:type="spellStart"/>
            <w:r w:rsidRPr="00EB0E85">
              <w:t>ptrati</w:t>
            </w:r>
            <w:proofErr w:type="spellEnd"/>
          </w:p>
          <w:p w14:paraId="3CA2CF02" w14:textId="77777777" w:rsidR="0055668D" w:rsidRPr="00EB0E85" w:rsidRDefault="0055668D" w:rsidP="00B10E57">
            <w:pPr>
              <w:pStyle w:val="NoSpacing"/>
            </w:pPr>
            <w:r w:rsidRPr="00EB0E85">
              <w:t>black</w:t>
            </w:r>
          </w:p>
        </w:tc>
        <w:tc>
          <w:tcPr>
            <w:tcW w:w="2337" w:type="dxa"/>
          </w:tcPr>
          <w:p w14:paraId="4CEC4542" w14:textId="77777777" w:rsidR="0055668D" w:rsidRPr="00EB0E85" w:rsidRDefault="0055668D" w:rsidP="00B10E57">
            <w:pPr>
              <w:pStyle w:val="NoSpacing"/>
            </w:pPr>
            <w:r w:rsidRPr="00EB0E85">
              <w:t>pupil-teacher ratio by town</w:t>
            </w:r>
          </w:p>
        </w:tc>
        <w:tc>
          <w:tcPr>
            <w:tcW w:w="2338" w:type="dxa"/>
          </w:tcPr>
          <w:p w14:paraId="1F29E466" w14:textId="77777777" w:rsidR="0055668D" w:rsidRPr="00EB0E85" w:rsidRDefault="0055668D" w:rsidP="00B10E57">
            <w:pPr>
              <w:pStyle w:val="NoSpacing"/>
            </w:pPr>
            <w:r w:rsidRPr="00EB0E85">
              <w:t>Continuous, Ratio</w:t>
            </w:r>
          </w:p>
        </w:tc>
        <w:tc>
          <w:tcPr>
            <w:tcW w:w="2338" w:type="dxa"/>
          </w:tcPr>
          <w:p w14:paraId="252BD45B" w14:textId="77777777" w:rsidR="0055668D" w:rsidRPr="00EB0E85" w:rsidRDefault="0055668D" w:rsidP="00B10E57">
            <w:pPr>
              <w:pStyle w:val="NoSpacing"/>
            </w:pPr>
            <w:r w:rsidRPr="00EB0E85">
              <w:t>It is a useful information</w:t>
            </w:r>
          </w:p>
        </w:tc>
      </w:tr>
      <w:tr w:rsidR="0055668D" w:rsidRPr="00696678" w14:paraId="22532D68" w14:textId="77777777" w:rsidTr="00B10E57">
        <w:tc>
          <w:tcPr>
            <w:tcW w:w="2337" w:type="dxa"/>
          </w:tcPr>
          <w:p w14:paraId="13AEC815" w14:textId="77777777" w:rsidR="0055668D" w:rsidRPr="00EB0E85" w:rsidRDefault="0055668D" w:rsidP="00B10E57">
            <w:pPr>
              <w:pStyle w:val="NoSpacing"/>
            </w:pPr>
            <w:proofErr w:type="spellStart"/>
            <w:r w:rsidRPr="00EB0E85">
              <w:t>Lstat</w:t>
            </w:r>
            <w:proofErr w:type="spellEnd"/>
          </w:p>
        </w:tc>
        <w:tc>
          <w:tcPr>
            <w:tcW w:w="2337" w:type="dxa"/>
          </w:tcPr>
          <w:p w14:paraId="333E8899" w14:textId="77777777" w:rsidR="0055668D" w:rsidRPr="00EB0E85" w:rsidRDefault="0055668D" w:rsidP="00B10E57">
            <w:pPr>
              <w:pStyle w:val="NoSpacing"/>
            </w:pPr>
            <w:r w:rsidRPr="00EB0E85">
              <w:t>% lower status of the population</w:t>
            </w:r>
          </w:p>
        </w:tc>
        <w:tc>
          <w:tcPr>
            <w:tcW w:w="2338" w:type="dxa"/>
          </w:tcPr>
          <w:p w14:paraId="010B2D8D" w14:textId="77777777" w:rsidR="0055668D" w:rsidRPr="00EB0E85" w:rsidRDefault="0055668D" w:rsidP="00B10E57">
            <w:pPr>
              <w:pStyle w:val="NoSpacing"/>
            </w:pPr>
            <w:r w:rsidRPr="00EB0E85">
              <w:t>Continuous, Ratio</w:t>
            </w:r>
          </w:p>
        </w:tc>
        <w:tc>
          <w:tcPr>
            <w:tcW w:w="2338" w:type="dxa"/>
          </w:tcPr>
          <w:p w14:paraId="24DF3724" w14:textId="77777777" w:rsidR="0055668D" w:rsidRPr="00EB0E85" w:rsidRDefault="0055668D" w:rsidP="00B10E57">
            <w:pPr>
              <w:pStyle w:val="NoSpacing"/>
            </w:pPr>
            <w:r w:rsidRPr="00EB0E85">
              <w:t>It is a useful information</w:t>
            </w:r>
          </w:p>
        </w:tc>
      </w:tr>
      <w:tr w:rsidR="0055668D" w:rsidRPr="00696678" w14:paraId="60878CA4" w14:textId="77777777" w:rsidTr="00B10E57">
        <w:tc>
          <w:tcPr>
            <w:tcW w:w="2337" w:type="dxa"/>
          </w:tcPr>
          <w:p w14:paraId="6C01BF24" w14:textId="77777777" w:rsidR="0055668D" w:rsidRPr="00EB0E85" w:rsidRDefault="0055668D" w:rsidP="00B10E57">
            <w:pPr>
              <w:pStyle w:val="NoSpacing"/>
            </w:pPr>
            <w:proofErr w:type="spellStart"/>
            <w:r w:rsidRPr="00EB0E85">
              <w:t>medv</w:t>
            </w:r>
            <w:proofErr w:type="spellEnd"/>
          </w:p>
          <w:p w14:paraId="1A0EADCC" w14:textId="77777777" w:rsidR="0055668D" w:rsidRPr="00EB0E85" w:rsidRDefault="0055668D" w:rsidP="00B10E57">
            <w:pPr>
              <w:pStyle w:val="NoSpacing"/>
            </w:pPr>
          </w:p>
        </w:tc>
        <w:tc>
          <w:tcPr>
            <w:tcW w:w="2337" w:type="dxa"/>
          </w:tcPr>
          <w:p w14:paraId="402E2195" w14:textId="77777777" w:rsidR="0055668D" w:rsidRPr="00EB0E85" w:rsidRDefault="0055668D" w:rsidP="00B10E57">
            <w:pPr>
              <w:pStyle w:val="NoSpacing"/>
            </w:pPr>
            <w:r w:rsidRPr="00EB0E85">
              <w:t> Median value of owner-occupied homes in $1000's</w:t>
            </w:r>
          </w:p>
        </w:tc>
        <w:tc>
          <w:tcPr>
            <w:tcW w:w="2338" w:type="dxa"/>
          </w:tcPr>
          <w:p w14:paraId="44CB2CFE" w14:textId="77777777" w:rsidR="0055668D" w:rsidRPr="00EB0E85" w:rsidRDefault="0055668D" w:rsidP="00B10E57">
            <w:pPr>
              <w:pStyle w:val="NoSpacing"/>
            </w:pPr>
            <w:r w:rsidRPr="00EB0E85">
              <w:t>Continuous, Ratio</w:t>
            </w:r>
          </w:p>
        </w:tc>
        <w:tc>
          <w:tcPr>
            <w:tcW w:w="2338" w:type="dxa"/>
          </w:tcPr>
          <w:p w14:paraId="4189DA46" w14:textId="77777777" w:rsidR="0055668D" w:rsidRPr="00EB0E85" w:rsidRDefault="0055668D" w:rsidP="00B10E57">
            <w:pPr>
              <w:pStyle w:val="NoSpacing"/>
            </w:pPr>
            <w:r w:rsidRPr="00EB0E85">
              <w:t>It is a useful information</w:t>
            </w:r>
          </w:p>
        </w:tc>
      </w:tr>
      <w:bookmarkEnd w:id="0"/>
    </w:tbl>
    <w:p w14:paraId="5409CDC9" w14:textId="77777777" w:rsidR="005454C5" w:rsidRDefault="005454C5">
      <w:pPr>
        <w:rPr>
          <w:b/>
          <w:color w:val="FF0000"/>
          <w:sz w:val="32"/>
          <w:szCs w:val="32"/>
        </w:rPr>
      </w:pP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t>Detailed explanation of your approach is mandatory</w:t>
      </w:r>
    </w:p>
    <w:p w14:paraId="10E4ED40" w14:textId="77777777" w:rsidR="005454C5" w:rsidRDefault="005454C5"/>
    <w:sectPr w:rsidR="005454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A379" w14:textId="77777777" w:rsidR="00996339" w:rsidRDefault="00996339">
      <w:pPr>
        <w:spacing w:after="0" w:line="240" w:lineRule="auto"/>
      </w:pPr>
      <w:r>
        <w:separator/>
      </w:r>
    </w:p>
  </w:endnote>
  <w:endnote w:type="continuationSeparator" w:id="0">
    <w:p w14:paraId="3D93F379" w14:textId="77777777" w:rsidR="00996339" w:rsidRDefault="0099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w14:anchorId="0F9DFC1E" id="Freeform: Shape 8" o:spid="_x0000_s1026" style="position:absolute;margin-left:98pt;margin-top:22pt;width:287.1pt;height:2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MiNwIAAL8EAAAOAAAAZHJzL2Uyb0RvYy54bWysVMFu2zAMvQ/YPwi6L7aTNEuNOEWxIsOA&#10;Yg3Q7gMUWY6FypImKbHz9yPl2Mma27CLRUpPFB8f6dVD1yhyFM5LowuaTVJKhOamlHpf0F9vmy9L&#10;SnxgumTKaFHQk/D0Yf3506q1uZia2qhSOAJBtM9bW9A6BJsniee1aJifGCs0HFbGNSyA6/ZJ6VgL&#10;0RuVTNN0kbTGldYZLryH3af+kK5j/KoSPLxUlReBqIJCbiF+Xfzu8JusVyzfO2Zryc9psH/IomFS&#10;w6NjqCcWGDk4eROqkdwZb6ow4aZJTFVJLiIHYJOlH9i81syKyAWK4+1YJv//wvKfx60jsiwoCKVZ&#10;AxJtnBBY8JzE98kSi9RanwP21W7d2fNgIuOucg2uwIV0BZ3dzabzOZT6BPZi+vU+i/dZLrpAOAJg&#10;M5sCgCMinWeLO3wguUTiBx++CxOjsuOzD71I5WCxerB4pwfTgdQosooiB0pAZEcJiLzrRbYs4D1M&#10;FU3SXqVSj5kQSNMdsJtf3rE/EN6Yo3gz8WJAij252DuQ9eVU6VvUXwQHwLDaGG4syMd6DLBhvYUP&#10;OQwIrowXfTGRY6zqyBtyva6sNhupVCyt0khu3AAg7iSoea8yWqHbdYBGc2fKE3SNt3wjnQ/PzIct&#10;czA3GSUtzFJB/e8Dc4IS9UNDsy6X9ykOX3Rmywwdd32yuz5hmtcG1OMB9OudbwH8XgxtHg/BVBKb&#10;ImbYJ3N2YEoi6fNE4xhe+xF1+e+s/wAAAP//AwBQSwMEFAAGAAgAAAAhAB1u8TLdAAAACQEAAA8A&#10;AABkcnMvZG93bnJldi54bWxMj8FOwzAQRO9I/IO1SNyo3SpKSYhTIaScgdID3JzYjaPa6xA7beDr&#10;WU5wWo12NPOm2i3esbOZ4hBQwnolgBnsgh6wl3B4a+7ugcWkUCsX0Ej4MhF29fVVpUodLvhqzvvU&#10;MwrBWCoJNqWx5Dx21ngVV2E0SL9jmLxKJKee60ldKNw7vhEi514NSA1WjebJmu60n72EvJndM2/e&#10;sWg/rYgfaf39gk7K25vl8QFYMkv6M8MvPqFDTUxtmFFH5kgXOW1JErKMLhm2W7EB1koosgJ4XfH/&#10;C+ofAAAA//8DAFBLAQItABQABgAIAAAAIQC2gziS/gAAAOEBAAATAAAAAAAAAAAAAAAAAAAAAABb&#10;Q29udGVudF9UeXBlc10ueG1sUEsBAi0AFAAGAAgAAAAhADj9If/WAAAAlAEAAAsAAAAAAAAAAAAA&#10;AAAALwEAAF9yZWxzLy5yZWxzUEsBAi0AFAAGAAgAAAAhAABtgyI3AgAAvwQAAA4AAAAAAAAAAAAA&#10;AAAALgIAAGRycy9lMm9Eb2MueG1sUEsBAi0AFAAGAAgAAAAhAB1u8TL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7B21C7C" w14:textId="77777777" w:rsidR="005454C5" w:rsidRDefault="00665CAE">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E515" w14:textId="77777777" w:rsidR="00996339" w:rsidRDefault="00996339">
      <w:pPr>
        <w:spacing w:after="0" w:line="240" w:lineRule="auto"/>
      </w:pPr>
      <w:r>
        <w:separator/>
      </w:r>
    </w:p>
  </w:footnote>
  <w:footnote w:type="continuationSeparator" w:id="0">
    <w:p w14:paraId="61551B1F" w14:textId="77777777" w:rsidR="00996339" w:rsidRDefault="0099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486FBF"/>
    <w:rsid w:val="005454C5"/>
    <w:rsid w:val="0055668D"/>
    <w:rsid w:val="00665CAE"/>
    <w:rsid w:val="007C7DB7"/>
    <w:rsid w:val="00996339"/>
    <w:rsid w:val="00A44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15:docId w15:val="{E00C2A50-E943-471D-9CD1-CE23A5FE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 w:type="paragraph" w:styleId="NoSpacing">
    <w:name w:val="No Spacing"/>
    <w:uiPriority w:val="1"/>
    <w:qFormat/>
    <w:rsid w:val="005566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Nithin Dsouza</cp:lastModifiedBy>
  <cp:revision>4</cp:revision>
  <dcterms:created xsi:type="dcterms:W3CDTF">2020-08-02T13:40:00Z</dcterms:created>
  <dcterms:modified xsi:type="dcterms:W3CDTF">2021-04-20T06:22:00Z</dcterms:modified>
</cp:coreProperties>
</file>