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009B2" w14:textId="77777777" w:rsidR="00E8623A" w:rsidRDefault="00E8623A"/>
    <w:p w14:paraId="36D85E13" w14:textId="77777777" w:rsidR="00AA7D2B" w:rsidRDefault="00AA7D2B" w:rsidP="00AA7D2B">
      <w:pPr>
        <w:spacing w:before="185"/>
        <w:ind w:left="10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Objective</w:t>
      </w:r>
    </w:p>
    <w:p w14:paraId="259DD90B" w14:textId="77777777" w:rsidR="00AA7D2B" w:rsidRDefault="00AA7D2B" w:rsidP="00AA7D2B">
      <w:pPr>
        <w:pBdr>
          <w:top w:val="nil"/>
          <w:left w:val="nil"/>
          <w:bottom w:val="nil"/>
          <w:right w:val="nil"/>
          <w:between w:val="nil"/>
        </w:pBdr>
        <w:spacing w:before="24"/>
        <w:ind w:left="338" w:hanging="23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Analyzing and Building models for Predicting Attrition. </w:t>
      </w:r>
    </w:p>
    <w:p w14:paraId="339C422E" w14:textId="77777777" w:rsidR="00AA7D2B" w:rsidRDefault="00AA7D2B" w:rsidP="00AA7D2B">
      <w:pPr>
        <w:pStyle w:val="Heading1"/>
        <w:spacing w:before="187"/>
        <w:ind w:firstLine="1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Dataset</w:t>
      </w:r>
    </w:p>
    <w:p w14:paraId="0CA3A79F" w14:textId="77777777" w:rsidR="00AA7D2B" w:rsidRDefault="00AA7D2B" w:rsidP="00AA7D2B">
      <w:pPr>
        <w:pBdr>
          <w:top w:val="nil"/>
          <w:left w:val="nil"/>
          <w:bottom w:val="nil"/>
          <w:right w:val="nil"/>
          <w:between w:val="nil"/>
        </w:pBdr>
        <w:spacing w:before="22"/>
        <w:ind w:left="10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dataset, </w:t>
      </w:r>
      <w:r w:rsidRPr="00EA2B9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Attrition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.csv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is adapted from Kaggle. It has been uploaded to canvas.</w:t>
      </w:r>
    </w:p>
    <w:p w14:paraId="7D62281E" w14:textId="77777777" w:rsidR="00AA7D2B" w:rsidRDefault="00AA7D2B" w:rsidP="00AA7D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AA114B" w14:textId="77777777" w:rsidR="00AA7D2B" w:rsidRDefault="00AA7D2B" w:rsidP="00AA7D2B">
      <w:pPr>
        <w:pStyle w:val="Heading1"/>
        <w:spacing w:before="206"/>
        <w:ind w:firstLine="100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Possible Work to be done</w:t>
      </w:r>
    </w:p>
    <w:p w14:paraId="4C66309A" w14:textId="77777777" w:rsidR="00AA7D2B" w:rsidRDefault="00AA7D2B" w:rsidP="00AA7D2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Data Science Proposal for achieving the objective mentioned. Clearly describe the business understanding</w:t>
      </w:r>
    </w:p>
    <w:p w14:paraId="0763734B" w14:textId="77777777" w:rsidR="00AA7D2B" w:rsidRDefault="00AA7D2B" w:rsidP="00AA7D2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exploratory analysis of the data and describe your understanding of the data.</w:t>
      </w:r>
    </w:p>
    <w:p w14:paraId="0D4AB494" w14:textId="77777777" w:rsidR="00AA7D2B" w:rsidRDefault="00AA7D2B" w:rsidP="00AA7D2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0E0C19">
        <w:rPr>
          <w:rFonts w:ascii="Times New Roman" w:eastAsia="Times New Roman" w:hAnsi="Times New Roman" w:cs="Times New Roman"/>
          <w:color w:val="000000"/>
          <w:sz w:val="24"/>
          <w:szCs w:val="24"/>
        </w:rPr>
        <w:t>Perform data wrangling / Pre-Processing to improve outcomes E.g., missing data, normalization, discretization, etc.</w:t>
      </w:r>
    </w:p>
    <w:p w14:paraId="05FE4B50" w14:textId="77777777" w:rsidR="00AA7D2B" w:rsidRDefault="00AA7D2B" w:rsidP="00AA7D2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" w:line="259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Feature Engineering required for the problem statement? Describe the technique you would adopt and justify the same</w:t>
      </w:r>
    </w:p>
    <w:p w14:paraId="079C02B9" w14:textId="77777777" w:rsidR="00AA7D2B" w:rsidRDefault="00AA7D2B" w:rsidP="00AA7D2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Propose two feature selection techniques and compare the same</w:t>
      </w:r>
    </w:p>
    <w:p w14:paraId="072131B3" w14:textId="77777777" w:rsidR="00AA7D2B" w:rsidRDefault="00AA7D2B" w:rsidP="00AA7D2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 top 6 features that help in predicting</w:t>
      </w:r>
    </w:p>
    <w:p w14:paraId="1F7C663D" w14:textId="77777777" w:rsidR="00AA7D2B" w:rsidRDefault="00AA7D2B" w:rsidP="00AA7D2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21"/>
        <w:ind w:hanging="239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Provide a high-level description of Machine Learning models – Logistic regression and Decision tree to predict.</w:t>
      </w:r>
    </w:p>
    <w:p w14:paraId="026AED35" w14:textId="77777777" w:rsidR="00AA7D2B" w:rsidRPr="002F168C" w:rsidRDefault="00AA7D2B" w:rsidP="00AA7D2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2F168C">
        <w:rPr>
          <w:rFonts w:ascii="Times New Roman" w:eastAsia="Times New Roman" w:hAnsi="Times New Roman" w:cs="Times New Roman"/>
          <w:color w:val="000000"/>
          <w:sz w:val="24"/>
          <w:szCs w:val="24"/>
        </w:rPr>
        <w:t>Compare the performance of the two classifiers – Logistic regression and Decision tree to predict.</w:t>
      </w:r>
    </w:p>
    <w:p w14:paraId="5B1AC2D3" w14:textId="77777777" w:rsidR="00AA7D2B" w:rsidRPr="002F168C" w:rsidRDefault="00AA7D2B" w:rsidP="00AA7D2B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</w:pPr>
      <w:r w:rsidRPr="002F168C">
        <w:rPr>
          <w:rFonts w:ascii="Times New Roman" w:eastAsia="Times New Roman" w:hAnsi="Times New Roman" w:cs="Times New Roman"/>
          <w:color w:val="000000"/>
          <w:sz w:val="24"/>
          <w:szCs w:val="24"/>
        </w:rPr>
        <w:t>Present the conclusions/results in the format shared.</w:t>
      </w:r>
    </w:p>
    <w:p w14:paraId="2CB0F7D1" w14:textId="77777777" w:rsidR="00AA7D2B" w:rsidRDefault="00AA7D2B" w:rsidP="00AA7D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1FCB45" w14:textId="77777777" w:rsidR="00AA7D2B" w:rsidRDefault="00AA7D2B" w:rsidP="00AA7D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5E61B" w14:textId="77777777" w:rsidR="002F168C" w:rsidRPr="002F168C" w:rsidRDefault="002F168C" w:rsidP="002F168C">
      <w:pPr>
        <w:pStyle w:val="Heading1"/>
      </w:pPr>
      <w:r w:rsidRPr="002F168C">
        <w:t>Expected Submissions</w:t>
      </w:r>
    </w:p>
    <w:p w14:paraId="3729846F" w14:textId="77777777" w:rsidR="002F168C" w:rsidRDefault="002F168C" w:rsidP="002F168C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Three files are expected as the assignment submission.</w:t>
      </w:r>
    </w:p>
    <w:p w14:paraId="4ECA5C02" w14:textId="77777777" w:rsidR="002F168C" w:rsidRDefault="002F168C" w:rsidP="002F168C">
      <w:pPr>
        <w:pStyle w:val="NormalWeb"/>
        <w:widowControl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summary of the work in the template provided. (you may fill only the boxes relevant to this problem statement)</w:t>
      </w:r>
    </w:p>
    <w:p w14:paraId="44388FB8" w14:textId="589ACC8F" w:rsidR="002F168C" w:rsidRDefault="002F168C" w:rsidP="002F168C">
      <w:pPr>
        <w:pStyle w:val="NormalWeb"/>
        <w:widowControl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executed ipynb file with </w:t>
      </w: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cs="Calibri"/>
          <w:color w:val="000000"/>
          <w:sz w:val="22"/>
          <w:szCs w:val="22"/>
        </w:rPr>
        <w:t xml:space="preserve">clear subdivision of the codes and </w:t>
      </w: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r>
        <w:rPr>
          <w:rFonts w:ascii="Calibri" w:hAnsi="Calibri" w:cs="Calibri"/>
          <w:color w:val="000000"/>
          <w:sz w:val="22"/>
          <w:szCs w:val="22"/>
        </w:rPr>
        <w:t xml:space="preserve">brief description of the purpose of </w:t>
      </w:r>
      <w:r>
        <w:rPr>
          <w:rFonts w:ascii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hAnsi="Calibri" w:cs="Calibri"/>
          <w:color w:val="000000"/>
          <w:sz w:val="22"/>
          <w:szCs w:val="22"/>
        </w:rPr>
        <w:t xml:space="preserve">respective code. All the executed tables or graphs and results should be present in the ipynb file. The ipynb file </w:t>
      </w:r>
      <w:r>
        <w:rPr>
          <w:rFonts w:ascii="Calibri" w:hAnsi="Calibri" w:cs="Calibri"/>
          <w:color w:val="000000"/>
          <w:sz w:val="22"/>
          <w:szCs w:val="22"/>
        </w:rPr>
        <w:t>may be</w:t>
      </w:r>
      <w:r>
        <w:rPr>
          <w:rFonts w:ascii="Calibri" w:hAnsi="Calibri" w:cs="Calibri"/>
          <w:color w:val="000000"/>
          <w:sz w:val="22"/>
          <w:szCs w:val="22"/>
        </w:rPr>
        <w:t xml:space="preserve"> submitted as a single executable file.</w:t>
      </w:r>
    </w:p>
    <w:p w14:paraId="48EE5B43" w14:textId="77777777" w:rsidR="002F168C" w:rsidRDefault="002F168C" w:rsidP="002F168C">
      <w:pPr>
        <w:pStyle w:val="NormalWeb"/>
        <w:widowControl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peer evaluation file.</w:t>
      </w:r>
    </w:p>
    <w:p w14:paraId="7B2FF5DF" w14:textId="77777777" w:rsidR="002F168C" w:rsidRDefault="002F168C" w:rsidP="002F168C"/>
    <w:p w14:paraId="0AC5CE57" w14:textId="77777777" w:rsidR="00AA7D2B" w:rsidRDefault="00AA7D2B" w:rsidP="00AA7D2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71C1CF" w14:textId="77777777" w:rsidR="0072560E" w:rsidRDefault="0072560E" w:rsidP="00AA7D2B">
      <w:pPr>
        <w:spacing w:before="185"/>
        <w:ind w:left="100"/>
      </w:pPr>
    </w:p>
    <w:sectPr w:rsidR="0072560E" w:rsidSect="0078604C">
      <w:head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CE8F3" w14:textId="77777777" w:rsidR="00933622" w:rsidRDefault="00933622" w:rsidP="00FE0787">
      <w:r>
        <w:separator/>
      </w:r>
    </w:p>
  </w:endnote>
  <w:endnote w:type="continuationSeparator" w:id="0">
    <w:p w14:paraId="508C995F" w14:textId="77777777" w:rsidR="00933622" w:rsidRDefault="00933622" w:rsidP="00FE0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6B7304" w14:textId="77777777" w:rsidR="00933622" w:rsidRDefault="00933622" w:rsidP="00FE0787">
      <w:r>
        <w:separator/>
      </w:r>
    </w:p>
  </w:footnote>
  <w:footnote w:type="continuationSeparator" w:id="0">
    <w:p w14:paraId="3369FAD8" w14:textId="77777777" w:rsidR="00933622" w:rsidRDefault="00933622" w:rsidP="00FE0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FE0787" w14:paraId="4EDDA654" w14:textId="77777777" w:rsidTr="00FE0787">
      <w:trPr>
        <w:trHeight w:val="620"/>
      </w:trPr>
      <w:tc>
        <w:tcPr>
          <w:tcW w:w="3356" w:type="dxa"/>
        </w:tcPr>
        <w:p w14:paraId="0F82B5A9" w14:textId="77777777" w:rsidR="00FE0787" w:rsidRDefault="00FE0787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0629E486" wp14:editId="1030A5C0">
                <wp:simplePos x="0" y="0"/>
                <wp:positionH relativeFrom="margin">
                  <wp:posOffset>-6350</wp:posOffset>
                </wp:positionH>
                <wp:positionV relativeFrom="margin">
                  <wp:posOffset>179070</wp:posOffset>
                </wp:positionV>
                <wp:extent cx="1964082" cy="720000"/>
                <wp:effectExtent l="0" t="0" r="0" b="4445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BITS-pilani-wilp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4082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57" w:type="dxa"/>
          <w:vAlign w:val="center"/>
        </w:tcPr>
        <w:p w14:paraId="247FD1FD" w14:textId="074E5169" w:rsidR="00FE0787" w:rsidRDefault="00E74F61" w:rsidP="00FE0787">
          <w:pPr>
            <w:pStyle w:val="Header"/>
            <w:jc w:val="center"/>
          </w:pPr>
          <w:r>
            <w:t>Data Mining</w:t>
          </w:r>
        </w:p>
        <w:p w14:paraId="56A79639" w14:textId="77777777" w:rsidR="00FE0787" w:rsidRDefault="00FE0787" w:rsidP="00FE0787">
          <w:pPr>
            <w:pStyle w:val="Header"/>
            <w:jc w:val="center"/>
          </w:pPr>
          <w:r>
            <w:t>M.Tech Data Science and Engineering</w:t>
          </w:r>
        </w:p>
      </w:tc>
      <w:tc>
        <w:tcPr>
          <w:tcW w:w="3357" w:type="dxa"/>
          <w:vAlign w:val="center"/>
        </w:tcPr>
        <w:p w14:paraId="763AF533" w14:textId="66BA3629" w:rsidR="00FE0787" w:rsidRPr="00FE0787" w:rsidRDefault="00320A03" w:rsidP="00D05C33">
          <w:pPr>
            <w:jc w:val="center"/>
            <w:rPr>
              <w:rFonts w:ascii="Cambria" w:hAnsi="Cambria"/>
              <w:sz w:val="20"/>
            </w:rPr>
          </w:pPr>
          <w:r>
            <w:rPr>
              <w:rFonts w:ascii="Cambria" w:hAnsi="Cambria"/>
              <w:sz w:val="20"/>
            </w:rPr>
            <w:t>03-01-2022</w:t>
          </w:r>
        </w:p>
      </w:tc>
    </w:tr>
  </w:tbl>
  <w:p w14:paraId="2842C7A6" w14:textId="77777777" w:rsidR="00FE0787" w:rsidRDefault="00FE0787" w:rsidP="00FE0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66AC"/>
    <w:multiLevelType w:val="multilevel"/>
    <w:tmpl w:val="6718A56C"/>
    <w:lvl w:ilvl="0">
      <w:start w:val="1"/>
      <w:numFmt w:val="decimal"/>
      <w:lvlText w:val="%1."/>
      <w:lvlJc w:val="left"/>
      <w:pPr>
        <w:ind w:left="328" w:hanging="238"/>
      </w:pPr>
      <w:rPr>
        <w:rFonts w:ascii="Carlito" w:eastAsia="Carlito" w:hAnsi="Carlito" w:cs="Carlito"/>
        <w:sz w:val="24"/>
        <w:szCs w:val="24"/>
      </w:rPr>
    </w:lvl>
    <w:lvl w:ilvl="1">
      <w:start w:val="1"/>
      <w:numFmt w:val="bullet"/>
      <w:lvlText w:val="•"/>
      <w:lvlJc w:val="left"/>
      <w:pPr>
        <w:ind w:left="1214" w:hanging="237"/>
      </w:pPr>
    </w:lvl>
    <w:lvl w:ilvl="2">
      <w:start w:val="1"/>
      <w:numFmt w:val="bullet"/>
      <w:lvlText w:val="•"/>
      <w:lvlJc w:val="left"/>
      <w:pPr>
        <w:ind w:left="2098" w:hanging="238"/>
      </w:pPr>
    </w:lvl>
    <w:lvl w:ilvl="3">
      <w:start w:val="1"/>
      <w:numFmt w:val="bullet"/>
      <w:lvlText w:val="•"/>
      <w:lvlJc w:val="left"/>
      <w:pPr>
        <w:ind w:left="2982" w:hanging="238"/>
      </w:pPr>
    </w:lvl>
    <w:lvl w:ilvl="4">
      <w:start w:val="1"/>
      <w:numFmt w:val="bullet"/>
      <w:lvlText w:val="•"/>
      <w:lvlJc w:val="left"/>
      <w:pPr>
        <w:ind w:left="3866" w:hanging="238"/>
      </w:pPr>
    </w:lvl>
    <w:lvl w:ilvl="5">
      <w:start w:val="1"/>
      <w:numFmt w:val="bullet"/>
      <w:lvlText w:val="•"/>
      <w:lvlJc w:val="left"/>
      <w:pPr>
        <w:ind w:left="4750" w:hanging="238"/>
      </w:pPr>
    </w:lvl>
    <w:lvl w:ilvl="6">
      <w:start w:val="1"/>
      <w:numFmt w:val="bullet"/>
      <w:lvlText w:val="•"/>
      <w:lvlJc w:val="left"/>
      <w:pPr>
        <w:ind w:left="5634" w:hanging="238"/>
      </w:pPr>
    </w:lvl>
    <w:lvl w:ilvl="7">
      <w:start w:val="1"/>
      <w:numFmt w:val="bullet"/>
      <w:lvlText w:val="•"/>
      <w:lvlJc w:val="left"/>
      <w:pPr>
        <w:ind w:left="6518" w:hanging="238"/>
      </w:pPr>
    </w:lvl>
    <w:lvl w:ilvl="8">
      <w:start w:val="1"/>
      <w:numFmt w:val="bullet"/>
      <w:lvlText w:val="•"/>
      <w:lvlJc w:val="left"/>
      <w:pPr>
        <w:ind w:left="7402" w:hanging="237"/>
      </w:pPr>
    </w:lvl>
  </w:abstractNum>
  <w:abstractNum w:abstractNumId="1" w15:restartNumberingAfterBreak="0">
    <w:nsid w:val="1FCE57BC"/>
    <w:multiLevelType w:val="hybridMultilevel"/>
    <w:tmpl w:val="6C743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126BD"/>
    <w:multiLevelType w:val="hybridMultilevel"/>
    <w:tmpl w:val="C8AAA2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7B6A"/>
    <w:multiLevelType w:val="multilevel"/>
    <w:tmpl w:val="C0C8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355D6E"/>
    <w:multiLevelType w:val="multilevel"/>
    <w:tmpl w:val="11181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87"/>
    <w:rsid w:val="000431AB"/>
    <w:rsid w:val="00056463"/>
    <w:rsid w:val="000C3675"/>
    <w:rsid w:val="00126B11"/>
    <w:rsid w:val="001D7560"/>
    <w:rsid w:val="00284923"/>
    <w:rsid w:val="002C0EE8"/>
    <w:rsid w:val="002C119C"/>
    <w:rsid w:val="002F168C"/>
    <w:rsid w:val="00320A03"/>
    <w:rsid w:val="00360B40"/>
    <w:rsid w:val="003856AC"/>
    <w:rsid w:val="003C220A"/>
    <w:rsid w:val="00456229"/>
    <w:rsid w:val="004601A1"/>
    <w:rsid w:val="005926ED"/>
    <w:rsid w:val="0060327B"/>
    <w:rsid w:val="0072560E"/>
    <w:rsid w:val="00734821"/>
    <w:rsid w:val="0078604C"/>
    <w:rsid w:val="00933622"/>
    <w:rsid w:val="009A4E7F"/>
    <w:rsid w:val="00A05C17"/>
    <w:rsid w:val="00A95DEE"/>
    <w:rsid w:val="00A9602E"/>
    <w:rsid w:val="00A96DBF"/>
    <w:rsid w:val="00AA7D2B"/>
    <w:rsid w:val="00AF49A4"/>
    <w:rsid w:val="00B93D07"/>
    <w:rsid w:val="00BE5CDC"/>
    <w:rsid w:val="00BF1F8E"/>
    <w:rsid w:val="00C72CF7"/>
    <w:rsid w:val="00C9479F"/>
    <w:rsid w:val="00CD5248"/>
    <w:rsid w:val="00CF50D9"/>
    <w:rsid w:val="00D05C33"/>
    <w:rsid w:val="00DB6A9F"/>
    <w:rsid w:val="00E74F61"/>
    <w:rsid w:val="00E8623A"/>
    <w:rsid w:val="00ED5080"/>
    <w:rsid w:val="00EE434E"/>
    <w:rsid w:val="00F05C05"/>
    <w:rsid w:val="00F20769"/>
    <w:rsid w:val="00FE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A249"/>
  <w15:docId w15:val="{B25493D9-F3A3-46E8-91B1-F225D10B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DEE"/>
    <w:pPr>
      <w:widowControl w:val="0"/>
      <w:spacing w:after="0" w:line="240" w:lineRule="auto"/>
    </w:pPr>
    <w:rPr>
      <w:rFonts w:ascii="Carlito" w:eastAsia="Carlito" w:hAnsi="Carlito" w:cs="Carlito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6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7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787"/>
  </w:style>
  <w:style w:type="paragraph" w:styleId="Footer">
    <w:name w:val="footer"/>
    <w:basedOn w:val="Normal"/>
    <w:link w:val="FooterChar"/>
    <w:uiPriority w:val="99"/>
    <w:unhideWhenUsed/>
    <w:rsid w:val="00FE07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787"/>
  </w:style>
  <w:style w:type="table" w:styleId="TableGrid">
    <w:name w:val="Table Grid"/>
    <w:basedOn w:val="TableNormal"/>
    <w:uiPriority w:val="39"/>
    <w:rsid w:val="00FE0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26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50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56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560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</dc:creator>
  <cp:lastModifiedBy>Madhu DMT</cp:lastModifiedBy>
  <cp:revision>6</cp:revision>
  <dcterms:created xsi:type="dcterms:W3CDTF">2022-01-04T06:41:00Z</dcterms:created>
  <dcterms:modified xsi:type="dcterms:W3CDTF">2022-01-07T05:31:00Z</dcterms:modified>
</cp:coreProperties>
</file>