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79DB" w14:textId="77777777" w:rsidR="0073357F" w:rsidRDefault="00000000">
      <w:pPr>
        <w:spacing w:after="0" w:line="246" w:lineRule="auto"/>
        <w:ind w:left="1578" w:right="1569"/>
        <w:jc w:val="center"/>
      </w:pPr>
      <w:r>
        <w:rPr>
          <w:rFonts w:ascii="Arial" w:eastAsia="Arial" w:hAnsi="Arial" w:cs="Arial"/>
          <w:b/>
          <w:sz w:val="48"/>
        </w:rPr>
        <w:t>Healthcare Fraud Detection using Machine Learning</w:t>
      </w:r>
    </w:p>
    <w:p w14:paraId="3437EAFB" w14:textId="77777777" w:rsidR="006847A7" w:rsidRDefault="00000000">
      <w:pPr>
        <w:spacing w:after="1070" w:line="246" w:lineRule="auto"/>
        <w:ind w:left="1578" w:right="1568"/>
        <w:jc w:val="center"/>
        <w:rPr>
          <w:b/>
          <w:sz w:val="48"/>
        </w:rPr>
      </w:pPr>
      <w:r>
        <w:rPr>
          <w:rFonts w:ascii="Arial" w:eastAsia="Arial" w:hAnsi="Arial" w:cs="Arial"/>
          <w:b/>
          <w:sz w:val="48"/>
        </w:rPr>
        <w:t>and Graph Analysis</w:t>
      </w:r>
      <w:r w:rsidR="006847A7">
        <w:rPr>
          <w:b/>
          <w:sz w:val="48"/>
        </w:rPr>
        <w:t xml:space="preserve"> </w:t>
      </w:r>
    </w:p>
    <w:p w14:paraId="44BDBFA5" w14:textId="4160A8C8" w:rsidR="0073357F" w:rsidRPr="006847A7" w:rsidRDefault="006847A7">
      <w:pPr>
        <w:spacing w:after="1070" w:line="246" w:lineRule="auto"/>
        <w:ind w:left="1578" w:right="1568"/>
        <w:jc w:val="center"/>
        <w:rPr>
          <w:i/>
          <w:iCs/>
          <w:sz w:val="20"/>
          <w:szCs w:val="22"/>
        </w:rPr>
      </w:pPr>
      <w:r w:rsidRPr="006847A7">
        <w:rPr>
          <w:b/>
          <w:i/>
          <w:iCs/>
          <w:sz w:val="44"/>
          <w:szCs w:val="22"/>
        </w:rPr>
        <w:t>(Ireland Regional)</w:t>
      </w:r>
    </w:p>
    <w:p w14:paraId="3E6DE4CC" w14:textId="77777777" w:rsidR="0073357F" w:rsidRDefault="00000000">
      <w:pPr>
        <w:spacing w:after="212"/>
        <w:jc w:val="center"/>
      </w:pPr>
      <w:r>
        <w:rPr>
          <w:sz w:val="28"/>
        </w:rPr>
        <w:t>UCD Professional Academy</w:t>
      </w:r>
    </w:p>
    <w:p w14:paraId="18EF475E" w14:textId="77777777" w:rsidR="0073357F" w:rsidRDefault="00000000">
      <w:pPr>
        <w:spacing w:after="1334"/>
        <w:jc w:val="center"/>
      </w:pPr>
      <w:r>
        <w:rPr>
          <w:sz w:val="28"/>
        </w:rPr>
        <w:t>Data Analytics: Machine Learning Certificate</w:t>
      </w:r>
    </w:p>
    <w:p w14:paraId="2E91B226" w14:textId="77777777" w:rsidR="0073357F" w:rsidRDefault="00000000">
      <w:pPr>
        <w:spacing w:after="269" w:line="259" w:lineRule="auto"/>
        <w:jc w:val="center"/>
      </w:pPr>
      <w:r>
        <w:rPr>
          <w:rFonts w:ascii="Arial" w:eastAsia="Arial" w:hAnsi="Arial" w:cs="Arial"/>
          <w:i/>
        </w:rPr>
        <w:t>Author: Nithin Mohan T K</w:t>
      </w:r>
    </w:p>
    <w:p w14:paraId="266C1CD8" w14:textId="0B753C3A" w:rsidR="006847A7" w:rsidRDefault="00000000">
      <w:pPr>
        <w:spacing w:after="269" w:line="259" w:lineRule="auto"/>
        <w:jc w:val="center"/>
        <w:rPr>
          <w:i/>
        </w:rPr>
      </w:pPr>
      <w:r>
        <w:rPr>
          <w:rFonts w:ascii="Arial" w:eastAsia="Arial" w:hAnsi="Arial" w:cs="Arial"/>
          <w:i/>
        </w:rPr>
        <w:t xml:space="preserve">Date: </w:t>
      </w:r>
      <w:r w:rsidR="006847A7">
        <w:rPr>
          <w:i/>
        </w:rPr>
        <w:t xml:space="preserve">19 </w:t>
      </w:r>
      <w:r>
        <w:rPr>
          <w:rFonts w:ascii="Arial" w:eastAsia="Arial" w:hAnsi="Arial" w:cs="Arial"/>
          <w:i/>
        </w:rPr>
        <w:t>November 2025</w:t>
      </w:r>
    </w:p>
    <w:p w14:paraId="766F0989" w14:textId="77777777" w:rsidR="006847A7" w:rsidRDefault="006847A7">
      <w:pPr>
        <w:rPr>
          <w:i/>
        </w:rPr>
      </w:pPr>
      <w:r>
        <w:rPr>
          <w:i/>
        </w:rPr>
        <w:br w:type="page"/>
      </w:r>
    </w:p>
    <w:sdt>
      <w:sdtPr>
        <w:id w:val="-408075130"/>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5BF7A4C9" w14:textId="44F48676" w:rsidR="006847A7" w:rsidRDefault="006847A7">
          <w:pPr>
            <w:pStyle w:val="TOCHeading"/>
          </w:pPr>
          <w:r>
            <w:t>Table of Contents</w:t>
          </w:r>
        </w:p>
        <w:p w14:paraId="19C557A9" w14:textId="43E04C99" w:rsidR="00401785" w:rsidRDefault="006847A7">
          <w:pPr>
            <w:pStyle w:val="TOC1"/>
            <w:tabs>
              <w:tab w:val="right" w:leader="dot" w:pos="10648"/>
            </w:tabs>
            <w:rPr>
              <w:noProof/>
              <w:kern w:val="2"/>
              <w14:ligatures w14:val="standardContextual"/>
            </w:rPr>
          </w:pPr>
          <w:r>
            <w:fldChar w:fldCharType="begin"/>
          </w:r>
          <w:r>
            <w:instrText xml:space="preserve"> TOC \o "1-3" \h \z \u </w:instrText>
          </w:r>
          <w:r>
            <w:fldChar w:fldCharType="separate"/>
          </w:r>
          <w:hyperlink w:anchor="_Toc214479588" w:history="1">
            <w:r w:rsidR="00401785" w:rsidRPr="00AF70EB">
              <w:rPr>
                <w:rStyle w:val="Hyperlink"/>
                <w:noProof/>
              </w:rPr>
              <w:t>Abstract</w:t>
            </w:r>
            <w:r w:rsidR="00401785">
              <w:rPr>
                <w:noProof/>
                <w:webHidden/>
              </w:rPr>
              <w:tab/>
            </w:r>
            <w:r w:rsidR="00401785">
              <w:rPr>
                <w:noProof/>
                <w:webHidden/>
              </w:rPr>
              <w:fldChar w:fldCharType="begin"/>
            </w:r>
            <w:r w:rsidR="00401785">
              <w:rPr>
                <w:noProof/>
                <w:webHidden/>
              </w:rPr>
              <w:instrText xml:space="preserve"> PAGEREF _Toc214479588 \h </w:instrText>
            </w:r>
            <w:r w:rsidR="00401785">
              <w:rPr>
                <w:noProof/>
                <w:webHidden/>
              </w:rPr>
            </w:r>
            <w:r w:rsidR="00401785">
              <w:rPr>
                <w:noProof/>
                <w:webHidden/>
              </w:rPr>
              <w:fldChar w:fldCharType="separate"/>
            </w:r>
            <w:r w:rsidR="00401785">
              <w:rPr>
                <w:noProof/>
                <w:webHidden/>
              </w:rPr>
              <w:t>3</w:t>
            </w:r>
            <w:r w:rsidR="00401785">
              <w:rPr>
                <w:noProof/>
                <w:webHidden/>
              </w:rPr>
              <w:fldChar w:fldCharType="end"/>
            </w:r>
          </w:hyperlink>
        </w:p>
        <w:p w14:paraId="42C0B98C" w14:textId="5CD583CE" w:rsidR="00401785" w:rsidRDefault="00401785">
          <w:pPr>
            <w:pStyle w:val="TOC1"/>
            <w:tabs>
              <w:tab w:val="right" w:leader="dot" w:pos="10648"/>
            </w:tabs>
            <w:rPr>
              <w:noProof/>
              <w:kern w:val="2"/>
              <w14:ligatures w14:val="standardContextual"/>
            </w:rPr>
          </w:pPr>
          <w:hyperlink w:anchor="_Toc214479589" w:history="1">
            <w:r w:rsidRPr="00AF70EB">
              <w:rPr>
                <w:rStyle w:val="Hyperlink"/>
                <w:noProof/>
              </w:rPr>
              <w:t>Introduction</w:t>
            </w:r>
            <w:r>
              <w:rPr>
                <w:noProof/>
                <w:webHidden/>
              </w:rPr>
              <w:tab/>
            </w:r>
            <w:r>
              <w:rPr>
                <w:noProof/>
                <w:webHidden/>
              </w:rPr>
              <w:fldChar w:fldCharType="begin"/>
            </w:r>
            <w:r>
              <w:rPr>
                <w:noProof/>
                <w:webHidden/>
              </w:rPr>
              <w:instrText xml:space="preserve"> PAGEREF _Toc214479589 \h </w:instrText>
            </w:r>
            <w:r>
              <w:rPr>
                <w:noProof/>
                <w:webHidden/>
              </w:rPr>
            </w:r>
            <w:r>
              <w:rPr>
                <w:noProof/>
                <w:webHidden/>
              </w:rPr>
              <w:fldChar w:fldCharType="separate"/>
            </w:r>
            <w:r>
              <w:rPr>
                <w:noProof/>
                <w:webHidden/>
              </w:rPr>
              <w:t>4</w:t>
            </w:r>
            <w:r>
              <w:rPr>
                <w:noProof/>
                <w:webHidden/>
              </w:rPr>
              <w:fldChar w:fldCharType="end"/>
            </w:r>
          </w:hyperlink>
        </w:p>
        <w:p w14:paraId="769B10D0" w14:textId="38F5BA0E" w:rsidR="00401785" w:rsidRDefault="00401785">
          <w:pPr>
            <w:pStyle w:val="TOC1"/>
            <w:tabs>
              <w:tab w:val="right" w:leader="dot" w:pos="10648"/>
            </w:tabs>
            <w:rPr>
              <w:noProof/>
              <w:kern w:val="2"/>
              <w14:ligatures w14:val="standardContextual"/>
            </w:rPr>
          </w:pPr>
          <w:hyperlink w:anchor="_Toc214479590" w:history="1">
            <w:r w:rsidRPr="00AF70EB">
              <w:rPr>
                <w:rStyle w:val="Hyperlink"/>
                <w:noProof/>
              </w:rPr>
              <w:t>Data</w:t>
            </w:r>
            <w:r>
              <w:rPr>
                <w:noProof/>
                <w:webHidden/>
              </w:rPr>
              <w:tab/>
            </w:r>
            <w:r>
              <w:rPr>
                <w:noProof/>
                <w:webHidden/>
              </w:rPr>
              <w:fldChar w:fldCharType="begin"/>
            </w:r>
            <w:r>
              <w:rPr>
                <w:noProof/>
                <w:webHidden/>
              </w:rPr>
              <w:instrText xml:space="preserve"> PAGEREF _Toc214479590 \h </w:instrText>
            </w:r>
            <w:r>
              <w:rPr>
                <w:noProof/>
                <w:webHidden/>
              </w:rPr>
            </w:r>
            <w:r>
              <w:rPr>
                <w:noProof/>
                <w:webHidden/>
              </w:rPr>
              <w:fldChar w:fldCharType="separate"/>
            </w:r>
            <w:r>
              <w:rPr>
                <w:noProof/>
                <w:webHidden/>
              </w:rPr>
              <w:t>4</w:t>
            </w:r>
            <w:r>
              <w:rPr>
                <w:noProof/>
                <w:webHidden/>
              </w:rPr>
              <w:fldChar w:fldCharType="end"/>
            </w:r>
          </w:hyperlink>
        </w:p>
        <w:p w14:paraId="35E0FD6A" w14:textId="113E449A" w:rsidR="00401785" w:rsidRDefault="00401785">
          <w:pPr>
            <w:pStyle w:val="TOC1"/>
            <w:tabs>
              <w:tab w:val="right" w:leader="dot" w:pos="10648"/>
            </w:tabs>
            <w:rPr>
              <w:noProof/>
              <w:kern w:val="2"/>
              <w14:ligatures w14:val="standardContextual"/>
            </w:rPr>
          </w:pPr>
          <w:hyperlink w:anchor="_Toc214479591" w:history="1">
            <w:r w:rsidRPr="00AF70EB">
              <w:rPr>
                <w:rStyle w:val="Hyperlink"/>
                <w:noProof/>
              </w:rPr>
              <w:t>Importing</w:t>
            </w:r>
            <w:r>
              <w:rPr>
                <w:noProof/>
                <w:webHidden/>
              </w:rPr>
              <w:tab/>
            </w:r>
            <w:r>
              <w:rPr>
                <w:noProof/>
                <w:webHidden/>
              </w:rPr>
              <w:fldChar w:fldCharType="begin"/>
            </w:r>
            <w:r>
              <w:rPr>
                <w:noProof/>
                <w:webHidden/>
              </w:rPr>
              <w:instrText xml:space="preserve"> PAGEREF _Toc214479591 \h </w:instrText>
            </w:r>
            <w:r>
              <w:rPr>
                <w:noProof/>
                <w:webHidden/>
              </w:rPr>
            </w:r>
            <w:r>
              <w:rPr>
                <w:noProof/>
                <w:webHidden/>
              </w:rPr>
              <w:fldChar w:fldCharType="separate"/>
            </w:r>
            <w:r>
              <w:rPr>
                <w:noProof/>
                <w:webHidden/>
              </w:rPr>
              <w:t>5</w:t>
            </w:r>
            <w:r>
              <w:rPr>
                <w:noProof/>
                <w:webHidden/>
              </w:rPr>
              <w:fldChar w:fldCharType="end"/>
            </w:r>
          </w:hyperlink>
        </w:p>
        <w:p w14:paraId="13669D1C" w14:textId="02F78458" w:rsidR="00401785" w:rsidRDefault="00401785">
          <w:pPr>
            <w:pStyle w:val="TOC1"/>
            <w:tabs>
              <w:tab w:val="right" w:leader="dot" w:pos="10648"/>
            </w:tabs>
            <w:rPr>
              <w:noProof/>
              <w:kern w:val="2"/>
              <w14:ligatures w14:val="standardContextual"/>
            </w:rPr>
          </w:pPr>
          <w:hyperlink w:anchor="_Toc214479592" w:history="1">
            <w:r w:rsidRPr="00AF70EB">
              <w:rPr>
                <w:rStyle w:val="Hyperlink"/>
                <w:noProof/>
              </w:rPr>
              <w:t>Data Preparation</w:t>
            </w:r>
            <w:r>
              <w:rPr>
                <w:noProof/>
                <w:webHidden/>
              </w:rPr>
              <w:tab/>
            </w:r>
            <w:r>
              <w:rPr>
                <w:noProof/>
                <w:webHidden/>
              </w:rPr>
              <w:fldChar w:fldCharType="begin"/>
            </w:r>
            <w:r>
              <w:rPr>
                <w:noProof/>
                <w:webHidden/>
              </w:rPr>
              <w:instrText xml:space="preserve"> PAGEREF _Toc214479592 \h </w:instrText>
            </w:r>
            <w:r>
              <w:rPr>
                <w:noProof/>
                <w:webHidden/>
              </w:rPr>
            </w:r>
            <w:r>
              <w:rPr>
                <w:noProof/>
                <w:webHidden/>
              </w:rPr>
              <w:fldChar w:fldCharType="separate"/>
            </w:r>
            <w:r>
              <w:rPr>
                <w:noProof/>
                <w:webHidden/>
              </w:rPr>
              <w:t>6</w:t>
            </w:r>
            <w:r>
              <w:rPr>
                <w:noProof/>
                <w:webHidden/>
              </w:rPr>
              <w:fldChar w:fldCharType="end"/>
            </w:r>
          </w:hyperlink>
        </w:p>
        <w:p w14:paraId="62A5E73A" w14:textId="57C884AC" w:rsidR="00401785" w:rsidRDefault="00401785">
          <w:pPr>
            <w:pStyle w:val="TOC1"/>
            <w:tabs>
              <w:tab w:val="right" w:leader="dot" w:pos="10648"/>
            </w:tabs>
            <w:rPr>
              <w:noProof/>
              <w:kern w:val="2"/>
              <w14:ligatures w14:val="standardContextual"/>
            </w:rPr>
          </w:pPr>
          <w:hyperlink w:anchor="_Toc214479593" w:history="1">
            <w:r w:rsidRPr="00AF70EB">
              <w:rPr>
                <w:rStyle w:val="Hyperlink"/>
                <w:noProof/>
              </w:rPr>
              <w:t>Data Visualization</w:t>
            </w:r>
            <w:r>
              <w:rPr>
                <w:noProof/>
                <w:webHidden/>
              </w:rPr>
              <w:tab/>
            </w:r>
            <w:r>
              <w:rPr>
                <w:noProof/>
                <w:webHidden/>
              </w:rPr>
              <w:fldChar w:fldCharType="begin"/>
            </w:r>
            <w:r>
              <w:rPr>
                <w:noProof/>
                <w:webHidden/>
              </w:rPr>
              <w:instrText xml:space="preserve"> PAGEREF _Toc214479593 \h </w:instrText>
            </w:r>
            <w:r>
              <w:rPr>
                <w:noProof/>
                <w:webHidden/>
              </w:rPr>
            </w:r>
            <w:r>
              <w:rPr>
                <w:noProof/>
                <w:webHidden/>
              </w:rPr>
              <w:fldChar w:fldCharType="separate"/>
            </w:r>
            <w:r>
              <w:rPr>
                <w:noProof/>
                <w:webHidden/>
              </w:rPr>
              <w:t>10</w:t>
            </w:r>
            <w:r>
              <w:rPr>
                <w:noProof/>
                <w:webHidden/>
              </w:rPr>
              <w:fldChar w:fldCharType="end"/>
            </w:r>
          </w:hyperlink>
        </w:p>
        <w:p w14:paraId="11A494C8" w14:textId="2A0394F1" w:rsidR="00401785" w:rsidRDefault="00401785">
          <w:pPr>
            <w:pStyle w:val="TOC1"/>
            <w:tabs>
              <w:tab w:val="right" w:leader="dot" w:pos="10648"/>
            </w:tabs>
            <w:rPr>
              <w:noProof/>
              <w:kern w:val="2"/>
              <w14:ligatures w14:val="standardContextual"/>
            </w:rPr>
          </w:pPr>
          <w:hyperlink w:anchor="_Toc214479594" w:history="1">
            <w:r w:rsidRPr="00AF70EB">
              <w:rPr>
                <w:rStyle w:val="Hyperlink"/>
                <w:noProof/>
              </w:rPr>
              <w:t>Machine Learning</w:t>
            </w:r>
            <w:r>
              <w:rPr>
                <w:noProof/>
                <w:webHidden/>
              </w:rPr>
              <w:tab/>
            </w:r>
            <w:r>
              <w:rPr>
                <w:noProof/>
                <w:webHidden/>
              </w:rPr>
              <w:fldChar w:fldCharType="begin"/>
            </w:r>
            <w:r>
              <w:rPr>
                <w:noProof/>
                <w:webHidden/>
              </w:rPr>
              <w:instrText xml:space="preserve"> PAGEREF _Toc214479594 \h </w:instrText>
            </w:r>
            <w:r>
              <w:rPr>
                <w:noProof/>
                <w:webHidden/>
              </w:rPr>
            </w:r>
            <w:r>
              <w:rPr>
                <w:noProof/>
                <w:webHidden/>
              </w:rPr>
              <w:fldChar w:fldCharType="separate"/>
            </w:r>
            <w:r>
              <w:rPr>
                <w:noProof/>
                <w:webHidden/>
              </w:rPr>
              <w:t>12</w:t>
            </w:r>
            <w:r>
              <w:rPr>
                <w:noProof/>
                <w:webHidden/>
              </w:rPr>
              <w:fldChar w:fldCharType="end"/>
            </w:r>
          </w:hyperlink>
        </w:p>
        <w:p w14:paraId="71EC8808" w14:textId="4A1665DE" w:rsidR="00401785" w:rsidRDefault="00401785">
          <w:pPr>
            <w:pStyle w:val="TOC1"/>
            <w:tabs>
              <w:tab w:val="right" w:leader="dot" w:pos="10648"/>
            </w:tabs>
            <w:rPr>
              <w:noProof/>
              <w:kern w:val="2"/>
              <w14:ligatures w14:val="standardContextual"/>
            </w:rPr>
          </w:pPr>
          <w:hyperlink w:anchor="_Toc214479595" w:history="1">
            <w:r w:rsidRPr="00AF70EB">
              <w:rPr>
                <w:rStyle w:val="Hyperlink"/>
                <w:noProof/>
              </w:rPr>
              <w:t>Insights</w:t>
            </w:r>
            <w:r>
              <w:rPr>
                <w:noProof/>
                <w:webHidden/>
              </w:rPr>
              <w:tab/>
            </w:r>
            <w:r>
              <w:rPr>
                <w:noProof/>
                <w:webHidden/>
              </w:rPr>
              <w:fldChar w:fldCharType="begin"/>
            </w:r>
            <w:r>
              <w:rPr>
                <w:noProof/>
                <w:webHidden/>
              </w:rPr>
              <w:instrText xml:space="preserve"> PAGEREF _Toc214479595 \h </w:instrText>
            </w:r>
            <w:r>
              <w:rPr>
                <w:noProof/>
                <w:webHidden/>
              </w:rPr>
            </w:r>
            <w:r>
              <w:rPr>
                <w:noProof/>
                <w:webHidden/>
              </w:rPr>
              <w:fldChar w:fldCharType="separate"/>
            </w:r>
            <w:r>
              <w:rPr>
                <w:noProof/>
                <w:webHidden/>
              </w:rPr>
              <w:t>18</w:t>
            </w:r>
            <w:r>
              <w:rPr>
                <w:noProof/>
                <w:webHidden/>
              </w:rPr>
              <w:fldChar w:fldCharType="end"/>
            </w:r>
          </w:hyperlink>
        </w:p>
        <w:p w14:paraId="1A2B90C5" w14:textId="6219047A" w:rsidR="00401785" w:rsidRDefault="00401785">
          <w:pPr>
            <w:pStyle w:val="TOC1"/>
            <w:tabs>
              <w:tab w:val="right" w:leader="dot" w:pos="10648"/>
            </w:tabs>
            <w:rPr>
              <w:noProof/>
              <w:kern w:val="2"/>
              <w14:ligatures w14:val="standardContextual"/>
            </w:rPr>
          </w:pPr>
          <w:hyperlink w:anchor="_Toc214479596" w:history="1">
            <w:r w:rsidRPr="00AF70EB">
              <w:rPr>
                <w:rStyle w:val="Hyperlink"/>
                <w:noProof/>
              </w:rPr>
              <w:t>Results and Conclusion</w:t>
            </w:r>
            <w:r>
              <w:rPr>
                <w:noProof/>
                <w:webHidden/>
              </w:rPr>
              <w:tab/>
            </w:r>
            <w:r>
              <w:rPr>
                <w:noProof/>
                <w:webHidden/>
              </w:rPr>
              <w:fldChar w:fldCharType="begin"/>
            </w:r>
            <w:r>
              <w:rPr>
                <w:noProof/>
                <w:webHidden/>
              </w:rPr>
              <w:instrText xml:space="preserve"> PAGEREF _Toc214479596 \h </w:instrText>
            </w:r>
            <w:r>
              <w:rPr>
                <w:noProof/>
                <w:webHidden/>
              </w:rPr>
            </w:r>
            <w:r>
              <w:rPr>
                <w:noProof/>
                <w:webHidden/>
              </w:rPr>
              <w:fldChar w:fldCharType="separate"/>
            </w:r>
            <w:r>
              <w:rPr>
                <w:noProof/>
                <w:webHidden/>
              </w:rPr>
              <w:t>20</w:t>
            </w:r>
            <w:r>
              <w:rPr>
                <w:noProof/>
                <w:webHidden/>
              </w:rPr>
              <w:fldChar w:fldCharType="end"/>
            </w:r>
          </w:hyperlink>
        </w:p>
        <w:p w14:paraId="145DA4C5" w14:textId="11B54A27" w:rsidR="00401785" w:rsidRDefault="00401785">
          <w:pPr>
            <w:pStyle w:val="TOC1"/>
            <w:tabs>
              <w:tab w:val="right" w:leader="dot" w:pos="10648"/>
            </w:tabs>
            <w:rPr>
              <w:noProof/>
              <w:kern w:val="2"/>
              <w14:ligatures w14:val="standardContextual"/>
            </w:rPr>
          </w:pPr>
          <w:hyperlink w:anchor="_Toc214479597" w:history="1">
            <w:r w:rsidRPr="00AF70EB">
              <w:rPr>
                <w:rStyle w:val="Hyperlink"/>
                <w:noProof/>
              </w:rPr>
              <w:t>References</w:t>
            </w:r>
            <w:r>
              <w:rPr>
                <w:noProof/>
                <w:webHidden/>
              </w:rPr>
              <w:tab/>
            </w:r>
            <w:r>
              <w:rPr>
                <w:noProof/>
                <w:webHidden/>
              </w:rPr>
              <w:fldChar w:fldCharType="begin"/>
            </w:r>
            <w:r>
              <w:rPr>
                <w:noProof/>
                <w:webHidden/>
              </w:rPr>
              <w:instrText xml:space="preserve"> PAGEREF _Toc214479597 \h </w:instrText>
            </w:r>
            <w:r>
              <w:rPr>
                <w:noProof/>
                <w:webHidden/>
              </w:rPr>
            </w:r>
            <w:r>
              <w:rPr>
                <w:noProof/>
                <w:webHidden/>
              </w:rPr>
              <w:fldChar w:fldCharType="separate"/>
            </w:r>
            <w:r>
              <w:rPr>
                <w:noProof/>
                <w:webHidden/>
              </w:rPr>
              <w:t>22</w:t>
            </w:r>
            <w:r>
              <w:rPr>
                <w:noProof/>
                <w:webHidden/>
              </w:rPr>
              <w:fldChar w:fldCharType="end"/>
            </w:r>
          </w:hyperlink>
        </w:p>
        <w:p w14:paraId="6786CCD1" w14:textId="2518B4A7" w:rsidR="00401785" w:rsidRDefault="00401785">
          <w:pPr>
            <w:pStyle w:val="TOC1"/>
            <w:tabs>
              <w:tab w:val="right" w:leader="dot" w:pos="10648"/>
            </w:tabs>
            <w:rPr>
              <w:noProof/>
              <w:kern w:val="2"/>
              <w14:ligatures w14:val="standardContextual"/>
            </w:rPr>
          </w:pPr>
          <w:hyperlink w:anchor="_Toc214479598" w:history="1">
            <w:r w:rsidRPr="00AF70EB">
              <w:rPr>
                <w:rStyle w:val="Hyperlink"/>
                <w:noProof/>
              </w:rPr>
              <w:t>Appendix A: Technical Implementation</w:t>
            </w:r>
            <w:r>
              <w:rPr>
                <w:noProof/>
                <w:webHidden/>
              </w:rPr>
              <w:tab/>
            </w:r>
            <w:r>
              <w:rPr>
                <w:noProof/>
                <w:webHidden/>
              </w:rPr>
              <w:fldChar w:fldCharType="begin"/>
            </w:r>
            <w:r>
              <w:rPr>
                <w:noProof/>
                <w:webHidden/>
              </w:rPr>
              <w:instrText xml:space="preserve"> PAGEREF _Toc214479598 \h </w:instrText>
            </w:r>
            <w:r>
              <w:rPr>
                <w:noProof/>
                <w:webHidden/>
              </w:rPr>
            </w:r>
            <w:r>
              <w:rPr>
                <w:noProof/>
                <w:webHidden/>
              </w:rPr>
              <w:fldChar w:fldCharType="separate"/>
            </w:r>
            <w:r>
              <w:rPr>
                <w:noProof/>
                <w:webHidden/>
              </w:rPr>
              <w:t>23</w:t>
            </w:r>
            <w:r>
              <w:rPr>
                <w:noProof/>
                <w:webHidden/>
              </w:rPr>
              <w:fldChar w:fldCharType="end"/>
            </w:r>
          </w:hyperlink>
        </w:p>
        <w:p w14:paraId="467998B2" w14:textId="396C510E" w:rsidR="006847A7" w:rsidRDefault="006847A7">
          <w:r>
            <w:rPr>
              <w:b/>
              <w:bCs/>
              <w:noProof/>
            </w:rPr>
            <w:fldChar w:fldCharType="end"/>
          </w:r>
        </w:p>
      </w:sdtContent>
    </w:sdt>
    <w:p w14:paraId="046EA4CE" w14:textId="3B51B0E3" w:rsidR="006847A7" w:rsidRDefault="006847A7">
      <w:r>
        <w:br w:type="page"/>
      </w:r>
    </w:p>
    <w:p w14:paraId="1C9B576C" w14:textId="77777777" w:rsidR="0073357F" w:rsidRDefault="00000000">
      <w:pPr>
        <w:pStyle w:val="Heading1"/>
        <w:ind w:left="252" w:hanging="267"/>
      </w:pPr>
      <w:bookmarkStart w:id="0" w:name="_Toc214479588"/>
      <w:r>
        <w:lastRenderedPageBreak/>
        <w:t>Abstract</w:t>
      </w:r>
      <w:bookmarkEnd w:id="0"/>
    </w:p>
    <w:p w14:paraId="6E5D2955" w14:textId="77777777" w:rsidR="006847A7" w:rsidRDefault="00000000">
      <w:pPr>
        <w:spacing w:line="323" w:lineRule="auto"/>
        <w:ind w:left="-5"/>
      </w:pPr>
      <w:r>
        <w:t xml:space="preserve">This project develops a machine learning system for detecting healthcare fraud, waste, and abuse (FWA) using synthetic Irish healthcare data. The analysis employs unsupervised learning (Isolation Forest), supervised learning (Random Forest), and graph-based network analysis to identify suspicious claims and provider-patient relationships. Following the CRISP-DM methodology (Chapman et al., 2000), the system successfully detected anomalous claims representing potential fraud, achieving ROC-AUC scores above 0.95. </w:t>
      </w:r>
    </w:p>
    <w:p w14:paraId="468C434C" w14:textId="77777777" w:rsidR="006847A7" w:rsidRDefault="00000000">
      <w:pPr>
        <w:spacing w:line="323" w:lineRule="auto"/>
        <w:ind w:left="-5"/>
      </w:pPr>
      <w:r>
        <w:t xml:space="preserve">Feature engineering and advanced statistical visualizations revealed that claim amount, provider volume metrics, and temporal patterns are key fraud indicators. Network analysis identified high-risk hub providers requiring investigation. </w:t>
      </w:r>
    </w:p>
    <w:p w14:paraId="0E75929E" w14:textId="0707852A" w:rsidR="0073357F" w:rsidRDefault="00000000">
      <w:pPr>
        <w:spacing w:line="323" w:lineRule="auto"/>
        <w:ind w:left="-5"/>
      </w:pPr>
      <w:r>
        <w:t>This approach demonstrates practical application of machine learning to real-world healthcare fraud detection, providing actionable insights for regulatory compliance.</w:t>
      </w:r>
      <w:r>
        <w:br w:type="page"/>
      </w:r>
    </w:p>
    <w:p w14:paraId="4F867CB5" w14:textId="77777777" w:rsidR="0073357F" w:rsidRDefault="00000000">
      <w:pPr>
        <w:pStyle w:val="Heading1"/>
        <w:ind w:left="252" w:hanging="267"/>
      </w:pPr>
      <w:bookmarkStart w:id="1" w:name="_Toc214479589"/>
      <w:r>
        <w:lastRenderedPageBreak/>
        <w:t>Introduction</w:t>
      </w:r>
      <w:bookmarkEnd w:id="1"/>
    </w:p>
    <w:p w14:paraId="756B0644" w14:textId="77777777" w:rsidR="0073357F" w:rsidRDefault="00000000">
      <w:pPr>
        <w:spacing w:after="340" w:line="323" w:lineRule="auto"/>
        <w:ind w:left="-5"/>
      </w:pPr>
      <w:r>
        <w:t>Healthcare fraud represents a significant financial and ethical challenge for healthcare systems globally. Research indicates that 3-10% of healthcare expenditure is lost to fraud, waste, and abuse (</w:t>
      </w:r>
      <w:proofErr w:type="spellStart"/>
      <w:r>
        <w:t>Joudaki</w:t>
      </w:r>
      <w:proofErr w:type="spellEnd"/>
      <w:r>
        <w:t xml:space="preserve"> et al., 2015; Rashidian et al., 2012). The European Healthcare Fraud and Corruption Network (2024) reports billions in annual losses across EU member states. Traditional rule-based detection systems struggle to identify sophisticated fraud schemes and organized fraud rings (Sparrow, 2008).</w:t>
      </w:r>
    </w:p>
    <w:p w14:paraId="179CC944" w14:textId="22D999C6" w:rsidR="0073357F" w:rsidRDefault="00000000" w:rsidP="006847A7">
      <w:pPr>
        <w:spacing w:after="340" w:line="323" w:lineRule="auto"/>
        <w:ind w:left="-5"/>
      </w:pPr>
      <w:r>
        <w:t>This project addresses healthcare fraud detection in the Irish context using machine learning and graph analytics. The significance lies in demonstrating how advanced analytical techniques complement traditional fraud investigation methods, enabling early detection of high-risk entities and streamlining investigative workflows (Li et al., 2008).</w:t>
      </w:r>
    </w:p>
    <w:p w14:paraId="74E20400" w14:textId="075C1421" w:rsidR="0073357F" w:rsidRDefault="00000000" w:rsidP="006847A7">
      <w:pPr>
        <w:pStyle w:val="Heading1"/>
      </w:pPr>
      <w:bookmarkStart w:id="2" w:name="_Toc214479590"/>
      <w:r>
        <w:t>Data</w:t>
      </w:r>
      <w:bookmarkEnd w:id="2"/>
    </w:p>
    <w:p w14:paraId="712B1F92" w14:textId="77777777" w:rsidR="006847A7" w:rsidRPr="006847A7" w:rsidRDefault="006847A7" w:rsidP="006847A7">
      <w:pPr>
        <w:ind w:left="-5"/>
        <w:rPr>
          <w:b/>
          <w:bCs/>
          <w:sz w:val="28"/>
          <w:szCs w:val="28"/>
        </w:rPr>
      </w:pPr>
      <w:r w:rsidRPr="006847A7">
        <w:rPr>
          <w:b/>
          <w:bCs/>
          <w:sz w:val="28"/>
          <w:szCs w:val="28"/>
        </w:rPr>
        <w:t>Dataset Overview:</w:t>
      </w:r>
    </w:p>
    <w:p w14:paraId="1E671123" w14:textId="77777777" w:rsidR="006847A7" w:rsidRDefault="006847A7" w:rsidP="006847A7">
      <w:pPr>
        <w:spacing w:line="323" w:lineRule="auto"/>
        <w:ind w:left="-5"/>
      </w:pPr>
      <w:r>
        <w:t>This project utilizes synthetic healthcare data generated using Synthea (</w:t>
      </w:r>
      <w:proofErr w:type="spellStart"/>
      <w:r>
        <w:t>Walonoski</w:t>
      </w:r>
      <w:proofErr w:type="spellEnd"/>
      <w:r>
        <w:t xml:space="preserve"> et al., 2018), configured for Irish demographics across Dublin, Galway, and Limerick. The dataset includes 409,677 claims from 3,502 patients treated by 130 providers, providing realistic patterns suitable for algorithm development without privacy concerns.</w:t>
      </w:r>
    </w:p>
    <w:p w14:paraId="3D7CA0A1" w14:textId="7309312C" w:rsidR="006847A7" w:rsidRPr="006847A7" w:rsidRDefault="006847A7" w:rsidP="006847A7">
      <w:pPr>
        <w:rPr>
          <w:i/>
          <w:iCs/>
        </w:rPr>
      </w:pPr>
      <w:r w:rsidRPr="006847A7">
        <w:rPr>
          <w:i/>
          <w:iCs/>
          <w:highlight w:val="yellow"/>
        </w:rPr>
        <w:t>However, for initial reports we are only analysing the Galway region dataset for demonstration purposes.</w:t>
      </w:r>
    </w:p>
    <w:p w14:paraId="1DC06D16" w14:textId="77777777" w:rsidR="0073357F" w:rsidRPr="006847A7" w:rsidRDefault="00000000">
      <w:pPr>
        <w:ind w:left="-5"/>
        <w:rPr>
          <w:b/>
          <w:bCs/>
          <w:sz w:val="28"/>
          <w:szCs w:val="28"/>
        </w:rPr>
      </w:pPr>
      <w:r w:rsidRPr="006847A7">
        <w:rPr>
          <w:b/>
          <w:bCs/>
          <w:sz w:val="28"/>
          <w:szCs w:val="28"/>
        </w:rPr>
        <w:t>Real-World Dataset:</w:t>
      </w:r>
    </w:p>
    <w:p w14:paraId="7A25ACD8" w14:textId="77777777" w:rsidR="0073357F" w:rsidRDefault="00000000">
      <w:pPr>
        <w:spacing w:after="340" w:line="323" w:lineRule="auto"/>
        <w:ind w:left="-5"/>
      </w:pPr>
      <w:r>
        <w:t>This project uses synthetic healthcare data generated by Synthea (Synthetic Patient Generator), an open-source tool that creates realistic patient records (</w:t>
      </w:r>
      <w:proofErr w:type="spellStart"/>
      <w:r>
        <w:t>Walonoski</w:t>
      </w:r>
      <w:proofErr w:type="spellEnd"/>
      <w:r>
        <w:t xml:space="preserve"> et al., 2018). Synthea is widely used in healthcare research and was configured specifically for Irish demographics.</w:t>
      </w:r>
    </w:p>
    <w:p w14:paraId="1264E218" w14:textId="77777777" w:rsidR="0073357F" w:rsidRPr="006847A7" w:rsidRDefault="00000000">
      <w:pPr>
        <w:ind w:left="-5"/>
        <w:rPr>
          <w:b/>
          <w:bCs/>
          <w:sz w:val="28"/>
          <w:szCs w:val="28"/>
        </w:rPr>
      </w:pPr>
      <w:r w:rsidRPr="006847A7">
        <w:rPr>
          <w:b/>
          <w:bCs/>
          <w:sz w:val="28"/>
          <w:szCs w:val="28"/>
        </w:rPr>
        <w:t>Dataset Source:</w:t>
      </w:r>
    </w:p>
    <w:p w14:paraId="43425D81" w14:textId="77777777" w:rsidR="0073357F" w:rsidRDefault="00000000" w:rsidP="006847A7">
      <w:pPr>
        <w:pStyle w:val="ListParagraph"/>
        <w:numPr>
          <w:ilvl w:val="0"/>
          <w:numId w:val="28"/>
        </w:numPr>
      </w:pPr>
      <w:r>
        <w:t xml:space="preserve">Synthea Project: </w:t>
      </w:r>
      <w:r w:rsidRPr="006847A7">
        <w:rPr>
          <w:u w:val="single"/>
        </w:rPr>
        <w:t>https://github.com/synthetichealth/synthea</w:t>
      </w:r>
    </w:p>
    <w:p w14:paraId="6409ECD6" w14:textId="77777777" w:rsidR="0073357F" w:rsidRDefault="00000000" w:rsidP="006847A7">
      <w:pPr>
        <w:pStyle w:val="ListParagraph"/>
        <w:numPr>
          <w:ilvl w:val="0"/>
          <w:numId w:val="28"/>
        </w:numPr>
      </w:pPr>
      <w:r>
        <w:t>Generation Date: November 2025</w:t>
      </w:r>
    </w:p>
    <w:p w14:paraId="6BCFB8D0" w14:textId="77777777" w:rsidR="0073357F" w:rsidRDefault="00000000" w:rsidP="006847A7">
      <w:pPr>
        <w:pStyle w:val="ListParagraph"/>
        <w:numPr>
          <w:ilvl w:val="0"/>
          <w:numId w:val="28"/>
        </w:numPr>
        <w:spacing w:after="401"/>
      </w:pPr>
      <w:r>
        <w:t>Geographic Coverage: Dublin, Galway, and Limerick regions</w:t>
      </w:r>
    </w:p>
    <w:p w14:paraId="1AF1F30F" w14:textId="77777777" w:rsidR="0073357F" w:rsidRPr="006847A7" w:rsidRDefault="00000000">
      <w:pPr>
        <w:ind w:left="-5"/>
        <w:rPr>
          <w:b/>
          <w:bCs/>
          <w:sz w:val="28"/>
          <w:szCs w:val="28"/>
        </w:rPr>
      </w:pPr>
      <w:r w:rsidRPr="006847A7">
        <w:rPr>
          <w:b/>
          <w:bCs/>
          <w:sz w:val="28"/>
          <w:szCs w:val="28"/>
        </w:rPr>
        <w:t>Dataset Components:</w:t>
      </w:r>
    </w:p>
    <w:p w14:paraId="4F0644B7" w14:textId="77777777" w:rsidR="0073357F" w:rsidRDefault="00000000">
      <w:pPr>
        <w:numPr>
          <w:ilvl w:val="0"/>
          <w:numId w:val="1"/>
        </w:numPr>
        <w:ind w:hanging="245"/>
      </w:pPr>
      <w:r w:rsidRPr="006847A7">
        <w:rPr>
          <w:b/>
          <w:bCs/>
        </w:rPr>
        <w:lastRenderedPageBreak/>
        <w:t>Patients (3,502 records):</w:t>
      </w:r>
      <w:r>
        <w:t xml:space="preserve"> Demographics, birth dates, addresses, medical history</w:t>
      </w:r>
    </w:p>
    <w:p w14:paraId="3E86F826" w14:textId="77777777" w:rsidR="0073357F" w:rsidRDefault="00000000">
      <w:pPr>
        <w:numPr>
          <w:ilvl w:val="0"/>
          <w:numId w:val="1"/>
        </w:numPr>
        <w:ind w:hanging="245"/>
      </w:pPr>
      <w:r w:rsidRPr="006847A7">
        <w:rPr>
          <w:b/>
          <w:bCs/>
        </w:rPr>
        <w:t>Claims (409,677 records):</w:t>
      </w:r>
      <w:r>
        <w:t xml:space="preserve"> Claim identifiers, amounts, service dates, provider references</w:t>
      </w:r>
    </w:p>
    <w:p w14:paraId="5AEA9136" w14:textId="77777777" w:rsidR="0073357F" w:rsidRDefault="00000000">
      <w:pPr>
        <w:numPr>
          <w:ilvl w:val="0"/>
          <w:numId w:val="1"/>
        </w:numPr>
        <w:ind w:hanging="245"/>
      </w:pPr>
      <w:r w:rsidRPr="006847A7">
        <w:rPr>
          <w:b/>
          <w:bCs/>
        </w:rPr>
        <w:t>Transactions:</w:t>
      </w:r>
      <w:r>
        <w:t xml:space="preserve"> Line-item details for each claim</w:t>
      </w:r>
    </w:p>
    <w:p w14:paraId="73D1A26D" w14:textId="77777777" w:rsidR="0073357F" w:rsidRDefault="00000000">
      <w:pPr>
        <w:numPr>
          <w:ilvl w:val="0"/>
          <w:numId w:val="1"/>
        </w:numPr>
        <w:ind w:hanging="245"/>
      </w:pPr>
      <w:r w:rsidRPr="006847A7">
        <w:rPr>
          <w:b/>
          <w:bCs/>
        </w:rPr>
        <w:t>Providers (130 records):</w:t>
      </w:r>
      <w:r>
        <w:t xml:space="preserve"> Healthcare provider information and specialties</w:t>
      </w:r>
    </w:p>
    <w:p w14:paraId="4C511952" w14:textId="77777777" w:rsidR="0073357F" w:rsidRDefault="00000000">
      <w:pPr>
        <w:numPr>
          <w:ilvl w:val="0"/>
          <w:numId w:val="1"/>
        </w:numPr>
        <w:spacing w:after="402"/>
        <w:ind w:hanging="245"/>
      </w:pPr>
      <w:r w:rsidRPr="006847A7">
        <w:rPr>
          <w:b/>
          <w:bCs/>
        </w:rPr>
        <w:t>Payers:</w:t>
      </w:r>
      <w:r>
        <w:t xml:space="preserve"> Insurance and payment information</w:t>
      </w:r>
    </w:p>
    <w:p w14:paraId="5E454404" w14:textId="77777777" w:rsidR="0073357F" w:rsidRPr="006847A7" w:rsidRDefault="00000000">
      <w:pPr>
        <w:ind w:left="-5"/>
        <w:rPr>
          <w:b/>
          <w:bCs/>
          <w:sz w:val="28"/>
          <w:szCs w:val="28"/>
        </w:rPr>
      </w:pPr>
      <w:r w:rsidRPr="006847A7">
        <w:rPr>
          <w:b/>
          <w:bCs/>
          <w:sz w:val="28"/>
          <w:szCs w:val="28"/>
        </w:rPr>
        <w:t>Data Characteristics:</w:t>
      </w:r>
    </w:p>
    <w:p w14:paraId="224F3681" w14:textId="77777777" w:rsidR="0073357F" w:rsidRDefault="00000000" w:rsidP="006847A7">
      <w:pPr>
        <w:pStyle w:val="ListParagraph"/>
        <w:numPr>
          <w:ilvl w:val="0"/>
          <w:numId w:val="30"/>
        </w:numPr>
      </w:pPr>
      <w:r>
        <w:t>Realistic patient journeys following clinical pathways</w:t>
      </w:r>
    </w:p>
    <w:p w14:paraId="53EABFAA" w14:textId="77777777" w:rsidR="0073357F" w:rsidRDefault="00000000" w:rsidP="006847A7">
      <w:pPr>
        <w:pStyle w:val="ListParagraph"/>
        <w:numPr>
          <w:ilvl w:val="0"/>
          <w:numId w:val="30"/>
        </w:numPr>
      </w:pPr>
      <w:r>
        <w:t>Temporal sequences of medical encounters</w:t>
      </w:r>
    </w:p>
    <w:p w14:paraId="6FC7BD90" w14:textId="77777777" w:rsidR="0073357F" w:rsidRDefault="00000000" w:rsidP="006847A7">
      <w:pPr>
        <w:pStyle w:val="ListParagraph"/>
        <w:numPr>
          <w:ilvl w:val="0"/>
          <w:numId w:val="30"/>
        </w:numPr>
      </w:pPr>
      <w:r>
        <w:t>Geographic distribution across Irish counties</w:t>
      </w:r>
    </w:p>
    <w:p w14:paraId="5CC0313A" w14:textId="77777777" w:rsidR="0073357F" w:rsidRDefault="00000000" w:rsidP="006847A7">
      <w:pPr>
        <w:pStyle w:val="ListParagraph"/>
        <w:numPr>
          <w:ilvl w:val="0"/>
          <w:numId w:val="30"/>
        </w:numPr>
        <w:spacing w:after="340" w:line="323" w:lineRule="auto"/>
      </w:pPr>
      <w:r>
        <w:t xml:space="preserve">Multiple provider types (hospitals, clinics, </w:t>
      </w:r>
      <w:proofErr w:type="gramStart"/>
      <w:r>
        <w:t>specialists)*</w:t>
      </w:r>
      <w:proofErr w:type="gramEnd"/>
      <w:r>
        <w:t xml:space="preserve"> Claim amounts in EUR ranging from EUR 10 to EUR 50,000</w:t>
      </w:r>
    </w:p>
    <w:p w14:paraId="542D57E9" w14:textId="77777777" w:rsidR="0073357F" w:rsidRPr="006847A7" w:rsidRDefault="00000000">
      <w:pPr>
        <w:ind w:left="-5"/>
        <w:rPr>
          <w:b/>
          <w:bCs/>
        </w:rPr>
      </w:pPr>
      <w:r w:rsidRPr="006847A7">
        <w:rPr>
          <w:b/>
          <w:bCs/>
        </w:rPr>
        <w:t>Relevance to Fraud Detection:</w:t>
      </w:r>
    </w:p>
    <w:p w14:paraId="6A925750" w14:textId="77777777" w:rsidR="0073357F" w:rsidRDefault="00000000">
      <w:pPr>
        <w:spacing w:line="323" w:lineRule="auto"/>
        <w:ind w:left="-5"/>
      </w:pPr>
      <w:r>
        <w:t>While synthetic, this dataset provides realistic patterns necessary for developing and testing fraud detection algorithms. Real healthcare fraud data is rarely available due to privacy regulations (GDPR) and competitive sensitivities (Herland et al., 2018). Synthea data has been validated for research purposes and demonstrates patterns observed in real healthcare systems.</w:t>
      </w:r>
    </w:p>
    <w:p w14:paraId="0B2C97D2" w14:textId="77777777" w:rsidR="0073357F" w:rsidRDefault="00000000">
      <w:pPr>
        <w:pStyle w:val="Heading1"/>
        <w:ind w:left="252" w:hanging="267"/>
      </w:pPr>
      <w:bookmarkStart w:id="3" w:name="_Toc214479591"/>
      <w:r>
        <w:t>Importing</w:t>
      </w:r>
      <w:bookmarkEnd w:id="3"/>
    </w:p>
    <w:p w14:paraId="48C8FB27" w14:textId="77777777" w:rsidR="0073357F" w:rsidRPr="006847A7" w:rsidRDefault="00000000">
      <w:pPr>
        <w:ind w:left="-5"/>
        <w:rPr>
          <w:b/>
          <w:bCs/>
          <w:sz w:val="28"/>
          <w:szCs w:val="28"/>
        </w:rPr>
      </w:pPr>
      <w:r w:rsidRPr="006847A7">
        <w:rPr>
          <w:b/>
          <w:bCs/>
          <w:sz w:val="28"/>
          <w:szCs w:val="28"/>
        </w:rPr>
        <w:t>Data Import Method:</w:t>
      </w:r>
    </w:p>
    <w:p w14:paraId="6157D2EB" w14:textId="77777777" w:rsidR="0073357F" w:rsidRDefault="00000000">
      <w:pPr>
        <w:spacing w:after="340" w:line="323" w:lineRule="auto"/>
        <w:ind w:left="-5"/>
      </w:pPr>
      <w:r>
        <w:t xml:space="preserve">All data was imported using Python </w:t>
      </w:r>
      <w:proofErr w:type="gramStart"/>
      <w:r>
        <w:t>pandas</w:t>
      </w:r>
      <w:proofErr w:type="gramEnd"/>
      <w:r>
        <w:t xml:space="preserve"> library from CSV flat files. The import process follows best practices for data loading and validation:</w:t>
      </w:r>
    </w:p>
    <w:p w14:paraId="014373B7" w14:textId="77777777" w:rsidR="0073357F" w:rsidRPr="006847A7" w:rsidRDefault="00000000">
      <w:pPr>
        <w:ind w:left="-5"/>
        <w:rPr>
          <w:b/>
          <w:bCs/>
          <w:sz w:val="28"/>
          <w:szCs w:val="28"/>
        </w:rPr>
      </w:pPr>
      <w:r w:rsidRPr="006847A7">
        <w:rPr>
          <w:b/>
          <w:bCs/>
          <w:sz w:val="28"/>
          <w:szCs w:val="28"/>
        </w:rPr>
        <w:t>Import Process:</w:t>
      </w:r>
    </w:p>
    <w:p w14:paraId="13BAEE01" w14:textId="77777777" w:rsidR="0073357F" w:rsidRDefault="00000000">
      <w:pPr>
        <w:numPr>
          <w:ilvl w:val="0"/>
          <w:numId w:val="3"/>
        </w:numPr>
        <w:ind w:hanging="245"/>
      </w:pPr>
      <w:r>
        <w:t xml:space="preserve">CSV File Reading: Used </w:t>
      </w:r>
      <w:proofErr w:type="spellStart"/>
      <w:proofErr w:type="gramStart"/>
      <w:r>
        <w:t>pandas.read</w:t>
      </w:r>
      <w:proofErr w:type="gramEnd"/>
      <w:r>
        <w:t>_</w:t>
      </w:r>
      <w:proofErr w:type="gramStart"/>
      <w:r>
        <w:t>csv</w:t>
      </w:r>
      <w:proofErr w:type="spellEnd"/>
      <w:r>
        <w:t>(</w:t>
      </w:r>
      <w:proofErr w:type="gramEnd"/>
      <w:r>
        <w:t>) function for all data files</w:t>
      </w:r>
    </w:p>
    <w:p w14:paraId="05494A86" w14:textId="77777777" w:rsidR="0073357F" w:rsidRDefault="00000000">
      <w:pPr>
        <w:numPr>
          <w:ilvl w:val="0"/>
          <w:numId w:val="3"/>
        </w:numPr>
        <w:ind w:hanging="245"/>
      </w:pPr>
      <w:r>
        <w:t>File Locations: Data organized in structured folders (</w:t>
      </w:r>
      <w:proofErr w:type="spellStart"/>
      <w:r>
        <w:t>dublin</w:t>
      </w:r>
      <w:proofErr w:type="spellEnd"/>
      <w:r>
        <w:t xml:space="preserve">/, </w:t>
      </w:r>
      <w:proofErr w:type="spellStart"/>
      <w:r>
        <w:t>galway</w:t>
      </w:r>
      <w:proofErr w:type="spellEnd"/>
      <w:r>
        <w:t>/, limerick/, common/)</w:t>
      </w:r>
    </w:p>
    <w:p w14:paraId="67BCB175" w14:textId="77777777" w:rsidR="0073357F" w:rsidRDefault="00000000">
      <w:pPr>
        <w:numPr>
          <w:ilvl w:val="0"/>
          <w:numId w:val="3"/>
        </w:numPr>
        <w:ind w:hanging="245"/>
      </w:pPr>
      <w:r>
        <w:t>Encoding: UTF-8 encoding ensured for international character support</w:t>
      </w:r>
    </w:p>
    <w:p w14:paraId="4CF0D598" w14:textId="77777777" w:rsidR="0073357F" w:rsidRDefault="00000000">
      <w:pPr>
        <w:numPr>
          <w:ilvl w:val="0"/>
          <w:numId w:val="3"/>
        </w:numPr>
        <w:spacing w:after="401"/>
        <w:ind w:hanging="245"/>
      </w:pPr>
      <w:r>
        <w:t>Date Parsing: Automatic date parsing for temporal columns</w:t>
      </w:r>
    </w:p>
    <w:p w14:paraId="4E3F0295" w14:textId="77777777" w:rsidR="0073357F" w:rsidRPr="006847A7" w:rsidRDefault="00000000">
      <w:pPr>
        <w:ind w:left="-5"/>
        <w:rPr>
          <w:b/>
          <w:bCs/>
          <w:sz w:val="28"/>
          <w:szCs w:val="28"/>
        </w:rPr>
      </w:pPr>
      <w:r w:rsidRPr="006847A7">
        <w:rPr>
          <w:b/>
          <w:bCs/>
          <w:sz w:val="28"/>
          <w:szCs w:val="28"/>
        </w:rPr>
        <w:lastRenderedPageBreak/>
        <w:t>Files Imported:</w:t>
      </w:r>
    </w:p>
    <w:p w14:paraId="6252EA37" w14:textId="77777777" w:rsidR="0073357F" w:rsidRDefault="00000000">
      <w:pPr>
        <w:numPr>
          <w:ilvl w:val="0"/>
          <w:numId w:val="4"/>
        </w:numPr>
        <w:ind w:hanging="147"/>
      </w:pPr>
      <w:r>
        <w:t>claims.csv (3 regions): Primary claims data with amounts and dates</w:t>
      </w:r>
    </w:p>
    <w:p w14:paraId="21F022E3" w14:textId="77777777" w:rsidR="0073357F" w:rsidRDefault="00000000">
      <w:pPr>
        <w:numPr>
          <w:ilvl w:val="0"/>
          <w:numId w:val="4"/>
        </w:numPr>
        <w:ind w:hanging="147"/>
      </w:pPr>
      <w:r>
        <w:t>patients.csv (3 regions): Patient demographics and identifiers</w:t>
      </w:r>
    </w:p>
    <w:p w14:paraId="14772F51" w14:textId="77777777" w:rsidR="0073357F" w:rsidRDefault="00000000">
      <w:pPr>
        <w:numPr>
          <w:ilvl w:val="0"/>
          <w:numId w:val="4"/>
        </w:numPr>
        <w:ind w:hanging="147"/>
      </w:pPr>
      <w:r>
        <w:t>providers.csv (3 regions): Healthcare provider information</w:t>
      </w:r>
    </w:p>
    <w:p w14:paraId="3B5EE987" w14:textId="77777777" w:rsidR="0073357F" w:rsidRDefault="00000000">
      <w:pPr>
        <w:numPr>
          <w:ilvl w:val="0"/>
          <w:numId w:val="4"/>
        </w:numPr>
        <w:ind w:hanging="147"/>
      </w:pPr>
      <w:r>
        <w:t>claims_transactions.csv (3 regions): Detailed transaction line items</w:t>
      </w:r>
    </w:p>
    <w:p w14:paraId="4331B53D" w14:textId="77777777" w:rsidR="0073357F" w:rsidRDefault="00000000">
      <w:pPr>
        <w:numPr>
          <w:ilvl w:val="0"/>
          <w:numId w:val="4"/>
        </w:numPr>
        <w:ind w:hanging="147"/>
      </w:pPr>
      <w:r>
        <w:t>demographics.csv: Common demographic reference data</w:t>
      </w:r>
    </w:p>
    <w:p w14:paraId="6502ACCA" w14:textId="77777777" w:rsidR="0073357F" w:rsidRDefault="00000000">
      <w:pPr>
        <w:numPr>
          <w:ilvl w:val="0"/>
          <w:numId w:val="4"/>
        </w:numPr>
        <w:ind w:hanging="147"/>
      </w:pPr>
      <w:r>
        <w:t>zipcodes.csv: Geographic location mapping</w:t>
      </w:r>
    </w:p>
    <w:p w14:paraId="32ABB419" w14:textId="77777777" w:rsidR="0073357F" w:rsidRDefault="00000000">
      <w:pPr>
        <w:numPr>
          <w:ilvl w:val="0"/>
          <w:numId w:val="4"/>
        </w:numPr>
        <w:spacing w:after="401"/>
        <w:ind w:hanging="147"/>
      </w:pPr>
      <w:r>
        <w:t>timezones.csv: Temporal reference data</w:t>
      </w:r>
    </w:p>
    <w:p w14:paraId="00290072" w14:textId="77777777" w:rsidR="0073357F" w:rsidRPr="006847A7" w:rsidRDefault="00000000">
      <w:pPr>
        <w:ind w:left="-5"/>
        <w:rPr>
          <w:b/>
          <w:bCs/>
        </w:rPr>
      </w:pPr>
      <w:r w:rsidRPr="006847A7">
        <w:rPr>
          <w:b/>
          <w:bCs/>
        </w:rPr>
        <w:t>Code Example:</w:t>
      </w:r>
    </w:p>
    <w:p w14:paraId="196170A8" w14:textId="77777777" w:rsidR="006847A7" w:rsidRDefault="00000000">
      <w:pPr>
        <w:spacing w:after="340" w:line="323" w:lineRule="auto"/>
        <w:ind w:right="3820"/>
      </w:pPr>
      <w:r>
        <w:t xml:space="preserve">import pandas as pd </w:t>
      </w:r>
    </w:p>
    <w:p w14:paraId="4002D554" w14:textId="56D50B33" w:rsidR="0073357F" w:rsidRDefault="00000000">
      <w:pPr>
        <w:spacing w:after="340" w:line="323" w:lineRule="auto"/>
        <w:ind w:right="3820"/>
      </w:pPr>
      <w:proofErr w:type="spellStart"/>
      <w:r>
        <w:t>claims_df</w:t>
      </w:r>
      <w:proofErr w:type="spellEnd"/>
      <w:r w:rsidR="006847A7">
        <w:t xml:space="preserve"> = </w:t>
      </w:r>
      <w:proofErr w:type="spellStart"/>
      <w:proofErr w:type="gramStart"/>
      <w:r>
        <w:t>pd.read</w:t>
      </w:r>
      <w:proofErr w:type="gramEnd"/>
      <w:r>
        <w:t>_csv</w:t>
      </w:r>
      <w:proofErr w:type="spellEnd"/>
      <w:r>
        <w:t>("data/</w:t>
      </w:r>
      <w:proofErr w:type="spellStart"/>
      <w:r>
        <w:t>sample_data</w:t>
      </w:r>
      <w:proofErr w:type="spellEnd"/>
      <w:r>
        <w:t>/csv/</w:t>
      </w:r>
      <w:proofErr w:type="spellStart"/>
      <w:r>
        <w:t>dublin</w:t>
      </w:r>
      <w:proofErr w:type="spellEnd"/>
      <w:r>
        <w:t xml:space="preserve">/claims.csv") </w:t>
      </w:r>
      <w:proofErr w:type="spellStart"/>
      <w:r>
        <w:t>patients_df</w:t>
      </w:r>
      <w:proofErr w:type="spellEnd"/>
      <w:r>
        <w:t xml:space="preserve"> = </w:t>
      </w:r>
      <w:proofErr w:type="spellStart"/>
      <w:proofErr w:type="gramStart"/>
      <w:r>
        <w:t>pd.read</w:t>
      </w:r>
      <w:proofErr w:type="gramEnd"/>
      <w:r>
        <w:t>_csv</w:t>
      </w:r>
      <w:proofErr w:type="spellEnd"/>
      <w:r>
        <w:t>("data/</w:t>
      </w:r>
      <w:proofErr w:type="spellStart"/>
      <w:r>
        <w:t>sample_data</w:t>
      </w:r>
      <w:proofErr w:type="spellEnd"/>
      <w:r>
        <w:t>/csv/</w:t>
      </w:r>
      <w:proofErr w:type="spellStart"/>
      <w:r>
        <w:t>dublin</w:t>
      </w:r>
      <w:proofErr w:type="spellEnd"/>
      <w:r>
        <w:t>/patients.csv")</w:t>
      </w:r>
    </w:p>
    <w:p w14:paraId="47BECF08" w14:textId="77777777" w:rsidR="0073357F" w:rsidRDefault="00000000">
      <w:pPr>
        <w:ind w:left="-5"/>
      </w:pPr>
      <w:r>
        <w:t>This flat-file approach ensures reproducibility and simplifies data management for the project.</w:t>
      </w:r>
    </w:p>
    <w:p w14:paraId="7E19541F" w14:textId="77777777" w:rsidR="0073357F" w:rsidRDefault="00000000">
      <w:pPr>
        <w:pStyle w:val="Heading1"/>
        <w:ind w:left="252" w:hanging="267"/>
      </w:pPr>
      <w:bookmarkStart w:id="4" w:name="_Toc214479592"/>
      <w:r>
        <w:t>Data Preparation</w:t>
      </w:r>
      <w:bookmarkEnd w:id="4"/>
    </w:p>
    <w:p w14:paraId="2CBD30E2" w14:textId="77777777" w:rsidR="0073357F" w:rsidRDefault="00000000">
      <w:pPr>
        <w:spacing w:after="401"/>
        <w:ind w:left="-5"/>
      </w:pPr>
      <w:r>
        <w:t>Following CRISP-DM methodology, comprehensive data preparation was performed (Chapman et al., 2000):</w:t>
      </w:r>
    </w:p>
    <w:p w14:paraId="71091F3F" w14:textId="77777777" w:rsidR="0073357F" w:rsidRDefault="00000000">
      <w:pPr>
        <w:ind w:left="-5"/>
      </w:pPr>
      <w:r>
        <w:t xml:space="preserve">1. </w:t>
      </w:r>
      <w:r w:rsidRPr="006847A7">
        <w:rPr>
          <w:b/>
          <w:bCs/>
        </w:rPr>
        <w:t xml:space="preserve">Creating Pandas </w:t>
      </w:r>
      <w:proofErr w:type="spellStart"/>
      <w:r w:rsidRPr="006847A7">
        <w:rPr>
          <w:b/>
          <w:bCs/>
        </w:rPr>
        <w:t>DataFrames</w:t>
      </w:r>
      <w:proofErr w:type="spellEnd"/>
      <w:r w:rsidRPr="006847A7">
        <w:rPr>
          <w:b/>
          <w:bCs/>
        </w:rPr>
        <w:t>:</w:t>
      </w:r>
    </w:p>
    <w:p w14:paraId="0600A93A" w14:textId="77777777" w:rsidR="0073357F" w:rsidRDefault="00000000">
      <w:pPr>
        <w:numPr>
          <w:ilvl w:val="0"/>
          <w:numId w:val="5"/>
        </w:numPr>
        <w:ind w:hanging="134"/>
      </w:pPr>
      <w:r>
        <w:t xml:space="preserve">Loaded 7 CSV files into separate pandas </w:t>
      </w:r>
      <w:proofErr w:type="spellStart"/>
      <w:r>
        <w:t>DataFrames</w:t>
      </w:r>
      <w:proofErr w:type="spellEnd"/>
    </w:p>
    <w:p w14:paraId="6268DAED" w14:textId="77777777" w:rsidR="0073357F" w:rsidRDefault="00000000">
      <w:pPr>
        <w:numPr>
          <w:ilvl w:val="0"/>
          <w:numId w:val="5"/>
        </w:numPr>
        <w:ind w:hanging="134"/>
      </w:pPr>
      <w:r>
        <w:t xml:space="preserve">Verified data types and structure for each </w:t>
      </w:r>
      <w:proofErr w:type="spellStart"/>
      <w:r>
        <w:t>DataFrame</w:t>
      </w:r>
      <w:proofErr w:type="spellEnd"/>
    </w:p>
    <w:p w14:paraId="6BA3B386" w14:textId="77777777" w:rsidR="0073357F" w:rsidRDefault="00000000">
      <w:pPr>
        <w:numPr>
          <w:ilvl w:val="0"/>
          <w:numId w:val="5"/>
        </w:numPr>
        <w:spacing w:after="402"/>
        <w:ind w:hanging="134"/>
      </w:pPr>
      <w:r>
        <w:t>Confirmed proper loading of 409,677 claims records</w:t>
      </w:r>
    </w:p>
    <w:p w14:paraId="022B1E6F" w14:textId="77777777" w:rsidR="0073357F" w:rsidRPr="006847A7" w:rsidRDefault="00000000">
      <w:pPr>
        <w:ind w:left="-5"/>
        <w:rPr>
          <w:b/>
          <w:bCs/>
        </w:rPr>
      </w:pPr>
      <w:r w:rsidRPr="006847A7">
        <w:rPr>
          <w:b/>
          <w:bCs/>
        </w:rPr>
        <w:t>2. Date/Time Conversions:</w:t>
      </w:r>
    </w:p>
    <w:p w14:paraId="4B3B3A73" w14:textId="77777777" w:rsidR="0073357F" w:rsidRDefault="00000000">
      <w:pPr>
        <w:numPr>
          <w:ilvl w:val="0"/>
          <w:numId w:val="6"/>
        </w:numPr>
        <w:ind w:hanging="134"/>
      </w:pPr>
      <w:r>
        <w:t>Converted string dates to pandas datetime objects</w:t>
      </w:r>
    </w:p>
    <w:p w14:paraId="3A3E3B7A" w14:textId="77777777" w:rsidR="0073357F" w:rsidRDefault="00000000">
      <w:pPr>
        <w:numPr>
          <w:ilvl w:val="0"/>
          <w:numId w:val="6"/>
        </w:numPr>
        <w:ind w:hanging="134"/>
      </w:pPr>
      <w:r>
        <w:lastRenderedPageBreak/>
        <w:t>Calculated patient ages from birth dates</w:t>
      </w:r>
    </w:p>
    <w:p w14:paraId="007C7ECE" w14:textId="77777777" w:rsidR="0073357F" w:rsidRDefault="00000000">
      <w:pPr>
        <w:numPr>
          <w:ilvl w:val="0"/>
          <w:numId w:val="6"/>
        </w:numPr>
        <w:spacing w:after="402"/>
        <w:ind w:hanging="134"/>
      </w:pPr>
      <w:r>
        <w:t>Created temporal features for fraud pattern analysis</w:t>
      </w:r>
    </w:p>
    <w:p w14:paraId="43196340" w14:textId="77777777" w:rsidR="0073357F" w:rsidRPr="006847A7" w:rsidRDefault="00000000">
      <w:pPr>
        <w:ind w:left="-5"/>
        <w:rPr>
          <w:b/>
          <w:bCs/>
        </w:rPr>
      </w:pPr>
      <w:r w:rsidRPr="006847A7">
        <w:rPr>
          <w:b/>
          <w:bCs/>
        </w:rPr>
        <w:t>3. Sorting, Indexing, Filtering:</w:t>
      </w:r>
    </w:p>
    <w:p w14:paraId="400173DB" w14:textId="77777777" w:rsidR="0073357F" w:rsidRDefault="00000000">
      <w:pPr>
        <w:numPr>
          <w:ilvl w:val="0"/>
          <w:numId w:val="7"/>
        </w:numPr>
        <w:ind w:hanging="134"/>
      </w:pPr>
      <w:r>
        <w:t>Sorted claims by date and amount for temporal analysis</w:t>
      </w:r>
    </w:p>
    <w:p w14:paraId="12C66331" w14:textId="77777777" w:rsidR="0073357F" w:rsidRDefault="00000000">
      <w:pPr>
        <w:numPr>
          <w:ilvl w:val="0"/>
          <w:numId w:val="7"/>
        </w:numPr>
        <w:ind w:hanging="134"/>
      </w:pPr>
      <w:r>
        <w:t>Used patient/provider IDs as indices</w:t>
      </w:r>
    </w:p>
    <w:p w14:paraId="5FD7FEFA" w14:textId="77777777" w:rsidR="0073357F" w:rsidRDefault="00000000">
      <w:pPr>
        <w:numPr>
          <w:ilvl w:val="0"/>
          <w:numId w:val="7"/>
        </w:numPr>
        <w:ind w:hanging="134"/>
      </w:pPr>
      <w:r>
        <w:t>Removed patients aged &gt; 100 years (data quality)</w:t>
      </w:r>
    </w:p>
    <w:p w14:paraId="7C5DB527" w14:textId="77777777" w:rsidR="0073357F" w:rsidRDefault="00000000">
      <w:pPr>
        <w:numPr>
          <w:ilvl w:val="0"/>
          <w:numId w:val="7"/>
        </w:numPr>
        <w:spacing w:after="402"/>
        <w:ind w:hanging="134"/>
      </w:pPr>
      <w:r>
        <w:t>Filtered zero or negative claim amounts</w:t>
      </w:r>
    </w:p>
    <w:p w14:paraId="31FB8E6F" w14:textId="77777777" w:rsidR="0073357F" w:rsidRPr="006847A7" w:rsidRDefault="00000000">
      <w:pPr>
        <w:ind w:left="-5"/>
        <w:rPr>
          <w:b/>
          <w:bCs/>
        </w:rPr>
      </w:pPr>
      <w:r w:rsidRPr="006847A7">
        <w:rPr>
          <w:b/>
          <w:bCs/>
        </w:rPr>
        <w:t>4. Grouping Operations:</w:t>
      </w:r>
    </w:p>
    <w:p w14:paraId="1A93F625" w14:textId="77777777" w:rsidR="0073357F" w:rsidRDefault="00000000">
      <w:pPr>
        <w:numPr>
          <w:ilvl w:val="0"/>
          <w:numId w:val="8"/>
        </w:numPr>
        <w:ind w:right="3257" w:hanging="134"/>
      </w:pPr>
      <w:r>
        <w:t>Grouped claims by provider for volume metrics</w:t>
      </w:r>
    </w:p>
    <w:p w14:paraId="3956974C" w14:textId="77777777" w:rsidR="0073357F" w:rsidRDefault="00000000">
      <w:pPr>
        <w:numPr>
          <w:ilvl w:val="0"/>
          <w:numId w:val="8"/>
        </w:numPr>
        <w:spacing w:after="340" w:line="323" w:lineRule="auto"/>
        <w:ind w:right="3257" w:hanging="134"/>
      </w:pPr>
      <w:r>
        <w:t>Grouped by patient to identify patterns   - Aggregated by date for temporal trends</w:t>
      </w:r>
    </w:p>
    <w:p w14:paraId="49F71EBE" w14:textId="77777777" w:rsidR="0073357F" w:rsidRPr="006847A7" w:rsidRDefault="00000000">
      <w:pPr>
        <w:ind w:left="-5"/>
        <w:rPr>
          <w:b/>
          <w:bCs/>
        </w:rPr>
      </w:pPr>
      <w:r>
        <w:t>5</w:t>
      </w:r>
      <w:r w:rsidRPr="006847A7">
        <w:rPr>
          <w:b/>
          <w:bCs/>
        </w:rPr>
        <w:t>. Handling Duplicates and Missing Values:</w:t>
      </w:r>
    </w:p>
    <w:p w14:paraId="28633A96" w14:textId="77777777" w:rsidR="0073357F" w:rsidRDefault="00000000">
      <w:pPr>
        <w:numPr>
          <w:ilvl w:val="0"/>
          <w:numId w:val="9"/>
        </w:numPr>
        <w:ind w:hanging="134"/>
      </w:pPr>
      <w:r>
        <w:t>Removed duplicate claim entries (0.2% of data)</w:t>
      </w:r>
    </w:p>
    <w:p w14:paraId="01CB64FD" w14:textId="77777777" w:rsidR="0073357F" w:rsidRDefault="00000000">
      <w:pPr>
        <w:numPr>
          <w:ilvl w:val="0"/>
          <w:numId w:val="9"/>
        </w:numPr>
        <w:ind w:hanging="134"/>
      </w:pPr>
      <w:r>
        <w:t>Imputed missing numeric values with median (Liu and Zhou, 2013)</w:t>
      </w:r>
    </w:p>
    <w:p w14:paraId="72EDDEE0" w14:textId="77777777" w:rsidR="0073357F" w:rsidRDefault="00000000">
      <w:pPr>
        <w:numPr>
          <w:ilvl w:val="0"/>
          <w:numId w:val="9"/>
        </w:numPr>
        <w:spacing w:after="402"/>
        <w:ind w:hanging="134"/>
      </w:pPr>
      <w:r>
        <w:t>Filled categorical missing values with "Unknown"</w:t>
      </w:r>
    </w:p>
    <w:p w14:paraId="2A8C3496" w14:textId="77777777" w:rsidR="0073357F" w:rsidRPr="006847A7" w:rsidRDefault="00000000">
      <w:pPr>
        <w:ind w:left="-5"/>
        <w:rPr>
          <w:b/>
          <w:bCs/>
        </w:rPr>
      </w:pPr>
      <w:r w:rsidRPr="006847A7">
        <w:rPr>
          <w:b/>
          <w:bCs/>
        </w:rPr>
        <w:t>6. Custom Functions:</w:t>
      </w:r>
    </w:p>
    <w:p w14:paraId="5FCA169D" w14:textId="77777777" w:rsidR="0073357F" w:rsidRDefault="00000000">
      <w:pPr>
        <w:numPr>
          <w:ilvl w:val="0"/>
          <w:numId w:val="10"/>
        </w:numPr>
        <w:ind w:right="2707" w:hanging="134"/>
      </w:pPr>
      <w:proofErr w:type="spellStart"/>
      <w:r>
        <w:t>calculate_days_since_last_</w:t>
      </w:r>
      <w:proofErr w:type="gramStart"/>
      <w:r>
        <w:t>claim</w:t>
      </w:r>
      <w:proofErr w:type="spellEnd"/>
      <w:r>
        <w:t>(</w:t>
      </w:r>
      <w:proofErr w:type="gramEnd"/>
      <w:r>
        <w:t>): Temporal features</w:t>
      </w:r>
    </w:p>
    <w:p w14:paraId="66D260BF" w14:textId="77777777" w:rsidR="0073357F" w:rsidRDefault="00000000">
      <w:pPr>
        <w:numPr>
          <w:ilvl w:val="0"/>
          <w:numId w:val="10"/>
        </w:numPr>
        <w:spacing w:after="340" w:line="323" w:lineRule="auto"/>
        <w:ind w:right="2707" w:hanging="134"/>
      </w:pPr>
      <w:proofErr w:type="spellStart"/>
      <w:r>
        <w:t>compute_provider_</w:t>
      </w:r>
      <w:proofErr w:type="gramStart"/>
      <w:r>
        <w:t>metrics</w:t>
      </w:r>
      <w:proofErr w:type="spellEnd"/>
      <w:r>
        <w:t>(</w:t>
      </w:r>
      <w:proofErr w:type="gramEnd"/>
      <w:r>
        <w:t xml:space="preserve">): Provider risk scoring   - </w:t>
      </w:r>
      <w:proofErr w:type="spellStart"/>
      <w:r>
        <w:t>detect_outliers_</w:t>
      </w:r>
      <w:proofErr w:type="gramStart"/>
      <w:r>
        <w:t>iqr</w:t>
      </w:r>
      <w:proofErr w:type="spellEnd"/>
      <w:r>
        <w:t>(</w:t>
      </w:r>
      <w:proofErr w:type="gramEnd"/>
      <w:r>
        <w:t>): Statistical outlier detection</w:t>
      </w:r>
    </w:p>
    <w:p w14:paraId="2FD665D1" w14:textId="77777777" w:rsidR="0073357F" w:rsidRPr="006847A7" w:rsidRDefault="00000000">
      <w:pPr>
        <w:ind w:left="-5"/>
        <w:rPr>
          <w:b/>
          <w:bCs/>
        </w:rPr>
      </w:pPr>
      <w:r w:rsidRPr="006847A7">
        <w:rPr>
          <w:b/>
          <w:bCs/>
        </w:rPr>
        <w:t xml:space="preserve">7. Merging </w:t>
      </w:r>
      <w:proofErr w:type="spellStart"/>
      <w:r w:rsidRPr="006847A7">
        <w:rPr>
          <w:b/>
          <w:bCs/>
        </w:rPr>
        <w:t>DataFrames</w:t>
      </w:r>
      <w:proofErr w:type="spellEnd"/>
      <w:r w:rsidRPr="006847A7">
        <w:rPr>
          <w:b/>
          <w:bCs/>
        </w:rPr>
        <w:t>:</w:t>
      </w:r>
    </w:p>
    <w:p w14:paraId="4F0CC204" w14:textId="77777777" w:rsidR="0073357F" w:rsidRDefault="00000000">
      <w:pPr>
        <w:numPr>
          <w:ilvl w:val="0"/>
          <w:numId w:val="11"/>
        </w:numPr>
        <w:ind w:hanging="134"/>
      </w:pPr>
      <w:r>
        <w:t>Merged claims with patients on PATIENT_ID</w:t>
      </w:r>
    </w:p>
    <w:p w14:paraId="377BEB0C" w14:textId="77777777" w:rsidR="0073357F" w:rsidRDefault="00000000">
      <w:pPr>
        <w:numPr>
          <w:ilvl w:val="0"/>
          <w:numId w:val="11"/>
        </w:numPr>
        <w:ind w:hanging="134"/>
      </w:pPr>
      <w:r>
        <w:t>Joined with providers on PROVIDER_ID</w:t>
      </w:r>
    </w:p>
    <w:p w14:paraId="27F4EBCD" w14:textId="77777777" w:rsidR="0073357F" w:rsidRDefault="00000000">
      <w:pPr>
        <w:numPr>
          <w:ilvl w:val="0"/>
          <w:numId w:val="11"/>
        </w:numPr>
        <w:ind w:hanging="134"/>
      </w:pPr>
      <w:r>
        <w:t>Final merged dataset: 409,677 enriched records</w:t>
      </w:r>
    </w:p>
    <w:p w14:paraId="7A06D30A" w14:textId="77777777" w:rsidR="0073357F" w:rsidRDefault="0073357F">
      <w:pPr>
        <w:sectPr w:rsidR="0073357F">
          <w:headerReference w:type="even" r:id="rId8"/>
          <w:headerReference w:type="default" r:id="rId9"/>
          <w:footerReference w:type="even" r:id="rId10"/>
          <w:footerReference w:type="default" r:id="rId11"/>
          <w:headerReference w:type="first" r:id="rId12"/>
          <w:footerReference w:type="first" r:id="rId13"/>
          <w:pgSz w:w="11906" w:h="16838"/>
          <w:pgMar w:top="1600" w:right="624" w:bottom="2099" w:left="624" w:header="720" w:footer="486" w:gutter="0"/>
          <w:cols w:space="720"/>
          <w:titlePg/>
        </w:sectPr>
      </w:pPr>
    </w:p>
    <w:p w14:paraId="72DB0FFB" w14:textId="77777777" w:rsidR="0073357F" w:rsidRDefault="00000000">
      <w:pPr>
        <w:spacing w:after="180" w:line="259" w:lineRule="auto"/>
        <w:ind w:left="510"/>
      </w:pPr>
      <w:r>
        <w:rPr>
          <w:noProof/>
        </w:rPr>
        <w:lastRenderedPageBreak/>
        <w:drawing>
          <wp:inline distT="0" distB="0" distL="0" distR="0" wp14:anchorId="0D8F706A" wp14:editId="52D850B3">
            <wp:extent cx="6120003" cy="4073144"/>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4"/>
                    <a:stretch>
                      <a:fillRect/>
                    </a:stretch>
                  </pic:blipFill>
                  <pic:spPr>
                    <a:xfrm>
                      <a:off x="0" y="0"/>
                      <a:ext cx="6120003" cy="4073144"/>
                    </a:xfrm>
                    <a:prstGeom prst="rect">
                      <a:avLst/>
                    </a:prstGeom>
                  </pic:spPr>
                </pic:pic>
              </a:graphicData>
            </a:graphic>
          </wp:inline>
        </w:drawing>
      </w:r>
    </w:p>
    <w:p w14:paraId="5900F902" w14:textId="77777777" w:rsidR="0073357F" w:rsidRDefault="00000000">
      <w:pPr>
        <w:spacing w:after="106"/>
        <w:jc w:val="center"/>
      </w:pPr>
      <w:r>
        <w:rPr>
          <w:rFonts w:ascii="Arial" w:eastAsia="Arial" w:hAnsi="Arial" w:cs="Arial"/>
          <w:i/>
          <w:sz w:val="18"/>
        </w:rPr>
        <w:t>Figure 1: Patient Demographics - Age and Gender Distribution (Matplotlib)</w:t>
      </w:r>
    </w:p>
    <w:p w14:paraId="155DA010" w14:textId="77777777" w:rsidR="0073357F" w:rsidRDefault="00000000">
      <w:pPr>
        <w:spacing w:after="180" w:line="259" w:lineRule="auto"/>
        <w:ind w:left="510"/>
      </w:pPr>
      <w:r>
        <w:rPr>
          <w:noProof/>
        </w:rPr>
        <w:drawing>
          <wp:inline distT="0" distB="0" distL="0" distR="0" wp14:anchorId="4F9CB3B9" wp14:editId="49A7B219">
            <wp:extent cx="6120003" cy="2522093"/>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5"/>
                    <a:stretch>
                      <a:fillRect/>
                    </a:stretch>
                  </pic:blipFill>
                  <pic:spPr>
                    <a:xfrm>
                      <a:off x="0" y="0"/>
                      <a:ext cx="6120003" cy="2522093"/>
                    </a:xfrm>
                    <a:prstGeom prst="rect">
                      <a:avLst/>
                    </a:prstGeom>
                  </pic:spPr>
                </pic:pic>
              </a:graphicData>
            </a:graphic>
          </wp:inline>
        </w:drawing>
      </w:r>
    </w:p>
    <w:p w14:paraId="43D25397" w14:textId="77777777" w:rsidR="0073357F" w:rsidRDefault="00000000">
      <w:pPr>
        <w:spacing w:after="106"/>
        <w:ind w:left="2133"/>
      </w:pPr>
      <w:r>
        <w:rPr>
          <w:rFonts w:ascii="Arial" w:eastAsia="Arial" w:hAnsi="Arial" w:cs="Arial"/>
          <w:i/>
          <w:sz w:val="18"/>
        </w:rPr>
        <w:t>Figure 2: Age Distribution with KDE and Violin Plot (Seaborn Statistical Analysis)</w:t>
      </w:r>
    </w:p>
    <w:p w14:paraId="76DD9029" w14:textId="77777777" w:rsidR="0073357F" w:rsidRDefault="00000000">
      <w:pPr>
        <w:spacing w:after="180" w:line="259" w:lineRule="auto"/>
        <w:ind w:left="510"/>
      </w:pPr>
      <w:r>
        <w:rPr>
          <w:noProof/>
        </w:rPr>
        <w:lastRenderedPageBreak/>
        <w:drawing>
          <wp:inline distT="0" distB="0" distL="0" distR="0" wp14:anchorId="41684685" wp14:editId="58662333">
            <wp:extent cx="6120003" cy="3657092"/>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6"/>
                    <a:stretch>
                      <a:fillRect/>
                    </a:stretch>
                  </pic:blipFill>
                  <pic:spPr>
                    <a:xfrm>
                      <a:off x="0" y="0"/>
                      <a:ext cx="6120003" cy="3657092"/>
                    </a:xfrm>
                    <a:prstGeom prst="rect">
                      <a:avLst/>
                    </a:prstGeom>
                  </pic:spPr>
                </pic:pic>
              </a:graphicData>
            </a:graphic>
          </wp:inline>
        </w:drawing>
      </w:r>
    </w:p>
    <w:p w14:paraId="2CF0599A" w14:textId="77777777" w:rsidR="0073357F" w:rsidRDefault="00000000">
      <w:pPr>
        <w:spacing w:after="106"/>
        <w:ind w:left="2598"/>
      </w:pPr>
      <w:r>
        <w:rPr>
          <w:rFonts w:ascii="Arial" w:eastAsia="Arial" w:hAnsi="Arial" w:cs="Arial"/>
          <w:i/>
          <w:sz w:val="18"/>
        </w:rPr>
        <w:t>Figure 3: Gender Distribution with Percentages (Seaborn Count Plot)</w:t>
      </w:r>
      <w:r>
        <w:br w:type="page"/>
      </w:r>
    </w:p>
    <w:p w14:paraId="1BAA2138" w14:textId="77777777" w:rsidR="0073357F" w:rsidRDefault="00000000" w:rsidP="006847A7">
      <w:pPr>
        <w:pStyle w:val="Heading1"/>
        <w:ind w:left="252" w:hanging="267"/>
      </w:pPr>
      <w:bookmarkStart w:id="5" w:name="_Toc214479593"/>
      <w:r>
        <w:lastRenderedPageBreak/>
        <w:t>Data Visualization</w:t>
      </w:r>
      <w:bookmarkEnd w:id="5"/>
    </w:p>
    <w:p w14:paraId="68C924A1" w14:textId="77777777" w:rsidR="0073357F" w:rsidRDefault="00000000">
      <w:pPr>
        <w:spacing w:after="340" w:line="323" w:lineRule="auto"/>
        <w:ind w:left="-5"/>
      </w:pPr>
      <w:r>
        <w:t xml:space="preserve">This project employs both Matplotlib and Seaborn visualization libraries to provide comprehensive visual analysis from multiple perspectives. A total of 15 visualizations were created to </w:t>
      </w:r>
      <w:proofErr w:type="spellStart"/>
      <w:r>
        <w:t>analyze</w:t>
      </w:r>
      <w:proofErr w:type="spellEnd"/>
      <w:r>
        <w:t xml:space="preserve"> the healthcare fraud patterns from different analytical perspectives.</w:t>
      </w:r>
    </w:p>
    <w:p w14:paraId="078F12AD" w14:textId="77777777" w:rsidR="0073357F" w:rsidRPr="00401785" w:rsidRDefault="00000000">
      <w:pPr>
        <w:ind w:left="-5"/>
        <w:rPr>
          <w:b/>
          <w:bCs/>
          <w:sz w:val="28"/>
          <w:szCs w:val="28"/>
        </w:rPr>
      </w:pPr>
      <w:r w:rsidRPr="00401785">
        <w:rPr>
          <w:b/>
          <w:bCs/>
          <w:sz w:val="28"/>
          <w:szCs w:val="28"/>
        </w:rPr>
        <w:t>Matplotlib Visualizations (6 charts):</w:t>
      </w:r>
    </w:p>
    <w:p w14:paraId="16CC36B0" w14:textId="77777777" w:rsidR="0073357F" w:rsidRDefault="00000000">
      <w:pPr>
        <w:numPr>
          <w:ilvl w:val="0"/>
          <w:numId w:val="12"/>
        </w:numPr>
        <w:spacing w:after="0" w:line="323" w:lineRule="auto"/>
        <w:ind w:hanging="245"/>
      </w:pPr>
      <w:r w:rsidRPr="00401785">
        <w:rPr>
          <w:b/>
          <w:bCs/>
        </w:rPr>
        <w:t>Demographics Overview</w:t>
      </w:r>
      <w:r>
        <w:t xml:space="preserve"> - Multi-panel subplot layout showing age and gender distributions with </w:t>
      </w:r>
      <w:proofErr w:type="spellStart"/>
      <w:r>
        <w:t>statisticalannotations</w:t>
      </w:r>
      <w:proofErr w:type="spellEnd"/>
      <w:r>
        <w:t xml:space="preserve"> (Figure 1)</w:t>
      </w:r>
    </w:p>
    <w:p w14:paraId="335ACE7D" w14:textId="77777777" w:rsidR="0073357F" w:rsidRDefault="00000000">
      <w:pPr>
        <w:numPr>
          <w:ilvl w:val="0"/>
          <w:numId w:val="12"/>
        </w:numPr>
        <w:ind w:hanging="245"/>
      </w:pPr>
      <w:r w:rsidRPr="00401785">
        <w:rPr>
          <w:b/>
          <w:bCs/>
        </w:rPr>
        <w:t>Claims Amount Distribution</w:t>
      </w:r>
      <w:r>
        <w:t xml:space="preserve"> - Histogram with overlay statistics and percentile markers (Figure 4)</w:t>
      </w:r>
    </w:p>
    <w:p w14:paraId="3DB04F00" w14:textId="77777777" w:rsidR="0073357F" w:rsidRDefault="00000000">
      <w:pPr>
        <w:numPr>
          <w:ilvl w:val="0"/>
          <w:numId w:val="12"/>
        </w:numPr>
        <w:spacing w:after="0" w:line="323" w:lineRule="auto"/>
        <w:ind w:hanging="245"/>
      </w:pPr>
      <w:r w:rsidRPr="00401785">
        <w:rPr>
          <w:b/>
          <w:bCs/>
        </w:rPr>
        <w:t>Feature Correlation Heatmap</w:t>
      </w:r>
      <w:r>
        <w:t xml:space="preserve"> - Color-coded matrix showing relationships between fraud indicators (Figure6)</w:t>
      </w:r>
    </w:p>
    <w:p w14:paraId="2FD398AE" w14:textId="77777777" w:rsidR="0073357F" w:rsidRDefault="00000000">
      <w:pPr>
        <w:numPr>
          <w:ilvl w:val="0"/>
          <w:numId w:val="12"/>
        </w:numPr>
        <w:ind w:hanging="245"/>
      </w:pPr>
      <w:r w:rsidRPr="00401785">
        <w:rPr>
          <w:b/>
          <w:bCs/>
        </w:rPr>
        <w:t>Anomaly Detection Results</w:t>
      </w:r>
      <w:r>
        <w:t xml:space="preserve"> - Distribution of anomaly scores with classification thresholds (Figure 8)</w:t>
      </w:r>
    </w:p>
    <w:p w14:paraId="5C9A6FBA" w14:textId="77777777" w:rsidR="00401785" w:rsidRDefault="00000000">
      <w:pPr>
        <w:numPr>
          <w:ilvl w:val="0"/>
          <w:numId w:val="12"/>
        </w:numPr>
        <w:spacing w:after="340" w:line="323" w:lineRule="auto"/>
        <w:ind w:hanging="245"/>
      </w:pPr>
      <w:r w:rsidRPr="00401785">
        <w:rPr>
          <w:b/>
          <w:bCs/>
        </w:rPr>
        <w:t>Random Forest Evaluation</w:t>
      </w:r>
      <w:r>
        <w:t xml:space="preserve"> - Confusion matrix and feature importance rankings (Figure 11) </w:t>
      </w:r>
    </w:p>
    <w:p w14:paraId="63951158" w14:textId="3DDE8F22" w:rsidR="0073357F" w:rsidRDefault="00000000">
      <w:pPr>
        <w:numPr>
          <w:ilvl w:val="0"/>
          <w:numId w:val="12"/>
        </w:numPr>
        <w:spacing w:after="340" w:line="323" w:lineRule="auto"/>
        <w:ind w:hanging="245"/>
      </w:pPr>
      <w:r w:rsidRPr="00401785">
        <w:rPr>
          <w:b/>
          <w:bCs/>
        </w:rPr>
        <w:t>Network Graph</w:t>
      </w:r>
      <w:r>
        <w:t xml:space="preserve"> - Bipartite provider-patient relationships showing fraud patterns (Figure 13)</w:t>
      </w:r>
    </w:p>
    <w:p w14:paraId="68C73768" w14:textId="77777777" w:rsidR="0073357F" w:rsidRPr="00401785" w:rsidRDefault="00000000">
      <w:pPr>
        <w:ind w:left="-5"/>
        <w:rPr>
          <w:b/>
          <w:bCs/>
        </w:rPr>
      </w:pPr>
      <w:r w:rsidRPr="00401785">
        <w:rPr>
          <w:b/>
          <w:bCs/>
        </w:rPr>
        <w:t>Seaborn Visualizations (9 charts):</w:t>
      </w:r>
    </w:p>
    <w:p w14:paraId="3DA573D6" w14:textId="77777777" w:rsidR="0073357F" w:rsidRDefault="00000000">
      <w:pPr>
        <w:numPr>
          <w:ilvl w:val="0"/>
          <w:numId w:val="13"/>
        </w:numPr>
        <w:ind w:hanging="245"/>
      </w:pPr>
      <w:r w:rsidRPr="00401785">
        <w:rPr>
          <w:b/>
          <w:bCs/>
        </w:rPr>
        <w:t>Age Distribution with KDE</w:t>
      </w:r>
      <w:r>
        <w:t xml:space="preserve"> - Kernel density estimation revealing smooth distribution patterns (Figure 2)</w:t>
      </w:r>
    </w:p>
    <w:p w14:paraId="0F59B788" w14:textId="77777777" w:rsidR="0073357F" w:rsidRDefault="00000000">
      <w:pPr>
        <w:numPr>
          <w:ilvl w:val="0"/>
          <w:numId w:val="13"/>
        </w:numPr>
        <w:ind w:hanging="245"/>
      </w:pPr>
      <w:r w:rsidRPr="00401785">
        <w:rPr>
          <w:b/>
          <w:bCs/>
        </w:rPr>
        <w:t>Gender Count Plot</w:t>
      </w:r>
      <w:r>
        <w:t xml:space="preserve"> - Statistical bar chart with percentage annotations (Figure 3)</w:t>
      </w:r>
    </w:p>
    <w:p w14:paraId="7FE28743" w14:textId="77777777" w:rsidR="0073357F" w:rsidRDefault="00000000">
      <w:pPr>
        <w:numPr>
          <w:ilvl w:val="0"/>
          <w:numId w:val="13"/>
        </w:numPr>
        <w:ind w:hanging="245"/>
      </w:pPr>
      <w:r w:rsidRPr="00401785">
        <w:rPr>
          <w:b/>
          <w:bCs/>
        </w:rPr>
        <w:t>Claim Amount Box/Violin Plots</w:t>
      </w:r>
      <w:r>
        <w:t xml:space="preserve"> - Combined visualization showing quartiles and density (Figure 5)</w:t>
      </w:r>
    </w:p>
    <w:p w14:paraId="306C11A6" w14:textId="77777777" w:rsidR="0073357F" w:rsidRDefault="00000000">
      <w:pPr>
        <w:numPr>
          <w:ilvl w:val="0"/>
          <w:numId w:val="13"/>
        </w:numPr>
        <w:ind w:hanging="245"/>
      </w:pPr>
      <w:r w:rsidRPr="00401785">
        <w:rPr>
          <w:b/>
          <w:bCs/>
        </w:rPr>
        <w:t>Top Providers Bar Plot -</w:t>
      </w:r>
      <w:r>
        <w:t xml:space="preserve"> Horizontal bars with risk gradient </w:t>
      </w:r>
      <w:proofErr w:type="spellStart"/>
      <w:r>
        <w:t>coloring</w:t>
      </w:r>
      <w:proofErr w:type="spellEnd"/>
      <w:r>
        <w:t xml:space="preserve"> (Figure 7)</w:t>
      </w:r>
    </w:p>
    <w:p w14:paraId="3CEDCDF8" w14:textId="77777777" w:rsidR="0073357F" w:rsidRDefault="00000000">
      <w:pPr>
        <w:numPr>
          <w:ilvl w:val="0"/>
          <w:numId w:val="13"/>
        </w:numPr>
        <w:ind w:hanging="245"/>
      </w:pPr>
      <w:r w:rsidRPr="00401785">
        <w:rPr>
          <w:b/>
          <w:bCs/>
        </w:rPr>
        <w:t>Anomaly Score KDE Comparison</w:t>
      </w:r>
      <w:r>
        <w:t xml:space="preserve"> - Normal vs anomalous claim distributions (Figure 9)</w:t>
      </w:r>
    </w:p>
    <w:p w14:paraId="0A037392" w14:textId="77777777" w:rsidR="0073357F" w:rsidRDefault="00000000">
      <w:pPr>
        <w:numPr>
          <w:ilvl w:val="0"/>
          <w:numId w:val="13"/>
        </w:numPr>
        <w:ind w:hanging="245"/>
      </w:pPr>
      <w:r w:rsidRPr="00401785">
        <w:rPr>
          <w:b/>
          <w:bCs/>
        </w:rPr>
        <w:t>Amount Comparison Box/Violin</w:t>
      </w:r>
      <w:r>
        <w:t xml:space="preserve"> - Side-by-side analysis of normal and anomalous claims (Figure 10)</w:t>
      </w:r>
    </w:p>
    <w:p w14:paraId="41755EA9" w14:textId="77777777" w:rsidR="0073357F" w:rsidRDefault="00000000">
      <w:pPr>
        <w:numPr>
          <w:ilvl w:val="0"/>
          <w:numId w:val="13"/>
        </w:numPr>
        <w:spacing w:after="402"/>
        <w:ind w:hanging="245"/>
      </w:pPr>
      <w:r w:rsidRPr="00401785">
        <w:rPr>
          <w:b/>
          <w:bCs/>
        </w:rPr>
        <w:t>Feature Pair Plot</w:t>
      </w:r>
      <w:r>
        <w:t xml:space="preserve"> - Multivariate scatter matrix revealing clustering patterns (Figure 12)</w:t>
      </w:r>
    </w:p>
    <w:p w14:paraId="4EBD6331" w14:textId="77777777" w:rsidR="0073357F" w:rsidRPr="00401785" w:rsidRDefault="00000000">
      <w:pPr>
        <w:ind w:left="-5"/>
        <w:rPr>
          <w:b/>
          <w:bCs/>
        </w:rPr>
      </w:pPr>
      <w:r w:rsidRPr="00401785">
        <w:rPr>
          <w:b/>
          <w:bCs/>
        </w:rPr>
        <w:t>Key Visualization Insights (Li et al., 2008; Herland et al., 2018):</w:t>
      </w:r>
    </w:p>
    <w:p w14:paraId="52933AEC" w14:textId="77777777" w:rsidR="0073357F" w:rsidRDefault="00000000">
      <w:pPr>
        <w:numPr>
          <w:ilvl w:val="0"/>
          <w:numId w:val="14"/>
        </w:numPr>
        <w:ind w:hanging="147"/>
      </w:pPr>
      <w:r>
        <w:t>Demographics show no inherent fraud bias (age mean=45, gender balanced)</w:t>
      </w:r>
    </w:p>
    <w:p w14:paraId="75484DB1" w14:textId="77777777" w:rsidR="0073357F" w:rsidRDefault="00000000">
      <w:pPr>
        <w:numPr>
          <w:ilvl w:val="0"/>
          <w:numId w:val="14"/>
        </w:numPr>
        <w:ind w:hanging="147"/>
      </w:pPr>
      <w:r>
        <w:t>Claims distribution is right-skewed with clear high-value outliers</w:t>
      </w:r>
    </w:p>
    <w:p w14:paraId="71D976F5" w14:textId="77777777" w:rsidR="0073357F" w:rsidRDefault="00000000">
      <w:pPr>
        <w:numPr>
          <w:ilvl w:val="0"/>
          <w:numId w:val="14"/>
        </w:numPr>
        <w:ind w:hanging="147"/>
      </w:pPr>
      <w:r>
        <w:t>Provider analysis reveals concentration with top 15 handling 40% of claims</w:t>
      </w:r>
    </w:p>
    <w:p w14:paraId="3EB5985B" w14:textId="77777777" w:rsidR="0073357F" w:rsidRDefault="00000000">
      <w:pPr>
        <w:numPr>
          <w:ilvl w:val="0"/>
          <w:numId w:val="14"/>
        </w:numPr>
        <w:ind w:hanging="147"/>
      </w:pPr>
      <w:r>
        <w:t>KDE plots show clear separation between normal and anomalous claims</w:t>
      </w:r>
    </w:p>
    <w:p w14:paraId="57A29E91" w14:textId="77777777" w:rsidR="0073357F" w:rsidRDefault="00000000">
      <w:pPr>
        <w:numPr>
          <w:ilvl w:val="0"/>
          <w:numId w:val="14"/>
        </w:numPr>
        <w:ind w:hanging="147"/>
      </w:pPr>
      <w:r>
        <w:t>Network visualization identifies hub providers and potential fraud rings</w:t>
      </w:r>
    </w:p>
    <w:p w14:paraId="14AA13C5" w14:textId="77777777" w:rsidR="0073357F" w:rsidRDefault="00000000">
      <w:pPr>
        <w:numPr>
          <w:ilvl w:val="0"/>
          <w:numId w:val="14"/>
        </w:numPr>
        <w:ind w:hanging="147"/>
      </w:pPr>
      <w:r>
        <w:lastRenderedPageBreak/>
        <w:t>Pair plots demonstrate multi-dimensional clustering of suspicious patterns</w:t>
      </w:r>
    </w:p>
    <w:p w14:paraId="5BC5200A" w14:textId="77777777" w:rsidR="0073357F" w:rsidRDefault="00000000">
      <w:pPr>
        <w:spacing w:after="180" w:line="259" w:lineRule="auto"/>
        <w:ind w:left="510"/>
      </w:pPr>
      <w:r>
        <w:rPr>
          <w:noProof/>
        </w:rPr>
        <w:drawing>
          <wp:inline distT="0" distB="0" distL="0" distR="0" wp14:anchorId="61612EEC" wp14:editId="6851F3F1">
            <wp:extent cx="6120003" cy="3381375"/>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7"/>
                    <a:stretch>
                      <a:fillRect/>
                    </a:stretch>
                  </pic:blipFill>
                  <pic:spPr>
                    <a:xfrm>
                      <a:off x="0" y="0"/>
                      <a:ext cx="6120003" cy="3381375"/>
                    </a:xfrm>
                    <a:prstGeom prst="rect">
                      <a:avLst/>
                    </a:prstGeom>
                  </pic:spPr>
                </pic:pic>
              </a:graphicData>
            </a:graphic>
          </wp:inline>
        </w:drawing>
      </w:r>
    </w:p>
    <w:p w14:paraId="346B17AB" w14:textId="77777777" w:rsidR="0073357F" w:rsidRDefault="00000000">
      <w:pPr>
        <w:spacing w:after="106"/>
        <w:jc w:val="center"/>
      </w:pPr>
      <w:r>
        <w:rPr>
          <w:rFonts w:ascii="Arial" w:eastAsia="Arial" w:hAnsi="Arial" w:cs="Arial"/>
          <w:i/>
          <w:sz w:val="18"/>
        </w:rPr>
        <w:t>Figure 4: Claims Amount Distribution and Analysis (Matplotlib)</w:t>
      </w:r>
    </w:p>
    <w:p w14:paraId="0B77D484" w14:textId="77777777" w:rsidR="0073357F" w:rsidRDefault="00000000">
      <w:pPr>
        <w:spacing w:after="180" w:line="259" w:lineRule="auto"/>
        <w:ind w:left="510"/>
      </w:pPr>
      <w:r>
        <w:rPr>
          <w:noProof/>
        </w:rPr>
        <w:drawing>
          <wp:inline distT="0" distB="0" distL="0" distR="0" wp14:anchorId="2B084715" wp14:editId="779BC4FF">
            <wp:extent cx="6120003" cy="2270887"/>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8"/>
                    <a:stretch>
                      <a:fillRect/>
                    </a:stretch>
                  </pic:blipFill>
                  <pic:spPr>
                    <a:xfrm>
                      <a:off x="0" y="0"/>
                      <a:ext cx="6120003" cy="2270887"/>
                    </a:xfrm>
                    <a:prstGeom prst="rect">
                      <a:avLst/>
                    </a:prstGeom>
                  </pic:spPr>
                </pic:pic>
              </a:graphicData>
            </a:graphic>
          </wp:inline>
        </w:drawing>
      </w:r>
    </w:p>
    <w:p w14:paraId="0F2073D1" w14:textId="77777777" w:rsidR="0073357F" w:rsidRDefault="00000000">
      <w:pPr>
        <w:spacing w:after="106"/>
        <w:ind w:left="1788"/>
      </w:pPr>
      <w:r>
        <w:rPr>
          <w:rFonts w:ascii="Arial" w:eastAsia="Arial" w:hAnsi="Arial" w:cs="Arial"/>
          <w:i/>
          <w:sz w:val="18"/>
        </w:rPr>
        <w:t>Figure 5: Claim Amount Distribution with Box and Violin Plots (Seaborn Outlier Detection)</w:t>
      </w:r>
    </w:p>
    <w:p w14:paraId="6B07E4AD" w14:textId="77777777" w:rsidR="0073357F" w:rsidRDefault="00000000">
      <w:pPr>
        <w:spacing w:after="180" w:line="259" w:lineRule="auto"/>
        <w:ind w:left="510"/>
      </w:pPr>
      <w:r>
        <w:rPr>
          <w:noProof/>
        </w:rPr>
        <w:lastRenderedPageBreak/>
        <w:drawing>
          <wp:inline distT="0" distB="0" distL="0" distR="0" wp14:anchorId="2DE158B5" wp14:editId="3914EB26">
            <wp:extent cx="6120003" cy="5700903"/>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9"/>
                    <a:stretch>
                      <a:fillRect/>
                    </a:stretch>
                  </pic:blipFill>
                  <pic:spPr>
                    <a:xfrm>
                      <a:off x="0" y="0"/>
                      <a:ext cx="6120003" cy="5700903"/>
                    </a:xfrm>
                    <a:prstGeom prst="rect">
                      <a:avLst/>
                    </a:prstGeom>
                  </pic:spPr>
                </pic:pic>
              </a:graphicData>
            </a:graphic>
          </wp:inline>
        </w:drawing>
      </w:r>
    </w:p>
    <w:p w14:paraId="28DCB331" w14:textId="77777777" w:rsidR="0073357F" w:rsidRDefault="00000000">
      <w:pPr>
        <w:spacing w:after="106"/>
        <w:ind w:left="3794"/>
      </w:pPr>
      <w:r>
        <w:rPr>
          <w:rFonts w:ascii="Arial" w:eastAsia="Arial" w:hAnsi="Arial" w:cs="Arial"/>
          <w:i/>
          <w:sz w:val="18"/>
        </w:rPr>
        <w:t>Figure 6: Feature Correlation Heatmap</w:t>
      </w:r>
    </w:p>
    <w:p w14:paraId="35D31978" w14:textId="77777777" w:rsidR="0073357F" w:rsidRDefault="00000000" w:rsidP="006847A7">
      <w:pPr>
        <w:pStyle w:val="Heading1"/>
        <w:ind w:left="252" w:hanging="267"/>
      </w:pPr>
      <w:bookmarkStart w:id="6" w:name="_Toc214479594"/>
      <w:r>
        <w:t>Machine Learning</w:t>
      </w:r>
      <w:bookmarkEnd w:id="6"/>
    </w:p>
    <w:p w14:paraId="7E84F30C" w14:textId="77777777" w:rsidR="0073357F" w:rsidRDefault="00000000">
      <w:pPr>
        <w:spacing w:after="340" w:line="323" w:lineRule="auto"/>
        <w:ind w:left="-5"/>
      </w:pPr>
      <w:r>
        <w:t xml:space="preserve">This project implements three complementary machine learning approaches for fraud detection, following the CRISP-DM </w:t>
      </w:r>
      <w:proofErr w:type="spellStart"/>
      <w:r>
        <w:t>modeling</w:t>
      </w:r>
      <w:proofErr w:type="spellEnd"/>
      <w:r>
        <w:t xml:space="preserve"> phase (Chapman et al., 2000).</w:t>
      </w:r>
    </w:p>
    <w:p w14:paraId="4D6D0720" w14:textId="77777777" w:rsidR="0073357F" w:rsidRPr="00401785" w:rsidRDefault="00000000">
      <w:pPr>
        <w:ind w:left="-5"/>
        <w:rPr>
          <w:b/>
          <w:bCs/>
          <w:sz w:val="28"/>
          <w:szCs w:val="28"/>
        </w:rPr>
      </w:pPr>
      <w:r w:rsidRPr="00401785">
        <w:rPr>
          <w:b/>
          <w:bCs/>
          <w:sz w:val="28"/>
          <w:szCs w:val="28"/>
        </w:rPr>
        <w:t>1. Isolation Forest (Unsupervised Anomaly Detection)</w:t>
      </w:r>
    </w:p>
    <w:p w14:paraId="6AB72286" w14:textId="77777777" w:rsidR="0073357F" w:rsidRDefault="00000000">
      <w:pPr>
        <w:spacing w:after="340" w:line="323" w:lineRule="auto"/>
        <w:ind w:left="-5"/>
      </w:pPr>
      <w:r>
        <w:t xml:space="preserve">Isolation Forest was selected as the primary detection algorithm due to its effectiveness with </w:t>
      </w:r>
      <w:proofErr w:type="spellStart"/>
      <w:r>
        <w:t>unlabeled</w:t>
      </w:r>
      <w:proofErr w:type="spellEnd"/>
      <w:r>
        <w:t xml:space="preserve"> data and ability to detect outliers without prior fraud examples (Liu et al., 2008). The algorithm isolates observations by randomly selecting features and split values.</w:t>
      </w:r>
    </w:p>
    <w:p w14:paraId="36994F74" w14:textId="77777777" w:rsidR="00401785" w:rsidRDefault="00401785">
      <w:pPr>
        <w:ind w:left="-5"/>
        <w:rPr>
          <w:b/>
          <w:bCs/>
        </w:rPr>
      </w:pPr>
    </w:p>
    <w:p w14:paraId="0EB46EF6" w14:textId="25AB4596" w:rsidR="0073357F" w:rsidRPr="00401785" w:rsidRDefault="00000000">
      <w:pPr>
        <w:ind w:left="-5"/>
        <w:rPr>
          <w:b/>
          <w:bCs/>
        </w:rPr>
      </w:pPr>
      <w:r w:rsidRPr="00401785">
        <w:rPr>
          <w:b/>
          <w:bCs/>
        </w:rPr>
        <w:lastRenderedPageBreak/>
        <w:t>Implementation Parameters:</w:t>
      </w:r>
    </w:p>
    <w:p w14:paraId="3B1185A5" w14:textId="77777777" w:rsidR="0073357F" w:rsidRPr="00401785" w:rsidRDefault="00000000" w:rsidP="00401785">
      <w:pPr>
        <w:pStyle w:val="ListParagraph"/>
        <w:numPr>
          <w:ilvl w:val="0"/>
          <w:numId w:val="37"/>
        </w:numPr>
      </w:pPr>
      <w:r w:rsidRPr="00401785">
        <w:t>Contamination rate: 0.01 (1% of claims expected anomalous)</w:t>
      </w:r>
    </w:p>
    <w:p w14:paraId="2A40E036" w14:textId="77777777" w:rsidR="0073357F" w:rsidRPr="00401785" w:rsidRDefault="00000000" w:rsidP="00401785">
      <w:pPr>
        <w:pStyle w:val="ListParagraph"/>
        <w:numPr>
          <w:ilvl w:val="0"/>
          <w:numId w:val="37"/>
        </w:numPr>
      </w:pPr>
      <w:r w:rsidRPr="00401785">
        <w:t>Random state: 42 for reproducibility</w:t>
      </w:r>
    </w:p>
    <w:p w14:paraId="15E64638" w14:textId="77777777" w:rsidR="0073357F" w:rsidRPr="00401785" w:rsidRDefault="00000000" w:rsidP="00401785">
      <w:pPr>
        <w:pStyle w:val="ListParagraph"/>
        <w:numPr>
          <w:ilvl w:val="0"/>
          <w:numId w:val="37"/>
        </w:numPr>
      </w:pPr>
      <w:r w:rsidRPr="00401785">
        <w:t xml:space="preserve">Features: </w:t>
      </w:r>
      <w:proofErr w:type="spellStart"/>
      <w:r w:rsidRPr="00401785">
        <w:t>claim_amount</w:t>
      </w:r>
      <w:proofErr w:type="spellEnd"/>
      <w:r w:rsidRPr="00401785">
        <w:t xml:space="preserve">, </w:t>
      </w:r>
      <w:proofErr w:type="spellStart"/>
      <w:r w:rsidRPr="00401785">
        <w:t>num_claims_per_provider</w:t>
      </w:r>
      <w:proofErr w:type="spellEnd"/>
      <w:r w:rsidRPr="00401785">
        <w:t xml:space="preserve">, </w:t>
      </w:r>
      <w:proofErr w:type="spellStart"/>
      <w:r w:rsidRPr="00401785">
        <w:t>provider_avg_amount</w:t>
      </w:r>
      <w:proofErr w:type="spellEnd"/>
      <w:r w:rsidRPr="00401785">
        <w:t xml:space="preserve">, </w:t>
      </w:r>
      <w:proofErr w:type="spellStart"/>
      <w:r w:rsidRPr="00401785">
        <w:t>days_since_last_claim</w:t>
      </w:r>
      <w:proofErr w:type="spellEnd"/>
    </w:p>
    <w:p w14:paraId="3E209A93" w14:textId="77777777" w:rsidR="0073357F" w:rsidRPr="00401785" w:rsidRDefault="00000000" w:rsidP="00401785">
      <w:pPr>
        <w:pStyle w:val="ListParagraph"/>
        <w:numPr>
          <w:ilvl w:val="0"/>
          <w:numId w:val="37"/>
        </w:numPr>
        <w:spacing w:after="402"/>
      </w:pPr>
      <w:r w:rsidRPr="00401785">
        <w:t>Output: Anomaly scores (negative = anomalous) and binary labels (-1 = anomaly, 1 = normal)</w:t>
      </w:r>
    </w:p>
    <w:p w14:paraId="03D6D724" w14:textId="77777777" w:rsidR="0073357F" w:rsidRDefault="00000000">
      <w:pPr>
        <w:spacing w:after="340" w:line="323" w:lineRule="auto"/>
        <w:ind w:left="-5"/>
      </w:pPr>
      <w:r w:rsidRPr="00401785">
        <w:rPr>
          <w:b/>
          <w:bCs/>
          <w:sz w:val="28"/>
          <w:szCs w:val="28"/>
        </w:rPr>
        <w:t>Rationale:</w:t>
      </w:r>
      <w:r w:rsidRPr="00401785">
        <w:rPr>
          <w:sz w:val="28"/>
          <w:szCs w:val="28"/>
        </w:rPr>
        <w:t xml:space="preserve"> </w:t>
      </w:r>
      <w:r>
        <w:t>Healthcare fraud typically represents &lt;5% of claims (</w:t>
      </w:r>
      <w:proofErr w:type="spellStart"/>
      <w:r>
        <w:t>Joudaki</w:t>
      </w:r>
      <w:proofErr w:type="spellEnd"/>
      <w:r>
        <w:t xml:space="preserve"> et al., 2015), making unsupervised methods ideal when </w:t>
      </w:r>
      <w:proofErr w:type="spellStart"/>
      <w:r>
        <w:t>labeled</w:t>
      </w:r>
      <w:proofErr w:type="spellEnd"/>
      <w:r>
        <w:t xml:space="preserve"> fraud examples are scarce.</w:t>
      </w:r>
    </w:p>
    <w:p w14:paraId="64083C78" w14:textId="77777777" w:rsidR="0073357F" w:rsidRPr="00401785" w:rsidRDefault="00000000">
      <w:pPr>
        <w:ind w:left="-5"/>
        <w:rPr>
          <w:b/>
          <w:bCs/>
          <w:sz w:val="28"/>
          <w:szCs w:val="28"/>
        </w:rPr>
      </w:pPr>
      <w:r>
        <w:t xml:space="preserve">2. </w:t>
      </w:r>
      <w:r w:rsidRPr="00401785">
        <w:rPr>
          <w:b/>
          <w:bCs/>
          <w:sz w:val="28"/>
          <w:szCs w:val="28"/>
        </w:rPr>
        <w:t>Random Forest Classifier (Supervised Learning - Demo)</w:t>
      </w:r>
    </w:p>
    <w:p w14:paraId="2B04B0DF" w14:textId="77777777" w:rsidR="0073357F" w:rsidRDefault="00000000">
      <w:pPr>
        <w:spacing w:after="340" w:line="323" w:lineRule="auto"/>
        <w:ind w:left="-5"/>
      </w:pPr>
      <w:r>
        <w:t xml:space="preserve">A Random Forest classifier was implemented to demonstrate supervised learning capabilities when </w:t>
      </w:r>
      <w:proofErr w:type="spellStart"/>
      <w:r>
        <w:t>labeled</w:t>
      </w:r>
      <w:proofErr w:type="spellEnd"/>
      <w:r>
        <w:t xml:space="preserve"> data becomes available through investigations.</w:t>
      </w:r>
    </w:p>
    <w:p w14:paraId="6E02165A" w14:textId="77777777" w:rsidR="0073357F" w:rsidRPr="00401785" w:rsidRDefault="00000000">
      <w:pPr>
        <w:ind w:left="-5"/>
        <w:rPr>
          <w:b/>
          <w:bCs/>
        </w:rPr>
      </w:pPr>
      <w:r w:rsidRPr="00401785">
        <w:rPr>
          <w:b/>
          <w:bCs/>
        </w:rPr>
        <w:t>Implementation Parameters:</w:t>
      </w:r>
    </w:p>
    <w:p w14:paraId="61207580" w14:textId="77777777" w:rsidR="0073357F" w:rsidRDefault="00000000">
      <w:pPr>
        <w:numPr>
          <w:ilvl w:val="0"/>
          <w:numId w:val="16"/>
        </w:numPr>
        <w:ind w:hanging="147"/>
      </w:pPr>
      <w:proofErr w:type="spellStart"/>
      <w:r>
        <w:t>n_estimators</w:t>
      </w:r>
      <w:proofErr w:type="spellEnd"/>
      <w:r>
        <w:t>: 100 decision trees</w:t>
      </w:r>
    </w:p>
    <w:p w14:paraId="3548A49D" w14:textId="77777777" w:rsidR="0073357F" w:rsidRDefault="00000000">
      <w:pPr>
        <w:numPr>
          <w:ilvl w:val="0"/>
          <w:numId w:val="16"/>
        </w:numPr>
        <w:ind w:hanging="147"/>
      </w:pPr>
      <w:proofErr w:type="spellStart"/>
      <w:r>
        <w:t>max_depth</w:t>
      </w:r>
      <w:proofErr w:type="spellEnd"/>
      <w:r>
        <w:t>: 10 (prevents overfitting)</w:t>
      </w:r>
    </w:p>
    <w:p w14:paraId="3EDFF134" w14:textId="77777777" w:rsidR="0073357F" w:rsidRDefault="00000000">
      <w:pPr>
        <w:numPr>
          <w:ilvl w:val="0"/>
          <w:numId w:val="16"/>
        </w:numPr>
        <w:ind w:hanging="147"/>
      </w:pPr>
      <w:proofErr w:type="spellStart"/>
      <w:r>
        <w:t>class_weight</w:t>
      </w:r>
      <w:proofErr w:type="spellEnd"/>
      <w:r>
        <w:t>: "balanced" (handles imbalanced fraud data)</w:t>
      </w:r>
    </w:p>
    <w:p w14:paraId="30352D63" w14:textId="77777777" w:rsidR="0073357F" w:rsidRDefault="00000000">
      <w:pPr>
        <w:numPr>
          <w:ilvl w:val="0"/>
          <w:numId w:val="16"/>
        </w:numPr>
        <w:spacing w:after="340" w:line="323" w:lineRule="auto"/>
        <w:ind w:hanging="147"/>
      </w:pPr>
      <w:r>
        <w:t>Train/test split: 70/30 with stratification* Random state: 42 for reproducibility</w:t>
      </w:r>
    </w:p>
    <w:p w14:paraId="031AEC1C" w14:textId="77777777" w:rsidR="0073357F" w:rsidRPr="00401785" w:rsidRDefault="00000000">
      <w:pPr>
        <w:ind w:left="-5"/>
        <w:rPr>
          <w:b/>
          <w:bCs/>
        </w:rPr>
      </w:pPr>
      <w:r w:rsidRPr="00401785">
        <w:rPr>
          <w:b/>
          <w:bCs/>
        </w:rPr>
        <w:t>Model Performance:</w:t>
      </w:r>
    </w:p>
    <w:p w14:paraId="3AE0AA0A" w14:textId="77777777" w:rsidR="0073357F" w:rsidRDefault="00000000">
      <w:pPr>
        <w:numPr>
          <w:ilvl w:val="0"/>
          <w:numId w:val="16"/>
        </w:numPr>
        <w:ind w:hanging="147"/>
      </w:pPr>
      <w:r>
        <w:t>Accuracy: &gt;95% on test set</w:t>
      </w:r>
    </w:p>
    <w:p w14:paraId="57E8207E" w14:textId="77777777" w:rsidR="0073357F" w:rsidRDefault="00000000">
      <w:pPr>
        <w:numPr>
          <w:ilvl w:val="0"/>
          <w:numId w:val="16"/>
        </w:numPr>
        <w:ind w:hanging="147"/>
      </w:pPr>
      <w:r>
        <w:t>ROC-AUC: &gt;0.95 indicating excellent discrimination</w:t>
      </w:r>
    </w:p>
    <w:p w14:paraId="7F3370F7" w14:textId="77777777" w:rsidR="0073357F" w:rsidRDefault="00000000">
      <w:pPr>
        <w:numPr>
          <w:ilvl w:val="0"/>
          <w:numId w:val="16"/>
        </w:numPr>
        <w:ind w:hanging="147"/>
      </w:pPr>
      <w:r>
        <w:t>Precision/Recall: Balanced performance on both classes</w:t>
      </w:r>
    </w:p>
    <w:p w14:paraId="7381A2D9" w14:textId="77777777" w:rsidR="0073357F" w:rsidRDefault="00000000">
      <w:pPr>
        <w:numPr>
          <w:ilvl w:val="0"/>
          <w:numId w:val="16"/>
        </w:numPr>
        <w:spacing w:after="401"/>
        <w:ind w:hanging="147"/>
      </w:pPr>
      <w:r>
        <w:t>Feature Importance: Claim amount (0.45), provider metrics (0.30), temporal (0.25)</w:t>
      </w:r>
    </w:p>
    <w:p w14:paraId="4F51470F" w14:textId="77777777" w:rsidR="0073357F" w:rsidRPr="00401785" w:rsidRDefault="00000000">
      <w:pPr>
        <w:ind w:left="-5"/>
        <w:rPr>
          <w:b/>
          <w:bCs/>
        </w:rPr>
      </w:pPr>
      <w:r w:rsidRPr="00401785">
        <w:rPr>
          <w:b/>
          <w:bCs/>
        </w:rPr>
        <w:t xml:space="preserve">3. </w:t>
      </w:r>
      <w:r w:rsidRPr="00401785">
        <w:rPr>
          <w:b/>
          <w:bCs/>
          <w:sz w:val="28"/>
          <w:szCs w:val="28"/>
        </w:rPr>
        <w:t>Graph Network Analysis</w:t>
      </w:r>
    </w:p>
    <w:p w14:paraId="7C1FD766" w14:textId="77777777" w:rsidR="0073357F" w:rsidRDefault="00000000">
      <w:pPr>
        <w:spacing w:after="340" w:line="323" w:lineRule="auto"/>
        <w:ind w:left="-5"/>
      </w:pPr>
      <w:r>
        <w:t>Network analysis provides relationship-based fraud detection, identifying suspicious provider-patient patterns (Li et al., 2008).</w:t>
      </w:r>
    </w:p>
    <w:p w14:paraId="6C9752CC" w14:textId="77777777" w:rsidR="0073357F" w:rsidRPr="00401785" w:rsidRDefault="00000000">
      <w:pPr>
        <w:ind w:left="-5"/>
        <w:rPr>
          <w:b/>
          <w:bCs/>
        </w:rPr>
      </w:pPr>
      <w:r w:rsidRPr="00401785">
        <w:rPr>
          <w:b/>
          <w:bCs/>
        </w:rPr>
        <w:t>Implementation:</w:t>
      </w:r>
    </w:p>
    <w:p w14:paraId="045047EF" w14:textId="77777777" w:rsidR="0073357F" w:rsidRDefault="00000000">
      <w:pPr>
        <w:numPr>
          <w:ilvl w:val="0"/>
          <w:numId w:val="17"/>
        </w:numPr>
        <w:ind w:hanging="147"/>
      </w:pPr>
      <w:r>
        <w:t>Bipartite graph: Providers and patients as distinct node types</w:t>
      </w:r>
    </w:p>
    <w:p w14:paraId="16E45DFD" w14:textId="77777777" w:rsidR="0073357F" w:rsidRDefault="00000000">
      <w:pPr>
        <w:numPr>
          <w:ilvl w:val="0"/>
          <w:numId w:val="17"/>
        </w:numPr>
        <w:ind w:hanging="147"/>
      </w:pPr>
      <w:r>
        <w:t>Edge weights: Claim amounts between provider-patient pairs</w:t>
      </w:r>
    </w:p>
    <w:p w14:paraId="51F6754C" w14:textId="77777777" w:rsidR="0073357F" w:rsidRDefault="00000000">
      <w:pPr>
        <w:numPr>
          <w:ilvl w:val="0"/>
          <w:numId w:val="17"/>
        </w:numPr>
        <w:ind w:hanging="147"/>
      </w:pPr>
      <w:r>
        <w:lastRenderedPageBreak/>
        <w:t>Centrality metrics: Degree (connections) and betweenness (bridge positions)</w:t>
      </w:r>
    </w:p>
    <w:p w14:paraId="76FEBBE6" w14:textId="77777777" w:rsidR="0073357F" w:rsidRDefault="00000000">
      <w:pPr>
        <w:numPr>
          <w:ilvl w:val="0"/>
          <w:numId w:val="17"/>
        </w:numPr>
        <w:spacing w:after="340" w:line="323" w:lineRule="auto"/>
        <w:ind w:hanging="147"/>
      </w:pPr>
      <w:r>
        <w:t xml:space="preserve">Community detection: Louvain algorithm identifies </w:t>
      </w:r>
      <w:proofErr w:type="gramStart"/>
      <w:r>
        <w:t>tightly-connected</w:t>
      </w:r>
      <w:proofErr w:type="gramEnd"/>
      <w:r>
        <w:t xml:space="preserve"> clusters* Anomaly indicators: Hub providers, isolated cliques, unusual density patterns</w:t>
      </w:r>
    </w:p>
    <w:p w14:paraId="257B57D9" w14:textId="77777777" w:rsidR="0073357F" w:rsidRPr="00401785" w:rsidRDefault="00000000">
      <w:pPr>
        <w:ind w:left="-5"/>
        <w:rPr>
          <w:b/>
          <w:bCs/>
        </w:rPr>
      </w:pPr>
      <w:r w:rsidRPr="00401785">
        <w:rPr>
          <w:b/>
          <w:bCs/>
        </w:rPr>
        <w:t>Model Selection Justification:</w:t>
      </w:r>
    </w:p>
    <w:p w14:paraId="07E5EBE3" w14:textId="77777777" w:rsidR="0073357F" w:rsidRDefault="00000000">
      <w:pPr>
        <w:ind w:left="-5"/>
      </w:pPr>
      <w:r>
        <w:t>The combination of these three approaches provides:</w:t>
      </w:r>
    </w:p>
    <w:p w14:paraId="1A9724F4" w14:textId="77777777" w:rsidR="0073357F" w:rsidRDefault="00000000">
      <w:pPr>
        <w:numPr>
          <w:ilvl w:val="0"/>
          <w:numId w:val="17"/>
        </w:numPr>
        <w:ind w:hanging="147"/>
      </w:pPr>
      <w:r>
        <w:t xml:space="preserve">Unsupervised detection for </w:t>
      </w:r>
      <w:proofErr w:type="spellStart"/>
      <w:r>
        <w:t>unlabeled</w:t>
      </w:r>
      <w:proofErr w:type="spellEnd"/>
      <w:r>
        <w:t xml:space="preserve"> data (Isolation Forest)</w:t>
      </w:r>
    </w:p>
    <w:p w14:paraId="3371750A" w14:textId="77777777" w:rsidR="0073357F" w:rsidRDefault="00000000">
      <w:pPr>
        <w:numPr>
          <w:ilvl w:val="0"/>
          <w:numId w:val="17"/>
        </w:numPr>
        <w:ind w:hanging="147"/>
      </w:pPr>
      <w:r>
        <w:t>Supervised refinement when labels available (Random Forest)</w:t>
      </w:r>
    </w:p>
    <w:p w14:paraId="22A3D6A7" w14:textId="77777777" w:rsidR="0073357F" w:rsidRDefault="00000000">
      <w:pPr>
        <w:numPr>
          <w:ilvl w:val="0"/>
          <w:numId w:val="17"/>
        </w:numPr>
        <w:ind w:hanging="147"/>
      </w:pPr>
      <w:r>
        <w:t>Relationship pattern detection (Network Analysis)</w:t>
      </w:r>
    </w:p>
    <w:p w14:paraId="026E8C3B" w14:textId="77777777" w:rsidR="0073357F" w:rsidRDefault="00000000">
      <w:pPr>
        <w:spacing w:line="323" w:lineRule="auto"/>
        <w:ind w:left="-5"/>
      </w:pPr>
      <w:r>
        <w:t xml:space="preserve">This multi-model strategy aligns with best practices in healthcare fraud detection (Herland et al., 2018; </w:t>
      </w:r>
      <w:proofErr w:type="spellStart"/>
      <w:r>
        <w:t>Joudaki</w:t>
      </w:r>
      <w:proofErr w:type="spellEnd"/>
      <w:r>
        <w:t xml:space="preserve"> et al., 2015).</w:t>
      </w:r>
    </w:p>
    <w:p w14:paraId="66065274" w14:textId="77777777" w:rsidR="0073357F" w:rsidRDefault="00000000">
      <w:pPr>
        <w:spacing w:after="180" w:line="259" w:lineRule="auto"/>
        <w:ind w:left="510"/>
      </w:pPr>
      <w:r>
        <w:rPr>
          <w:noProof/>
        </w:rPr>
        <w:drawing>
          <wp:inline distT="0" distB="0" distL="0" distR="0" wp14:anchorId="728DF103" wp14:editId="4A63E29F">
            <wp:extent cx="6120003" cy="2618359"/>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20"/>
                    <a:stretch>
                      <a:fillRect/>
                    </a:stretch>
                  </pic:blipFill>
                  <pic:spPr>
                    <a:xfrm>
                      <a:off x="0" y="0"/>
                      <a:ext cx="6120003" cy="2618359"/>
                    </a:xfrm>
                    <a:prstGeom prst="rect">
                      <a:avLst/>
                    </a:prstGeom>
                  </pic:spPr>
                </pic:pic>
              </a:graphicData>
            </a:graphic>
          </wp:inline>
        </w:drawing>
      </w:r>
    </w:p>
    <w:p w14:paraId="1B960DA1" w14:textId="77777777" w:rsidR="0073357F" w:rsidRDefault="00000000">
      <w:pPr>
        <w:spacing w:after="106"/>
        <w:jc w:val="center"/>
      </w:pPr>
      <w:r>
        <w:rPr>
          <w:rFonts w:ascii="Arial" w:eastAsia="Arial" w:hAnsi="Arial" w:cs="Arial"/>
          <w:i/>
          <w:sz w:val="18"/>
        </w:rPr>
        <w:t>Figure 7: Top Healthcare Providers by Claim Volume (Seaborn Bar Plot with Risk Gradient)</w:t>
      </w:r>
    </w:p>
    <w:p w14:paraId="669589AA" w14:textId="77777777" w:rsidR="0073357F" w:rsidRDefault="00000000">
      <w:pPr>
        <w:spacing w:after="180" w:line="259" w:lineRule="auto"/>
        <w:ind w:left="510"/>
      </w:pPr>
      <w:r>
        <w:rPr>
          <w:noProof/>
        </w:rPr>
        <w:lastRenderedPageBreak/>
        <w:drawing>
          <wp:inline distT="0" distB="0" distL="0" distR="0" wp14:anchorId="74F9C234" wp14:editId="2C9C39EE">
            <wp:extent cx="6120003" cy="4579366"/>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1"/>
                    <a:stretch>
                      <a:fillRect/>
                    </a:stretch>
                  </pic:blipFill>
                  <pic:spPr>
                    <a:xfrm>
                      <a:off x="0" y="0"/>
                      <a:ext cx="6120003" cy="4579366"/>
                    </a:xfrm>
                    <a:prstGeom prst="rect">
                      <a:avLst/>
                    </a:prstGeom>
                  </pic:spPr>
                </pic:pic>
              </a:graphicData>
            </a:graphic>
          </wp:inline>
        </w:drawing>
      </w:r>
    </w:p>
    <w:p w14:paraId="11CF3719" w14:textId="77777777" w:rsidR="0073357F" w:rsidRDefault="00000000">
      <w:pPr>
        <w:spacing w:after="106"/>
        <w:jc w:val="center"/>
      </w:pPr>
      <w:r>
        <w:rPr>
          <w:rFonts w:ascii="Arial" w:eastAsia="Arial" w:hAnsi="Arial" w:cs="Arial"/>
          <w:i/>
          <w:sz w:val="18"/>
        </w:rPr>
        <w:t>Figure 8: Anomaly Detection Results - Score Distribution (Matplotlib)</w:t>
      </w:r>
    </w:p>
    <w:p w14:paraId="5581629E" w14:textId="77777777" w:rsidR="0073357F" w:rsidRDefault="00000000">
      <w:pPr>
        <w:spacing w:after="180" w:line="259" w:lineRule="auto"/>
        <w:ind w:left="510"/>
      </w:pPr>
      <w:r>
        <w:rPr>
          <w:noProof/>
        </w:rPr>
        <w:drawing>
          <wp:inline distT="0" distB="0" distL="0" distR="0" wp14:anchorId="00672ED0" wp14:editId="117BA2C1">
            <wp:extent cx="6120003" cy="2599563"/>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2"/>
                    <a:stretch>
                      <a:fillRect/>
                    </a:stretch>
                  </pic:blipFill>
                  <pic:spPr>
                    <a:xfrm>
                      <a:off x="0" y="0"/>
                      <a:ext cx="6120003" cy="2599563"/>
                    </a:xfrm>
                    <a:prstGeom prst="rect">
                      <a:avLst/>
                    </a:prstGeom>
                  </pic:spPr>
                </pic:pic>
              </a:graphicData>
            </a:graphic>
          </wp:inline>
        </w:drawing>
      </w:r>
    </w:p>
    <w:p w14:paraId="5FB12B80" w14:textId="77777777" w:rsidR="0073357F" w:rsidRDefault="00000000">
      <w:pPr>
        <w:spacing w:after="106"/>
        <w:ind w:left="2093"/>
      </w:pPr>
      <w:r>
        <w:rPr>
          <w:rFonts w:ascii="Arial" w:eastAsia="Arial" w:hAnsi="Arial" w:cs="Arial"/>
          <w:i/>
          <w:sz w:val="18"/>
        </w:rPr>
        <w:t>Figure 9: Anomaly Score Distribution with KDE - Normal vs Anomalous (Seaborn)</w:t>
      </w:r>
    </w:p>
    <w:p w14:paraId="2ADEC11E" w14:textId="77777777" w:rsidR="0073357F" w:rsidRDefault="00000000">
      <w:pPr>
        <w:spacing w:after="180" w:line="259" w:lineRule="auto"/>
        <w:ind w:left="510"/>
      </w:pPr>
      <w:r>
        <w:rPr>
          <w:noProof/>
        </w:rPr>
        <w:lastRenderedPageBreak/>
        <w:drawing>
          <wp:inline distT="0" distB="0" distL="0" distR="0" wp14:anchorId="4F1F7AA4" wp14:editId="05B0B417">
            <wp:extent cx="6120003" cy="2270887"/>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23"/>
                    <a:stretch>
                      <a:fillRect/>
                    </a:stretch>
                  </pic:blipFill>
                  <pic:spPr>
                    <a:xfrm>
                      <a:off x="0" y="0"/>
                      <a:ext cx="6120003" cy="2270887"/>
                    </a:xfrm>
                    <a:prstGeom prst="rect">
                      <a:avLst/>
                    </a:prstGeom>
                  </pic:spPr>
                </pic:pic>
              </a:graphicData>
            </a:graphic>
          </wp:inline>
        </w:drawing>
      </w:r>
    </w:p>
    <w:p w14:paraId="3EA359CA" w14:textId="77777777" w:rsidR="0073357F" w:rsidRDefault="00000000">
      <w:pPr>
        <w:spacing w:after="106"/>
        <w:ind w:left="1438"/>
      </w:pPr>
      <w:r>
        <w:rPr>
          <w:rFonts w:ascii="Arial" w:eastAsia="Arial" w:hAnsi="Arial" w:cs="Arial"/>
          <w:i/>
          <w:sz w:val="18"/>
        </w:rPr>
        <w:t>Figure 10: Claim Amount Comparison - Normal vs Anomalous with Box and Violin Plots (Seaborn)</w:t>
      </w:r>
    </w:p>
    <w:p w14:paraId="1BB87593" w14:textId="77777777" w:rsidR="0073357F" w:rsidRDefault="00000000">
      <w:pPr>
        <w:spacing w:after="180" w:line="259" w:lineRule="auto"/>
        <w:ind w:left="510"/>
      </w:pPr>
      <w:r>
        <w:rPr>
          <w:noProof/>
        </w:rPr>
        <w:drawing>
          <wp:inline distT="0" distB="0" distL="0" distR="0" wp14:anchorId="66F9791F" wp14:editId="0BA87EE5">
            <wp:extent cx="6120003" cy="4580382"/>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24"/>
                    <a:stretch>
                      <a:fillRect/>
                    </a:stretch>
                  </pic:blipFill>
                  <pic:spPr>
                    <a:xfrm>
                      <a:off x="0" y="0"/>
                      <a:ext cx="6120003" cy="4580382"/>
                    </a:xfrm>
                    <a:prstGeom prst="rect">
                      <a:avLst/>
                    </a:prstGeom>
                  </pic:spPr>
                </pic:pic>
              </a:graphicData>
            </a:graphic>
          </wp:inline>
        </w:drawing>
      </w:r>
    </w:p>
    <w:p w14:paraId="0E833E0E" w14:textId="77777777" w:rsidR="0073357F" w:rsidRDefault="00000000">
      <w:pPr>
        <w:spacing w:after="106"/>
        <w:jc w:val="center"/>
      </w:pPr>
      <w:r>
        <w:rPr>
          <w:rFonts w:ascii="Arial" w:eastAsia="Arial" w:hAnsi="Arial" w:cs="Arial"/>
          <w:i/>
          <w:sz w:val="18"/>
        </w:rPr>
        <w:t>Figure 11: Random Forest Model Results - Confusion Matrix and Feature Importance</w:t>
      </w:r>
    </w:p>
    <w:p w14:paraId="5BF054A9" w14:textId="77777777" w:rsidR="0073357F" w:rsidRDefault="00000000">
      <w:pPr>
        <w:spacing w:after="180" w:line="259" w:lineRule="auto"/>
        <w:ind w:left="510"/>
      </w:pPr>
      <w:r>
        <w:rPr>
          <w:noProof/>
        </w:rPr>
        <w:lastRenderedPageBreak/>
        <w:drawing>
          <wp:inline distT="0" distB="0" distL="0" distR="0" wp14:anchorId="5A18C87E" wp14:editId="03D0778C">
            <wp:extent cx="6120003" cy="5590667"/>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25"/>
                    <a:stretch>
                      <a:fillRect/>
                    </a:stretch>
                  </pic:blipFill>
                  <pic:spPr>
                    <a:xfrm>
                      <a:off x="0" y="0"/>
                      <a:ext cx="6120003" cy="5590667"/>
                    </a:xfrm>
                    <a:prstGeom prst="rect">
                      <a:avLst/>
                    </a:prstGeom>
                  </pic:spPr>
                </pic:pic>
              </a:graphicData>
            </a:graphic>
          </wp:inline>
        </w:drawing>
      </w:r>
    </w:p>
    <w:p w14:paraId="2DECAC5D" w14:textId="77777777" w:rsidR="0073357F" w:rsidRDefault="00000000">
      <w:pPr>
        <w:spacing w:after="106"/>
        <w:ind w:left="1913"/>
      </w:pPr>
      <w:r>
        <w:rPr>
          <w:rFonts w:ascii="Arial" w:eastAsia="Arial" w:hAnsi="Arial" w:cs="Arial"/>
          <w:i/>
          <w:sz w:val="18"/>
        </w:rPr>
        <w:t>Figure 12: Multivariate Feature Relationships - Pair Plot of Fraud Indicators (Seaborn)</w:t>
      </w:r>
    </w:p>
    <w:p w14:paraId="6B9D44DF" w14:textId="77777777" w:rsidR="0073357F" w:rsidRDefault="00000000">
      <w:pPr>
        <w:spacing w:after="180" w:line="259" w:lineRule="auto"/>
        <w:ind w:left="510"/>
      </w:pPr>
      <w:r>
        <w:rPr>
          <w:noProof/>
        </w:rPr>
        <w:drawing>
          <wp:inline distT="0" distB="0" distL="0" distR="0" wp14:anchorId="6F86ED4E" wp14:editId="264AB310">
            <wp:extent cx="6120003" cy="2701036"/>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26"/>
                    <a:stretch>
                      <a:fillRect/>
                    </a:stretch>
                  </pic:blipFill>
                  <pic:spPr>
                    <a:xfrm>
                      <a:off x="0" y="0"/>
                      <a:ext cx="6120003" cy="2701036"/>
                    </a:xfrm>
                    <a:prstGeom prst="rect">
                      <a:avLst/>
                    </a:prstGeom>
                  </pic:spPr>
                </pic:pic>
              </a:graphicData>
            </a:graphic>
          </wp:inline>
        </w:drawing>
      </w:r>
    </w:p>
    <w:p w14:paraId="0B681E18" w14:textId="77777777" w:rsidR="0073357F" w:rsidRDefault="00000000">
      <w:pPr>
        <w:spacing w:after="106"/>
        <w:ind w:left="1913"/>
      </w:pPr>
      <w:r>
        <w:rPr>
          <w:rFonts w:ascii="Arial" w:eastAsia="Arial" w:hAnsi="Arial" w:cs="Arial"/>
          <w:i/>
          <w:sz w:val="18"/>
        </w:rPr>
        <w:t>Figure 13: Provider-Patient Network Graph showing Relationships and Claim Patterns</w:t>
      </w:r>
    </w:p>
    <w:p w14:paraId="34573498" w14:textId="77777777" w:rsidR="0073357F" w:rsidRDefault="0073357F">
      <w:pPr>
        <w:sectPr w:rsidR="0073357F">
          <w:headerReference w:type="even" r:id="rId27"/>
          <w:headerReference w:type="default" r:id="rId28"/>
          <w:footerReference w:type="even" r:id="rId29"/>
          <w:footerReference w:type="default" r:id="rId30"/>
          <w:headerReference w:type="first" r:id="rId31"/>
          <w:footerReference w:type="first" r:id="rId32"/>
          <w:pgSz w:w="11906" w:h="16838"/>
          <w:pgMar w:top="1417" w:right="624" w:bottom="1079" w:left="624" w:header="750" w:footer="486" w:gutter="0"/>
          <w:cols w:space="720"/>
        </w:sectPr>
      </w:pPr>
    </w:p>
    <w:p w14:paraId="108975B3" w14:textId="77777777" w:rsidR="0073357F" w:rsidRDefault="00000000">
      <w:pPr>
        <w:pStyle w:val="Heading1"/>
        <w:ind w:left="252" w:hanging="267"/>
      </w:pPr>
      <w:bookmarkStart w:id="7" w:name="_Toc214479595"/>
      <w:r>
        <w:lastRenderedPageBreak/>
        <w:t>Insights</w:t>
      </w:r>
      <w:bookmarkEnd w:id="7"/>
    </w:p>
    <w:p w14:paraId="04751CA3" w14:textId="77777777" w:rsidR="0073357F" w:rsidRDefault="00000000">
      <w:pPr>
        <w:ind w:left="-5"/>
      </w:pPr>
      <w:r>
        <w:t>This analysis identified 11 key insights through comprehensive examination of the healthcare claims data.</w:t>
      </w:r>
    </w:p>
    <w:p w14:paraId="1BD84D11" w14:textId="77777777" w:rsidR="0073357F" w:rsidRDefault="00000000">
      <w:pPr>
        <w:spacing w:after="402"/>
        <w:ind w:left="-5"/>
      </w:pPr>
      <w:r>
        <w:t>Each insight is supported by visualization evidence and statistical analysis.</w:t>
      </w:r>
    </w:p>
    <w:p w14:paraId="54115353" w14:textId="77777777" w:rsidR="0073357F" w:rsidRPr="00401785" w:rsidRDefault="00000000">
      <w:pPr>
        <w:numPr>
          <w:ilvl w:val="0"/>
          <w:numId w:val="18"/>
        </w:numPr>
        <w:ind w:hanging="367"/>
        <w:rPr>
          <w:b/>
          <w:bCs/>
        </w:rPr>
      </w:pPr>
      <w:r w:rsidRPr="00401785">
        <w:rPr>
          <w:b/>
          <w:bCs/>
        </w:rPr>
        <w:t>Claim Amount Distribution Pattern (Figure 4, 5)</w:t>
      </w:r>
    </w:p>
    <w:p w14:paraId="37B6824D" w14:textId="77777777" w:rsidR="0073357F" w:rsidRDefault="00000000">
      <w:pPr>
        <w:spacing w:after="0" w:line="323" w:lineRule="auto"/>
        <w:ind w:left="-5"/>
      </w:pPr>
      <w:r>
        <w:t>Insight: Claims follow a right-skewed distribution with concentration in EUR 500-2,000 range. The 99th percentile threshold (EUR 8,500) effectively separates high-value anomalies.</w:t>
      </w:r>
    </w:p>
    <w:p w14:paraId="6FB19412" w14:textId="77777777" w:rsidR="0073357F" w:rsidRDefault="00000000">
      <w:pPr>
        <w:spacing w:after="402"/>
        <w:ind w:left="-5"/>
      </w:pPr>
      <w:r>
        <w:t>Implication: Threshold-based detection can identify 1% of highest-risk claims for investigation.</w:t>
      </w:r>
    </w:p>
    <w:p w14:paraId="0A8A570D" w14:textId="77777777" w:rsidR="0073357F" w:rsidRPr="00401785" w:rsidRDefault="00000000">
      <w:pPr>
        <w:numPr>
          <w:ilvl w:val="0"/>
          <w:numId w:val="18"/>
        </w:numPr>
        <w:ind w:hanging="367"/>
        <w:rPr>
          <w:b/>
          <w:bCs/>
        </w:rPr>
      </w:pPr>
      <w:r w:rsidRPr="00401785">
        <w:rPr>
          <w:b/>
          <w:bCs/>
        </w:rPr>
        <w:t>No Demographic Fraud Bias (Figure 1, 2, 3)</w:t>
      </w:r>
    </w:p>
    <w:p w14:paraId="783A3F66" w14:textId="77777777" w:rsidR="0073357F" w:rsidRDefault="00000000">
      <w:pPr>
        <w:spacing w:after="0" w:line="323" w:lineRule="auto"/>
        <w:ind w:left="-5"/>
      </w:pPr>
      <w:r>
        <w:t>Insight: Age (mean=45 years, normal distribution) and gender (52% F, 48% M) show no correlation with fraud patterns. Anomalies occur across all demographic groups.</w:t>
      </w:r>
    </w:p>
    <w:p w14:paraId="6D9F164D" w14:textId="77777777" w:rsidR="0073357F" w:rsidRDefault="00000000">
      <w:pPr>
        <w:spacing w:after="402"/>
        <w:ind w:left="-5"/>
      </w:pPr>
      <w:r>
        <w:t xml:space="preserve">Implication: Demographic profiling is not effective; focus should be on </w:t>
      </w:r>
      <w:proofErr w:type="spellStart"/>
      <w:r>
        <w:t>behavioral</w:t>
      </w:r>
      <w:proofErr w:type="spellEnd"/>
      <w:r>
        <w:t xml:space="preserve"> patterns.</w:t>
      </w:r>
    </w:p>
    <w:p w14:paraId="0B2777B2" w14:textId="77777777" w:rsidR="0073357F" w:rsidRPr="00401785" w:rsidRDefault="00000000">
      <w:pPr>
        <w:numPr>
          <w:ilvl w:val="0"/>
          <w:numId w:val="18"/>
        </w:numPr>
        <w:ind w:hanging="367"/>
        <w:rPr>
          <w:b/>
          <w:bCs/>
        </w:rPr>
      </w:pPr>
      <w:r w:rsidRPr="00401785">
        <w:rPr>
          <w:b/>
          <w:bCs/>
        </w:rPr>
        <w:t>Provider Concentration Risk (Figure 7)</w:t>
      </w:r>
    </w:p>
    <w:p w14:paraId="0427948D" w14:textId="77777777" w:rsidR="0073357F" w:rsidRDefault="00000000">
      <w:pPr>
        <w:spacing w:after="0" w:line="323" w:lineRule="auto"/>
        <w:ind w:left="-5"/>
      </w:pPr>
      <w:r>
        <w:t>Insight: Top 15 providers (5% of total) handle 40% of all claims. Provider concentration significantly correlates with anomaly detection rates.</w:t>
      </w:r>
    </w:p>
    <w:p w14:paraId="7D7A9121" w14:textId="77777777" w:rsidR="0073357F" w:rsidRDefault="00000000">
      <w:pPr>
        <w:spacing w:after="402"/>
        <w:ind w:left="-5"/>
      </w:pPr>
      <w:r>
        <w:t>Implication: High-volume providers warrant priority monitoring and enhanced scrutiny.</w:t>
      </w:r>
    </w:p>
    <w:p w14:paraId="621E89C2" w14:textId="77777777" w:rsidR="0073357F" w:rsidRPr="00401785" w:rsidRDefault="00000000">
      <w:pPr>
        <w:numPr>
          <w:ilvl w:val="0"/>
          <w:numId w:val="18"/>
        </w:numPr>
        <w:ind w:hanging="367"/>
        <w:rPr>
          <w:b/>
          <w:bCs/>
        </w:rPr>
      </w:pPr>
      <w:r w:rsidRPr="00401785">
        <w:rPr>
          <w:b/>
          <w:bCs/>
        </w:rPr>
        <w:t>Clear Anomaly Separation (Figure 8, 9)</w:t>
      </w:r>
    </w:p>
    <w:p w14:paraId="4897D189" w14:textId="77777777" w:rsidR="0073357F" w:rsidRDefault="00000000">
      <w:pPr>
        <w:spacing w:after="0" w:line="323" w:lineRule="auto"/>
        <w:ind w:left="-5"/>
      </w:pPr>
      <w:r>
        <w:t>Insight: Isolation Forest achieves clear separation between normal (anomaly score &gt; -0.2) and anomalous (score &lt; -0.5) claims, visible in KDE plots.</w:t>
      </w:r>
    </w:p>
    <w:p w14:paraId="034E4A7E" w14:textId="77777777" w:rsidR="0073357F" w:rsidRDefault="00000000">
      <w:pPr>
        <w:spacing w:after="402"/>
        <w:ind w:left="-5"/>
      </w:pPr>
      <w:r>
        <w:t>Implication: Model provides reliable risk scores for automated prioritization.</w:t>
      </w:r>
    </w:p>
    <w:p w14:paraId="6D8C6F74" w14:textId="77777777" w:rsidR="0073357F" w:rsidRPr="00401785" w:rsidRDefault="00000000">
      <w:pPr>
        <w:numPr>
          <w:ilvl w:val="0"/>
          <w:numId w:val="18"/>
        </w:numPr>
        <w:ind w:hanging="367"/>
        <w:rPr>
          <w:b/>
          <w:bCs/>
        </w:rPr>
      </w:pPr>
      <w:r w:rsidRPr="00401785">
        <w:rPr>
          <w:b/>
          <w:bCs/>
        </w:rPr>
        <w:t>Anomalous Claims Higher Amounts (Figure 10)</w:t>
      </w:r>
    </w:p>
    <w:p w14:paraId="3F9CB160" w14:textId="77777777" w:rsidR="0073357F" w:rsidRDefault="00000000">
      <w:pPr>
        <w:spacing w:after="0" w:line="323" w:lineRule="auto"/>
        <w:ind w:left="-5"/>
      </w:pPr>
      <w:r>
        <w:t>Insight: Anomalous claims average 2-3x higher amounts than normal claims (median EUR 2,800 vs EUR 950). Box plots show minimal overlap between distributions.</w:t>
      </w:r>
    </w:p>
    <w:p w14:paraId="794D8092" w14:textId="77777777" w:rsidR="0073357F" w:rsidRDefault="00000000">
      <w:pPr>
        <w:spacing w:after="402"/>
        <w:ind w:left="-5"/>
      </w:pPr>
      <w:r>
        <w:t>Implication: Financial impact of fraud is significant; detected anomalies represent high-value targets.</w:t>
      </w:r>
    </w:p>
    <w:p w14:paraId="2D4A52EE" w14:textId="77777777" w:rsidR="0073357F" w:rsidRPr="00401785" w:rsidRDefault="00000000">
      <w:pPr>
        <w:numPr>
          <w:ilvl w:val="0"/>
          <w:numId w:val="18"/>
        </w:numPr>
        <w:ind w:hanging="367"/>
        <w:rPr>
          <w:b/>
          <w:bCs/>
        </w:rPr>
      </w:pPr>
      <w:r w:rsidRPr="00401785">
        <w:rPr>
          <w:b/>
          <w:bCs/>
        </w:rPr>
        <w:t>Feature Correlation Patterns (Figure 6, 12)</w:t>
      </w:r>
    </w:p>
    <w:p w14:paraId="175C51E6" w14:textId="77777777" w:rsidR="0073357F" w:rsidRDefault="00000000">
      <w:pPr>
        <w:ind w:left="-5"/>
      </w:pPr>
      <w:r>
        <w:t xml:space="preserve">Insight: Strong positive correlation (r=0.75) between </w:t>
      </w:r>
      <w:proofErr w:type="spellStart"/>
      <w:r>
        <w:t>num_claims_per_provider</w:t>
      </w:r>
      <w:proofErr w:type="spellEnd"/>
      <w:r>
        <w:t xml:space="preserve"> and </w:t>
      </w:r>
      <w:proofErr w:type="spellStart"/>
      <w:r>
        <w:t>provider_avg_amount</w:t>
      </w:r>
      <w:proofErr w:type="spellEnd"/>
      <w:r>
        <w:t>.</w:t>
      </w:r>
    </w:p>
    <w:p w14:paraId="4BBEAB70" w14:textId="77777777" w:rsidR="0073357F" w:rsidRDefault="00000000">
      <w:pPr>
        <w:ind w:left="-5"/>
      </w:pPr>
      <w:r>
        <w:t>Pair plots reveal multi-dimensional clustering of suspicious patterns.</w:t>
      </w:r>
    </w:p>
    <w:p w14:paraId="6CC3BB15" w14:textId="77777777" w:rsidR="0073357F" w:rsidRDefault="00000000">
      <w:pPr>
        <w:spacing w:after="401"/>
        <w:ind w:left="-5"/>
      </w:pPr>
      <w:r w:rsidRPr="00401785">
        <w:rPr>
          <w:b/>
          <w:bCs/>
        </w:rPr>
        <w:lastRenderedPageBreak/>
        <w:t>Implication:</w:t>
      </w:r>
      <w:r>
        <w:t xml:space="preserve"> Combined features provide stronger fraud signals than individual metrics.</w:t>
      </w:r>
    </w:p>
    <w:p w14:paraId="2BECF4D7" w14:textId="77777777" w:rsidR="0073357F" w:rsidRPr="00401785" w:rsidRDefault="00000000">
      <w:pPr>
        <w:numPr>
          <w:ilvl w:val="0"/>
          <w:numId w:val="18"/>
        </w:numPr>
        <w:ind w:hanging="367"/>
        <w:rPr>
          <w:b/>
          <w:bCs/>
        </w:rPr>
      </w:pPr>
      <w:r w:rsidRPr="00401785">
        <w:rPr>
          <w:b/>
          <w:bCs/>
        </w:rPr>
        <w:t>Temporal Pattern Detection (Analysis)</w:t>
      </w:r>
    </w:p>
    <w:p w14:paraId="3C799846" w14:textId="77777777" w:rsidR="0073357F" w:rsidRDefault="00000000">
      <w:pPr>
        <w:spacing w:after="0" w:line="323" w:lineRule="auto"/>
        <w:ind w:left="-5"/>
      </w:pPr>
      <w:r w:rsidRPr="00401785">
        <w:rPr>
          <w:b/>
          <w:bCs/>
        </w:rPr>
        <w:t>Insight:</w:t>
      </w:r>
      <w:r>
        <w:t xml:space="preserve"> </w:t>
      </w:r>
      <w:proofErr w:type="spellStart"/>
      <w:r>
        <w:t>Days_since_last_claim</w:t>
      </w:r>
      <w:proofErr w:type="spellEnd"/>
      <w:r>
        <w:t xml:space="preserve"> &lt; 7 days appears in 15% of anomalies vs 5% of normal claims. Rapid claim sequences indicate potential abuse.</w:t>
      </w:r>
    </w:p>
    <w:p w14:paraId="1FD389CD" w14:textId="77777777" w:rsidR="0073357F" w:rsidRDefault="00000000">
      <w:pPr>
        <w:spacing w:after="401"/>
        <w:ind w:left="-5"/>
      </w:pPr>
      <w:r w:rsidRPr="00401785">
        <w:rPr>
          <w:b/>
          <w:bCs/>
        </w:rPr>
        <w:t>Implication:</w:t>
      </w:r>
      <w:r>
        <w:t xml:space="preserve"> Temporal features are valuable fraud indicators for detection algorithms.</w:t>
      </w:r>
    </w:p>
    <w:p w14:paraId="115A452F" w14:textId="77777777" w:rsidR="0073357F" w:rsidRPr="00401785" w:rsidRDefault="00000000">
      <w:pPr>
        <w:numPr>
          <w:ilvl w:val="0"/>
          <w:numId w:val="18"/>
        </w:numPr>
        <w:ind w:hanging="367"/>
        <w:rPr>
          <w:b/>
          <w:bCs/>
        </w:rPr>
      </w:pPr>
      <w:r w:rsidRPr="00401785">
        <w:rPr>
          <w:b/>
          <w:bCs/>
        </w:rPr>
        <w:t>Network Hub Identification (Figure 13)</w:t>
      </w:r>
    </w:p>
    <w:p w14:paraId="4F1CC908" w14:textId="77777777" w:rsidR="0073357F" w:rsidRDefault="00000000">
      <w:pPr>
        <w:ind w:left="-5"/>
      </w:pPr>
      <w:r w:rsidRPr="00401785">
        <w:rPr>
          <w:b/>
          <w:bCs/>
        </w:rPr>
        <w:t>Insight:</w:t>
      </w:r>
      <w:r>
        <w:t xml:space="preserve"> Network analysis reveals 8 hub providers with degree centrality &gt; 50 (5x median). These hubs show star patterns suggesting potential billing mills.</w:t>
      </w:r>
    </w:p>
    <w:p w14:paraId="1E591126" w14:textId="77777777" w:rsidR="0073357F" w:rsidRDefault="00000000">
      <w:pPr>
        <w:spacing w:after="401"/>
        <w:ind w:left="-5"/>
      </w:pPr>
      <w:r w:rsidRPr="00401785">
        <w:rPr>
          <w:b/>
          <w:bCs/>
        </w:rPr>
        <w:t>Implication:</w:t>
      </w:r>
      <w:r>
        <w:t xml:space="preserve"> Relationship-based detection complements statistical methods.</w:t>
      </w:r>
    </w:p>
    <w:p w14:paraId="59F39F18" w14:textId="77777777" w:rsidR="0073357F" w:rsidRPr="00401785" w:rsidRDefault="00000000">
      <w:pPr>
        <w:numPr>
          <w:ilvl w:val="0"/>
          <w:numId w:val="18"/>
        </w:numPr>
        <w:ind w:hanging="367"/>
        <w:rPr>
          <w:b/>
          <w:bCs/>
        </w:rPr>
      </w:pPr>
      <w:r w:rsidRPr="00401785">
        <w:rPr>
          <w:b/>
          <w:bCs/>
        </w:rPr>
        <w:t>Model Feature Importance (Figure 11)</w:t>
      </w:r>
    </w:p>
    <w:p w14:paraId="722B2FB6" w14:textId="77777777" w:rsidR="0073357F" w:rsidRDefault="00000000" w:rsidP="00401785">
      <w:pPr>
        <w:spacing w:after="0" w:line="330" w:lineRule="auto"/>
        <w:ind w:left="-5"/>
      </w:pPr>
      <w:r w:rsidRPr="00401785">
        <w:rPr>
          <w:b/>
          <w:bCs/>
        </w:rPr>
        <w:t>Insight:</w:t>
      </w:r>
      <w:r>
        <w:t xml:space="preserve"> </w:t>
      </w:r>
      <w:r>
        <w:tab/>
        <w:t xml:space="preserve">Random </w:t>
      </w:r>
      <w:r>
        <w:tab/>
        <w:t xml:space="preserve">Forest </w:t>
      </w:r>
      <w:r>
        <w:tab/>
        <w:t xml:space="preserve">ranks </w:t>
      </w:r>
      <w:r>
        <w:tab/>
      </w:r>
      <w:proofErr w:type="spellStart"/>
      <w:r>
        <w:t>claim_amount</w:t>
      </w:r>
      <w:proofErr w:type="spellEnd"/>
      <w:r>
        <w:t xml:space="preserve"> </w:t>
      </w:r>
      <w:r>
        <w:tab/>
        <w:t xml:space="preserve">(0.45), </w:t>
      </w:r>
      <w:r>
        <w:tab/>
      </w:r>
      <w:proofErr w:type="spellStart"/>
      <w:r>
        <w:t>num_claims_per_provider</w:t>
      </w:r>
      <w:proofErr w:type="spellEnd"/>
      <w:r>
        <w:t xml:space="preserve"> </w:t>
      </w:r>
      <w:r>
        <w:tab/>
        <w:t xml:space="preserve">(0.30), </w:t>
      </w:r>
      <w:r>
        <w:tab/>
        <w:t xml:space="preserve">and </w:t>
      </w:r>
      <w:proofErr w:type="spellStart"/>
      <w:r>
        <w:t>days_since_last_claim</w:t>
      </w:r>
      <w:proofErr w:type="spellEnd"/>
      <w:r>
        <w:t xml:space="preserve"> (0.25) as top predictors.</w:t>
      </w:r>
    </w:p>
    <w:p w14:paraId="7DD24AB4" w14:textId="77777777" w:rsidR="0073357F" w:rsidRDefault="00000000">
      <w:pPr>
        <w:spacing w:after="401"/>
        <w:ind w:left="-5"/>
      </w:pPr>
      <w:r w:rsidRPr="00401785">
        <w:rPr>
          <w:b/>
          <w:bCs/>
        </w:rPr>
        <w:t>Implication:</w:t>
      </w:r>
      <w:r>
        <w:t xml:space="preserve"> Focus feature engineering on financial and </w:t>
      </w:r>
      <w:proofErr w:type="spellStart"/>
      <w:r>
        <w:t>behavioral</w:t>
      </w:r>
      <w:proofErr w:type="spellEnd"/>
      <w:r>
        <w:t xml:space="preserve"> metrics.</w:t>
      </w:r>
    </w:p>
    <w:p w14:paraId="0788E9AF" w14:textId="77777777" w:rsidR="0073357F" w:rsidRPr="00401785" w:rsidRDefault="00000000">
      <w:pPr>
        <w:numPr>
          <w:ilvl w:val="0"/>
          <w:numId w:val="18"/>
        </w:numPr>
        <w:ind w:hanging="367"/>
        <w:rPr>
          <w:b/>
          <w:bCs/>
        </w:rPr>
      </w:pPr>
      <w:r w:rsidRPr="00401785">
        <w:rPr>
          <w:b/>
          <w:bCs/>
        </w:rPr>
        <w:t>Isolated Fraud Clusters (Figure 13)</w:t>
      </w:r>
    </w:p>
    <w:p w14:paraId="2A798FA7" w14:textId="77777777" w:rsidR="0073357F" w:rsidRDefault="00000000">
      <w:pPr>
        <w:spacing w:after="0" w:line="323" w:lineRule="auto"/>
        <w:ind w:left="-5"/>
      </w:pPr>
      <w:r w:rsidRPr="00401785">
        <w:rPr>
          <w:b/>
          <w:bCs/>
        </w:rPr>
        <w:t>Insight:</w:t>
      </w:r>
      <w:r>
        <w:t xml:space="preserve"> Graph community detection identifies 3 isolated subgraphs with internal density &gt; 0.8, suggesting organized fraud rings operating independently.</w:t>
      </w:r>
    </w:p>
    <w:p w14:paraId="1488D289" w14:textId="77777777" w:rsidR="0073357F" w:rsidRDefault="00000000">
      <w:pPr>
        <w:spacing w:after="401"/>
        <w:ind w:left="-5"/>
      </w:pPr>
      <w:r w:rsidRPr="00401785">
        <w:rPr>
          <w:b/>
          <w:bCs/>
        </w:rPr>
        <w:t>Implication:</w:t>
      </w:r>
      <w:r>
        <w:t xml:space="preserve"> Network analysis can detect coordinated fraud that statistical methods miss.</w:t>
      </w:r>
    </w:p>
    <w:p w14:paraId="60019594" w14:textId="77777777" w:rsidR="0073357F" w:rsidRPr="00401785" w:rsidRDefault="00000000">
      <w:pPr>
        <w:numPr>
          <w:ilvl w:val="0"/>
          <w:numId w:val="18"/>
        </w:numPr>
        <w:ind w:hanging="367"/>
        <w:rPr>
          <w:b/>
          <w:bCs/>
        </w:rPr>
      </w:pPr>
      <w:r w:rsidRPr="00401785">
        <w:rPr>
          <w:b/>
          <w:bCs/>
        </w:rPr>
        <w:t>Statistical Distribution Insights (Figure 2, 5, 9)</w:t>
      </w:r>
    </w:p>
    <w:p w14:paraId="37D4375E" w14:textId="77777777" w:rsidR="0073357F" w:rsidRDefault="00000000">
      <w:pPr>
        <w:spacing w:after="0" w:line="323" w:lineRule="auto"/>
        <w:ind w:left="-5"/>
      </w:pPr>
      <w:r w:rsidRPr="00401785">
        <w:rPr>
          <w:b/>
          <w:bCs/>
        </w:rPr>
        <w:t>Insight:</w:t>
      </w:r>
      <w:r>
        <w:t xml:space="preserve"> Seaborn KDE and violin plots reveal underlying distribution patterns not visible in standard histograms, including bimodal patterns in anomalous claims.</w:t>
      </w:r>
    </w:p>
    <w:p w14:paraId="635CDA80" w14:textId="77777777" w:rsidR="0073357F" w:rsidRDefault="00000000">
      <w:pPr>
        <w:ind w:left="-5"/>
      </w:pPr>
      <w:r w:rsidRPr="00401785">
        <w:rPr>
          <w:b/>
          <w:bCs/>
        </w:rPr>
        <w:t>Implication:</w:t>
      </w:r>
      <w:r>
        <w:t xml:space="preserve"> Advanced statistical visualizations provide deeper analytical insights for investigators.</w:t>
      </w:r>
      <w:r>
        <w:br w:type="page"/>
      </w:r>
    </w:p>
    <w:p w14:paraId="7C375A08" w14:textId="77777777" w:rsidR="0073357F" w:rsidRDefault="00000000">
      <w:pPr>
        <w:pStyle w:val="Heading1"/>
        <w:ind w:left="252" w:hanging="267"/>
      </w:pPr>
      <w:bookmarkStart w:id="8" w:name="_Toc214479596"/>
      <w:r>
        <w:lastRenderedPageBreak/>
        <w:t>Results and Conclusion</w:t>
      </w:r>
      <w:bookmarkEnd w:id="8"/>
    </w:p>
    <w:p w14:paraId="7285D692" w14:textId="77777777" w:rsidR="0073357F" w:rsidRPr="00A9353F" w:rsidRDefault="00000000">
      <w:pPr>
        <w:ind w:left="-5"/>
        <w:rPr>
          <w:b/>
          <w:bCs/>
          <w:sz w:val="28"/>
          <w:szCs w:val="28"/>
        </w:rPr>
      </w:pPr>
      <w:r w:rsidRPr="00A9353F">
        <w:rPr>
          <w:b/>
          <w:bCs/>
          <w:sz w:val="28"/>
          <w:szCs w:val="28"/>
        </w:rPr>
        <w:t>Key Results:</w:t>
      </w:r>
    </w:p>
    <w:p w14:paraId="13858E03" w14:textId="77777777" w:rsidR="0073357F" w:rsidRDefault="00000000">
      <w:pPr>
        <w:spacing w:after="340" w:line="323" w:lineRule="auto"/>
        <w:ind w:left="-5"/>
      </w:pPr>
      <w:r>
        <w:t>This project successfully developed a comprehensive healthcare fraud detection system using the CRISP-DM methodology (Chapman et al., 2000). The analysis of 15,000+ synthetic claims from Irish healthcare providers demonstrated the effectiveness of combining multiple detection approaches.</w:t>
      </w:r>
    </w:p>
    <w:p w14:paraId="05A5BD05" w14:textId="77777777" w:rsidR="0073357F" w:rsidRPr="00A9353F" w:rsidRDefault="00000000">
      <w:pPr>
        <w:ind w:left="-5"/>
        <w:rPr>
          <w:b/>
          <w:bCs/>
          <w:sz w:val="28"/>
          <w:szCs w:val="28"/>
        </w:rPr>
      </w:pPr>
      <w:r w:rsidRPr="00A9353F">
        <w:rPr>
          <w:b/>
          <w:bCs/>
          <w:sz w:val="28"/>
          <w:szCs w:val="28"/>
        </w:rPr>
        <w:t>Technical Achievements:</w:t>
      </w:r>
    </w:p>
    <w:p w14:paraId="42511792" w14:textId="194AB5ED" w:rsidR="0073357F" w:rsidRDefault="00000000" w:rsidP="00A9353F">
      <w:pPr>
        <w:pStyle w:val="ListParagraph"/>
        <w:numPr>
          <w:ilvl w:val="0"/>
          <w:numId w:val="32"/>
        </w:numPr>
      </w:pPr>
      <w:r>
        <w:t>Implemented multi-model detection pipeline: Isolation Forest (unsupervised), Random Forest</w:t>
      </w:r>
    </w:p>
    <w:p w14:paraId="3C022311" w14:textId="77777777" w:rsidR="0073357F" w:rsidRDefault="00000000" w:rsidP="00A9353F">
      <w:pPr>
        <w:pStyle w:val="ListParagraph"/>
        <w:numPr>
          <w:ilvl w:val="0"/>
          <w:numId w:val="32"/>
        </w:numPr>
      </w:pPr>
      <w:r>
        <w:t>(supervised), and Graph Network Analysis (relationship-based)</w:t>
      </w:r>
    </w:p>
    <w:p w14:paraId="390813A6" w14:textId="094A1629" w:rsidR="0073357F" w:rsidRDefault="00000000" w:rsidP="00A9353F">
      <w:pPr>
        <w:pStyle w:val="ListParagraph"/>
        <w:numPr>
          <w:ilvl w:val="0"/>
          <w:numId w:val="32"/>
        </w:numPr>
      </w:pPr>
      <w:r>
        <w:t>Detected 1% of claims as anomalous with clear statistical separation (mean anomaly score: -0.6)</w:t>
      </w:r>
    </w:p>
    <w:p w14:paraId="05E6A44B" w14:textId="260E4C90" w:rsidR="0073357F" w:rsidRDefault="00000000" w:rsidP="00A9353F">
      <w:pPr>
        <w:pStyle w:val="ListParagraph"/>
        <w:numPr>
          <w:ilvl w:val="0"/>
          <w:numId w:val="32"/>
        </w:numPr>
      </w:pPr>
      <w:r>
        <w:t>Achieved &gt;95% model accuracy and ROC-AUC &gt;0.95 on supervised classification</w:t>
      </w:r>
    </w:p>
    <w:p w14:paraId="7C3994AE" w14:textId="2B336654" w:rsidR="0073357F" w:rsidRDefault="00000000" w:rsidP="00A9353F">
      <w:pPr>
        <w:pStyle w:val="ListParagraph"/>
        <w:numPr>
          <w:ilvl w:val="0"/>
          <w:numId w:val="32"/>
        </w:numPr>
      </w:pPr>
      <w:r>
        <w:t>Identified 11 actionable insights from comprehensive analysis</w:t>
      </w:r>
    </w:p>
    <w:p w14:paraId="4809C355" w14:textId="2450B1E7" w:rsidR="0073357F" w:rsidRDefault="00000000" w:rsidP="00A9353F">
      <w:pPr>
        <w:pStyle w:val="ListParagraph"/>
        <w:numPr>
          <w:ilvl w:val="0"/>
          <w:numId w:val="32"/>
        </w:numPr>
      </w:pPr>
      <w:r>
        <w:t>Created 15 professional visualizations (6 Matplotlib + 9 Seaborn)</w:t>
      </w:r>
    </w:p>
    <w:p w14:paraId="399771EA" w14:textId="3A70EF85" w:rsidR="0073357F" w:rsidRDefault="00000000" w:rsidP="00A9353F">
      <w:pPr>
        <w:pStyle w:val="ListParagraph"/>
        <w:numPr>
          <w:ilvl w:val="0"/>
          <w:numId w:val="32"/>
        </w:numPr>
        <w:spacing w:after="402"/>
      </w:pPr>
      <w:r>
        <w:t>Discovered 8 hub providers and 3 isolated fraud clusters through network analysis</w:t>
      </w:r>
    </w:p>
    <w:p w14:paraId="01F9F647" w14:textId="77777777" w:rsidR="0073357F" w:rsidRPr="00A9353F" w:rsidRDefault="00000000">
      <w:pPr>
        <w:ind w:left="-5"/>
        <w:rPr>
          <w:b/>
          <w:bCs/>
          <w:sz w:val="28"/>
          <w:szCs w:val="28"/>
        </w:rPr>
      </w:pPr>
      <w:r w:rsidRPr="00A9353F">
        <w:rPr>
          <w:b/>
          <w:bCs/>
          <w:sz w:val="28"/>
          <w:szCs w:val="28"/>
        </w:rPr>
        <w:t>Methodology:</w:t>
      </w:r>
    </w:p>
    <w:p w14:paraId="6D69B438" w14:textId="77777777" w:rsidR="0073357F" w:rsidRDefault="00000000">
      <w:pPr>
        <w:spacing w:after="340" w:line="323" w:lineRule="auto"/>
        <w:ind w:left="-5"/>
      </w:pPr>
      <w:r>
        <w:t>The project followed the CRISP-DM methodology throughout all phases, with proper documentation and 10 academic citations in Harvard referencing format. The analysis successfully applied both unsupervised and supervised learning approaches to the fraud detection problem.</w:t>
      </w:r>
    </w:p>
    <w:p w14:paraId="0B33AB8E" w14:textId="77777777" w:rsidR="0073357F" w:rsidRPr="00A9353F" w:rsidRDefault="00000000">
      <w:pPr>
        <w:ind w:left="-5"/>
        <w:rPr>
          <w:b/>
          <w:bCs/>
          <w:sz w:val="28"/>
          <w:szCs w:val="28"/>
        </w:rPr>
      </w:pPr>
      <w:r w:rsidRPr="00A9353F">
        <w:rPr>
          <w:b/>
          <w:bCs/>
          <w:sz w:val="28"/>
          <w:szCs w:val="28"/>
        </w:rPr>
        <w:t>Business Impact:</w:t>
      </w:r>
    </w:p>
    <w:p w14:paraId="58491DA8" w14:textId="77777777" w:rsidR="0073357F" w:rsidRDefault="00000000">
      <w:pPr>
        <w:spacing w:after="340" w:line="323" w:lineRule="auto"/>
        <w:ind w:left="-5"/>
      </w:pPr>
      <w:r>
        <w:t>The detection system identifies high-value anomalous claims averaging EUR 2,800 (2-3x normal). With 1% detection rate on typical claim volumes, this could prevent significant financial losses. Network analysis provides additional capability to detect organized fraud rings that statistical methods might miss (Li et al., 2008).</w:t>
      </w:r>
    </w:p>
    <w:p w14:paraId="0803A348" w14:textId="77777777" w:rsidR="0073357F" w:rsidRPr="00A9353F" w:rsidRDefault="00000000">
      <w:pPr>
        <w:ind w:left="-5"/>
        <w:rPr>
          <w:b/>
          <w:bCs/>
          <w:sz w:val="28"/>
          <w:szCs w:val="28"/>
        </w:rPr>
      </w:pPr>
      <w:r w:rsidRPr="00A9353F">
        <w:rPr>
          <w:b/>
          <w:bCs/>
          <w:sz w:val="28"/>
          <w:szCs w:val="28"/>
        </w:rPr>
        <w:t>Limitations:</w:t>
      </w:r>
    </w:p>
    <w:p w14:paraId="0E9BAE31" w14:textId="77777777" w:rsidR="0073357F" w:rsidRDefault="00000000">
      <w:pPr>
        <w:numPr>
          <w:ilvl w:val="0"/>
          <w:numId w:val="19"/>
        </w:numPr>
        <w:ind w:hanging="147"/>
      </w:pPr>
      <w:r>
        <w:t>Synthetic data (Synthea) may not capture all real-world fraud complexity and adversarial adaptation</w:t>
      </w:r>
    </w:p>
    <w:p w14:paraId="057647A6" w14:textId="77777777" w:rsidR="0073357F" w:rsidRDefault="00000000">
      <w:pPr>
        <w:numPr>
          <w:ilvl w:val="0"/>
          <w:numId w:val="19"/>
        </w:numPr>
        <w:ind w:hanging="147"/>
      </w:pPr>
      <w:r>
        <w:t>Limited temporal coverage: 12-month dataset cannot detect long-term evolving patterns</w:t>
      </w:r>
    </w:p>
    <w:p w14:paraId="25A76779" w14:textId="77777777" w:rsidR="0073357F" w:rsidRDefault="00000000">
      <w:pPr>
        <w:numPr>
          <w:ilvl w:val="0"/>
          <w:numId w:val="19"/>
        </w:numPr>
        <w:ind w:hanging="147"/>
      </w:pPr>
      <w:r>
        <w:t>Supervised learning requires validated fraud labels from investigations</w:t>
      </w:r>
    </w:p>
    <w:p w14:paraId="22396154" w14:textId="77777777" w:rsidR="0073357F" w:rsidRDefault="00000000">
      <w:pPr>
        <w:numPr>
          <w:ilvl w:val="0"/>
          <w:numId w:val="19"/>
        </w:numPr>
        <w:ind w:hanging="147"/>
      </w:pPr>
      <w:r>
        <w:t>Network analysis becomes computationally intensive with millions of claims</w:t>
      </w:r>
    </w:p>
    <w:p w14:paraId="0E579B3A" w14:textId="77777777" w:rsidR="0073357F" w:rsidRDefault="00000000">
      <w:pPr>
        <w:numPr>
          <w:ilvl w:val="0"/>
          <w:numId w:val="19"/>
        </w:numPr>
        <w:spacing w:after="402"/>
        <w:ind w:hanging="147"/>
      </w:pPr>
      <w:r>
        <w:t xml:space="preserve">Model interpretability-performance </w:t>
      </w:r>
      <w:proofErr w:type="spellStart"/>
      <w:r>
        <w:t>tradeoff</w:t>
      </w:r>
      <w:proofErr w:type="spellEnd"/>
      <w:r>
        <w:t>: simple models more explainable but less accurate</w:t>
      </w:r>
    </w:p>
    <w:p w14:paraId="51EAAD07" w14:textId="77777777" w:rsidR="0073357F" w:rsidRPr="00A9353F" w:rsidRDefault="00000000">
      <w:pPr>
        <w:ind w:left="-5"/>
        <w:rPr>
          <w:b/>
          <w:bCs/>
          <w:sz w:val="28"/>
          <w:szCs w:val="28"/>
        </w:rPr>
      </w:pPr>
      <w:r w:rsidRPr="00A9353F">
        <w:rPr>
          <w:b/>
          <w:bCs/>
          <w:sz w:val="28"/>
          <w:szCs w:val="28"/>
        </w:rPr>
        <w:lastRenderedPageBreak/>
        <w:t>Recommendations for Implementation:</w:t>
      </w:r>
    </w:p>
    <w:p w14:paraId="32FCBEC9" w14:textId="77777777" w:rsidR="0073357F" w:rsidRDefault="00000000">
      <w:pPr>
        <w:numPr>
          <w:ilvl w:val="0"/>
          <w:numId w:val="20"/>
        </w:numPr>
        <w:spacing w:after="0" w:line="323" w:lineRule="auto"/>
        <w:ind w:hanging="245"/>
      </w:pPr>
      <w:r>
        <w:t xml:space="preserve">Deploy as Multi-Stage System: Stage 1 (Isolation Forest screening), Stage 2 (Network analysis </w:t>
      </w:r>
      <w:proofErr w:type="spellStart"/>
      <w:r>
        <w:t>forrelationships</w:t>
      </w:r>
      <w:proofErr w:type="spellEnd"/>
      <w:r>
        <w:t>), Stage 3 (Human investigation)</w:t>
      </w:r>
    </w:p>
    <w:p w14:paraId="252FE54F" w14:textId="77777777" w:rsidR="0073357F" w:rsidRDefault="00000000">
      <w:pPr>
        <w:numPr>
          <w:ilvl w:val="0"/>
          <w:numId w:val="20"/>
        </w:numPr>
        <w:ind w:hanging="245"/>
      </w:pPr>
      <w:r>
        <w:t>Integrate with Claims Processing: Real-time scoring as claims submitted, flagging for review</w:t>
      </w:r>
    </w:p>
    <w:p w14:paraId="397CDBB2" w14:textId="77777777" w:rsidR="0073357F" w:rsidRDefault="00000000">
      <w:pPr>
        <w:numPr>
          <w:ilvl w:val="0"/>
          <w:numId w:val="20"/>
        </w:numPr>
        <w:ind w:hanging="245"/>
      </w:pPr>
      <w:r>
        <w:t>Establish Investigation Workflows: Clear procedures for reviewing flagged claims and gathering evidence</w:t>
      </w:r>
    </w:p>
    <w:p w14:paraId="060506E5" w14:textId="77777777" w:rsidR="0073357F" w:rsidRDefault="00000000">
      <w:pPr>
        <w:numPr>
          <w:ilvl w:val="0"/>
          <w:numId w:val="20"/>
        </w:numPr>
        <w:ind w:hanging="245"/>
      </w:pPr>
      <w:r>
        <w:t>Continuous Model Retraining: Update with validated fraud cases monthly to adapt to new patterns</w:t>
      </w:r>
    </w:p>
    <w:p w14:paraId="09E640C2" w14:textId="77777777" w:rsidR="0073357F" w:rsidRDefault="00000000">
      <w:pPr>
        <w:numPr>
          <w:ilvl w:val="0"/>
          <w:numId w:val="20"/>
        </w:numPr>
        <w:ind w:hanging="245"/>
      </w:pPr>
      <w:r>
        <w:t>Maintain Audit Trails: Log all detections and decisions for regulatory compliance</w:t>
      </w:r>
    </w:p>
    <w:p w14:paraId="614F037A" w14:textId="77777777" w:rsidR="0073357F" w:rsidRDefault="00000000">
      <w:pPr>
        <w:numPr>
          <w:ilvl w:val="0"/>
          <w:numId w:val="20"/>
        </w:numPr>
        <w:ind w:hanging="245"/>
      </w:pPr>
      <w:r>
        <w:t>Implement Explainability: Add SHAP/LIME to explain model decisions to investigators</w:t>
      </w:r>
    </w:p>
    <w:p w14:paraId="2F455795" w14:textId="77777777" w:rsidR="0073357F" w:rsidRDefault="00000000">
      <w:pPr>
        <w:ind w:left="-5"/>
      </w:pPr>
      <w:r>
        <w:t>Future Research Directions:</w:t>
      </w:r>
    </w:p>
    <w:p w14:paraId="123DB710" w14:textId="77777777" w:rsidR="0073357F" w:rsidRDefault="00000000">
      <w:pPr>
        <w:numPr>
          <w:ilvl w:val="0"/>
          <w:numId w:val="21"/>
        </w:numPr>
        <w:spacing w:after="0" w:line="323" w:lineRule="auto"/>
        <w:ind w:hanging="147"/>
      </w:pPr>
      <w:r>
        <w:t xml:space="preserve">Incorporate Clinical Data: Add procedure codes (ICD-10), diagnosis patterns, and drug prescriptions </w:t>
      </w:r>
      <w:proofErr w:type="spellStart"/>
      <w:r>
        <w:t>formedical</w:t>
      </w:r>
      <w:proofErr w:type="spellEnd"/>
      <w:r>
        <w:t xml:space="preserve"> appropriateness analysis (Herland et al., 2018)</w:t>
      </w:r>
    </w:p>
    <w:p w14:paraId="64A4A2AC" w14:textId="77777777" w:rsidR="0073357F" w:rsidRDefault="00000000">
      <w:pPr>
        <w:numPr>
          <w:ilvl w:val="0"/>
          <w:numId w:val="21"/>
        </w:numPr>
        <w:ind w:hanging="147"/>
      </w:pPr>
      <w:r>
        <w:t>Time-Series Analysis: Develop LSTM/GRU models to detect evolving fraud patterns and seasonal trends</w:t>
      </w:r>
    </w:p>
    <w:p w14:paraId="1B0193BA" w14:textId="77777777" w:rsidR="0073357F" w:rsidRDefault="00000000">
      <w:pPr>
        <w:numPr>
          <w:ilvl w:val="0"/>
          <w:numId w:val="21"/>
        </w:numPr>
        <w:spacing w:after="0" w:line="323" w:lineRule="auto"/>
        <w:ind w:hanging="147"/>
      </w:pPr>
      <w:r>
        <w:t xml:space="preserve">Deep Learning Approaches: Explore autoencoders for unsupervised feature learning and Graph </w:t>
      </w:r>
      <w:proofErr w:type="spellStart"/>
      <w:r>
        <w:t>NeuralNetworks</w:t>
      </w:r>
      <w:proofErr w:type="spellEnd"/>
      <w:r>
        <w:t xml:space="preserve"> (GNNs) for relationship patterns</w:t>
      </w:r>
    </w:p>
    <w:p w14:paraId="268D07FC" w14:textId="77777777" w:rsidR="0073357F" w:rsidRDefault="00000000">
      <w:pPr>
        <w:numPr>
          <w:ilvl w:val="0"/>
          <w:numId w:val="21"/>
        </w:numPr>
        <w:ind w:hanging="147"/>
      </w:pPr>
      <w:r>
        <w:t xml:space="preserve">External Data Linkage: Integrate provider licensing, sanctions </w:t>
      </w:r>
      <w:proofErr w:type="gramStart"/>
      <w:r>
        <w:t>lists</w:t>
      </w:r>
      <w:proofErr w:type="gramEnd"/>
      <w:r>
        <w:t>, and peer comparison databases</w:t>
      </w:r>
    </w:p>
    <w:p w14:paraId="0B7817FB" w14:textId="77777777" w:rsidR="0073357F" w:rsidRDefault="00000000">
      <w:pPr>
        <w:numPr>
          <w:ilvl w:val="0"/>
          <w:numId w:val="21"/>
        </w:numPr>
        <w:spacing w:after="340" w:line="323" w:lineRule="auto"/>
        <w:ind w:hanging="147"/>
      </w:pPr>
      <w:r>
        <w:t>Causal Inference: Apply causal discovery methods to understand fraud mechanisms beyond correlation* Real-World Validation: Collaborate with Irish HSE or health insurers to validate on actual claims</w:t>
      </w:r>
    </w:p>
    <w:p w14:paraId="193CABF6" w14:textId="77777777" w:rsidR="0073357F" w:rsidRDefault="00000000">
      <w:pPr>
        <w:ind w:left="-5"/>
      </w:pPr>
      <w:r>
        <w:t>Conclusion:</w:t>
      </w:r>
    </w:p>
    <w:p w14:paraId="479DC38D" w14:textId="77777777" w:rsidR="0073357F" w:rsidRDefault="00000000">
      <w:pPr>
        <w:spacing w:line="323" w:lineRule="auto"/>
        <w:ind w:left="-5"/>
      </w:pPr>
      <w:r>
        <w:t>This project demonstrates that machine learning can effectively detect healthcare fraud using readily available claims data. The combination of statistical anomaly detection, supervised learning, and network analysis provides a robust, interpretable system suitable for production deployment. The methodology and insights align with international best practices (</w:t>
      </w:r>
      <w:proofErr w:type="spellStart"/>
      <w:r>
        <w:t>Joudaki</w:t>
      </w:r>
      <w:proofErr w:type="spellEnd"/>
      <w:r>
        <w:t xml:space="preserve"> et al., 2015; Rashidian et al., 2012) and provide a foundation for more advanced fraud analytics. By following the CRISP-DM framework, the project ensures reproducibility and delivers practical business value for healthcare fraud prevention initiatives.</w:t>
      </w:r>
      <w:r>
        <w:br w:type="page"/>
      </w:r>
    </w:p>
    <w:p w14:paraId="0A63C122" w14:textId="77777777" w:rsidR="0073357F" w:rsidRDefault="00000000">
      <w:pPr>
        <w:pStyle w:val="Heading1"/>
        <w:ind w:left="-5"/>
      </w:pPr>
      <w:bookmarkStart w:id="9" w:name="_Toc214479597"/>
      <w:r>
        <w:lastRenderedPageBreak/>
        <w:t>References</w:t>
      </w:r>
      <w:bookmarkEnd w:id="9"/>
    </w:p>
    <w:p w14:paraId="2FF4DEB7" w14:textId="77777777" w:rsidR="0073357F" w:rsidRDefault="00000000">
      <w:pPr>
        <w:spacing w:after="340" w:line="323" w:lineRule="auto"/>
        <w:ind w:left="-5"/>
      </w:pPr>
      <w:r>
        <w:t xml:space="preserve">Chapman, P., Clinton, J., Kerber, R., </w:t>
      </w:r>
      <w:proofErr w:type="spellStart"/>
      <w:r>
        <w:t>Khabaza</w:t>
      </w:r>
      <w:proofErr w:type="spellEnd"/>
      <w:r>
        <w:t>, T., Reinartz, T., Shearer, C. and Wirth, R., 2000. CRISP-DM 1.0: Step-by-step data mining guide. SPSS Inc., pp.1-73.</w:t>
      </w:r>
    </w:p>
    <w:p w14:paraId="6010D025" w14:textId="77777777" w:rsidR="0073357F" w:rsidRDefault="00000000">
      <w:pPr>
        <w:spacing w:after="340" w:line="323" w:lineRule="auto"/>
        <w:ind w:left="-5"/>
      </w:pPr>
      <w:r>
        <w:t>European Healthcare Fraud &amp; Corruption Network (EHFCN), 2024. Fighting fraud and corruption in healthcare. Available at: https://www.ehfcn.eu/ [Accessed 20 December 2024].</w:t>
      </w:r>
    </w:p>
    <w:p w14:paraId="000E0817" w14:textId="77777777" w:rsidR="0073357F" w:rsidRDefault="00000000">
      <w:pPr>
        <w:spacing w:after="340" w:line="323" w:lineRule="auto"/>
        <w:ind w:left="-5"/>
      </w:pPr>
      <w:r>
        <w:t xml:space="preserve">Herland, M., </w:t>
      </w:r>
      <w:proofErr w:type="spellStart"/>
      <w:r>
        <w:t>Khoshgoftaar</w:t>
      </w:r>
      <w:proofErr w:type="spellEnd"/>
      <w:r>
        <w:t>, T.M. and Wald, R., 2018. A review of data mining using big data in health informatics. Journal of Big Data, 1(1), pp.1-35.</w:t>
      </w:r>
    </w:p>
    <w:p w14:paraId="35591C5E" w14:textId="77777777" w:rsidR="0073357F" w:rsidRDefault="00000000">
      <w:pPr>
        <w:spacing w:after="340" w:line="323" w:lineRule="auto"/>
        <w:ind w:left="-5"/>
      </w:pPr>
      <w:proofErr w:type="spellStart"/>
      <w:r>
        <w:t>Joudaki</w:t>
      </w:r>
      <w:proofErr w:type="spellEnd"/>
      <w:r>
        <w:t>, H., Rashidian, A., Minaei-Bidgoli, B., Mahmoodi, M., Geraili, B., Nasiri, M. and Arab, M., 2015. Using data mining to detect health care fraud and abuse: A review of literature. Global Journal of Health Science, 7(1), pp.194-202.</w:t>
      </w:r>
    </w:p>
    <w:p w14:paraId="36A21CF7" w14:textId="77777777" w:rsidR="0073357F" w:rsidRDefault="00000000">
      <w:pPr>
        <w:spacing w:after="340" w:line="323" w:lineRule="auto"/>
        <w:ind w:left="-5"/>
      </w:pPr>
      <w:r>
        <w:t>Li, J., Huang, K.Y., Jin, J. and Shi, J., 2008. A survey on statistical methods for health care fraud detection. Health Care Management Science, 11(3), pp.275-287.</w:t>
      </w:r>
    </w:p>
    <w:p w14:paraId="043DF68B" w14:textId="77777777" w:rsidR="0073357F" w:rsidRDefault="00000000">
      <w:pPr>
        <w:spacing w:after="340" w:line="323" w:lineRule="auto"/>
        <w:ind w:left="-5"/>
      </w:pPr>
      <w:r>
        <w:t>Liu, F.T., Ting, K.M. and Zhou, Z.H., 2008. Isolation forest. In 2008 Eighth IEEE International Conference on Data Mining (pp.413-422). IEEE.</w:t>
      </w:r>
    </w:p>
    <w:p w14:paraId="5827D88F" w14:textId="77777777" w:rsidR="0073357F" w:rsidRDefault="00000000">
      <w:pPr>
        <w:spacing w:after="340" w:line="323" w:lineRule="auto"/>
        <w:ind w:left="-5"/>
      </w:pPr>
      <w:r>
        <w:t>Liu, Y. and Zhou, Z.H., 2013. A review on multi-label learning algorithms. IEEE Transactions on Knowledge and Data Engineering, 26(8), pp.1819-1837.</w:t>
      </w:r>
    </w:p>
    <w:p w14:paraId="0BABCA48" w14:textId="77777777" w:rsidR="0073357F" w:rsidRDefault="00000000">
      <w:pPr>
        <w:spacing w:after="340" w:line="323" w:lineRule="auto"/>
        <w:ind w:left="-5"/>
      </w:pPr>
      <w:r>
        <w:t xml:space="preserve">Rashidian, A., </w:t>
      </w:r>
      <w:proofErr w:type="spellStart"/>
      <w:r>
        <w:t>Joudaki</w:t>
      </w:r>
      <w:proofErr w:type="spellEnd"/>
      <w:r>
        <w:t xml:space="preserve">, H. and Vian, T., 2012. No evidence of the effect of the interventions to combat health care fraud and abuse: A systematic review of literature. </w:t>
      </w:r>
      <w:proofErr w:type="spellStart"/>
      <w:r>
        <w:t>PLoS</w:t>
      </w:r>
      <w:proofErr w:type="spellEnd"/>
      <w:r>
        <w:t xml:space="preserve"> ONE, 7(8), e41988.</w:t>
      </w:r>
    </w:p>
    <w:p w14:paraId="587BE7F3" w14:textId="77777777" w:rsidR="0073357F" w:rsidRDefault="00000000">
      <w:pPr>
        <w:spacing w:after="340" w:line="323" w:lineRule="auto"/>
        <w:ind w:left="-5"/>
      </w:pPr>
      <w:r>
        <w:t>Sparrow, M.K., 2008. Fraud in the U.S. health-care system: Exposing the vulnerabilities of automated payments systems. Social Research: An International Quarterly, 75(4), pp.1151-1180.</w:t>
      </w:r>
    </w:p>
    <w:p w14:paraId="247E2D2C" w14:textId="77777777" w:rsidR="0073357F" w:rsidRDefault="00000000">
      <w:pPr>
        <w:spacing w:line="323" w:lineRule="auto"/>
        <w:ind w:left="-5"/>
      </w:pPr>
      <w:r>
        <w:t xml:space="preserve">Walonoski, J., Kramer, M., Nichols, J., Quina, A., </w:t>
      </w:r>
      <w:proofErr w:type="spellStart"/>
      <w:r>
        <w:t>Moesel</w:t>
      </w:r>
      <w:proofErr w:type="spellEnd"/>
      <w:r>
        <w:t>, C., Hall, D., Duffett, C., Dube, K., Gallagher, T. and McLachlan, S., 2018. Synthea: An approach, method, and software mechanism for generating synthetic patients and the synthetic electronic health care record. Journal of the American Medical Informatics Association, 25(3), pp.230-238.</w:t>
      </w:r>
    </w:p>
    <w:p w14:paraId="65BE426C" w14:textId="77777777" w:rsidR="00401785" w:rsidRDefault="00401785">
      <w:pPr>
        <w:rPr>
          <w:rFonts w:asciiTheme="majorHAnsi" w:eastAsiaTheme="majorEastAsia" w:hAnsiTheme="majorHAnsi" w:cstheme="majorBidi"/>
          <w:color w:val="0F4761" w:themeColor="accent1" w:themeShade="BF"/>
          <w:sz w:val="40"/>
          <w:szCs w:val="40"/>
        </w:rPr>
      </w:pPr>
      <w:r>
        <w:br w:type="page"/>
      </w:r>
    </w:p>
    <w:p w14:paraId="1797A6EF" w14:textId="4A7E2E2D" w:rsidR="0073357F" w:rsidRDefault="00000000" w:rsidP="00401785">
      <w:pPr>
        <w:pStyle w:val="Heading1"/>
        <w:ind w:left="-5"/>
      </w:pPr>
      <w:bookmarkStart w:id="10" w:name="_Toc214479598"/>
      <w:r>
        <w:lastRenderedPageBreak/>
        <w:t>Appendix A: Technical Implementation</w:t>
      </w:r>
      <w:bookmarkEnd w:id="10"/>
    </w:p>
    <w:p w14:paraId="2FEBF046" w14:textId="77777777" w:rsidR="0073357F" w:rsidRDefault="00000000">
      <w:pPr>
        <w:ind w:left="-5"/>
      </w:pPr>
      <w:r>
        <w:t>Software Environment:</w:t>
      </w:r>
    </w:p>
    <w:p w14:paraId="096D71EB" w14:textId="77777777" w:rsidR="0073357F" w:rsidRDefault="00000000">
      <w:pPr>
        <w:numPr>
          <w:ilvl w:val="0"/>
          <w:numId w:val="22"/>
        </w:numPr>
        <w:ind w:hanging="147"/>
      </w:pPr>
      <w:r>
        <w:t>Python 3.12.8 in WSL Ubuntu environment</w:t>
      </w:r>
    </w:p>
    <w:p w14:paraId="46B7F899" w14:textId="77777777" w:rsidR="0073357F" w:rsidRDefault="00000000">
      <w:pPr>
        <w:numPr>
          <w:ilvl w:val="0"/>
          <w:numId w:val="22"/>
        </w:numPr>
        <w:ind w:hanging="147"/>
      </w:pPr>
      <w:r>
        <w:t xml:space="preserve">pandas 2.2.3, </w:t>
      </w:r>
      <w:proofErr w:type="spellStart"/>
      <w:r>
        <w:t>numpy</w:t>
      </w:r>
      <w:proofErr w:type="spellEnd"/>
      <w:r>
        <w:t xml:space="preserve"> 1.26.4: Data manipulation and numerical computing</w:t>
      </w:r>
    </w:p>
    <w:p w14:paraId="1AC8D037" w14:textId="77777777" w:rsidR="0073357F" w:rsidRDefault="00000000">
      <w:pPr>
        <w:numPr>
          <w:ilvl w:val="0"/>
          <w:numId w:val="22"/>
        </w:numPr>
        <w:ind w:hanging="147"/>
      </w:pPr>
      <w:r>
        <w:t>scikit-learn 1.6.1: Machine learning algorithms (Isolation Forest, Random Forest)</w:t>
      </w:r>
    </w:p>
    <w:p w14:paraId="24E87E29" w14:textId="77777777" w:rsidR="0073357F" w:rsidRDefault="00000000">
      <w:pPr>
        <w:numPr>
          <w:ilvl w:val="0"/>
          <w:numId w:val="22"/>
        </w:numPr>
        <w:ind w:hanging="147"/>
      </w:pPr>
      <w:proofErr w:type="spellStart"/>
      <w:r>
        <w:t>networkx</w:t>
      </w:r>
      <w:proofErr w:type="spellEnd"/>
      <w:r>
        <w:t xml:space="preserve"> 3.4.2: Graph analysis and network visualization</w:t>
      </w:r>
    </w:p>
    <w:p w14:paraId="063CBCDF" w14:textId="77777777" w:rsidR="0073357F" w:rsidRDefault="00000000">
      <w:pPr>
        <w:numPr>
          <w:ilvl w:val="0"/>
          <w:numId w:val="22"/>
        </w:numPr>
        <w:ind w:hanging="147"/>
      </w:pPr>
      <w:r>
        <w:t>matplotlib 3.10.7: General purpose visualization (6 charts created)</w:t>
      </w:r>
    </w:p>
    <w:p w14:paraId="63265F8C" w14:textId="77777777" w:rsidR="0073357F" w:rsidRDefault="00000000">
      <w:pPr>
        <w:numPr>
          <w:ilvl w:val="0"/>
          <w:numId w:val="22"/>
        </w:numPr>
        <w:ind w:hanging="147"/>
      </w:pPr>
      <w:r>
        <w:t>seaborn 0.13.2: Statistical visualization (9 charts created)</w:t>
      </w:r>
    </w:p>
    <w:p w14:paraId="522C61F6" w14:textId="77777777" w:rsidR="0073357F" w:rsidRDefault="00000000">
      <w:pPr>
        <w:numPr>
          <w:ilvl w:val="0"/>
          <w:numId w:val="22"/>
        </w:numPr>
        <w:spacing w:after="402"/>
        <w:ind w:hanging="147"/>
      </w:pPr>
      <w:proofErr w:type="spellStart"/>
      <w:r>
        <w:t>fpdf</w:t>
      </w:r>
      <w:proofErr w:type="spellEnd"/>
      <w:r>
        <w:t xml:space="preserve"> 2.8.5: PDF report generation</w:t>
      </w:r>
    </w:p>
    <w:p w14:paraId="0BB70DFC" w14:textId="77777777" w:rsidR="0073357F" w:rsidRPr="00401785" w:rsidRDefault="00000000">
      <w:pPr>
        <w:ind w:left="-5"/>
        <w:rPr>
          <w:b/>
          <w:bCs/>
          <w:sz w:val="28"/>
          <w:szCs w:val="28"/>
        </w:rPr>
      </w:pPr>
      <w:r w:rsidRPr="00401785">
        <w:rPr>
          <w:b/>
          <w:bCs/>
          <w:sz w:val="28"/>
          <w:szCs w:val="28"/>
        </w:rPr>
        <w:t>Visualization Summary:</w:t>
      </w:r>
    </w:p>
    <w:p w14:paraId="08A03A71" w14:textId="77777777" w:rsidR="0073357F" w:rsidRPr="00401785" w:rsidRDefault="00000000">
      <w:pPr>
        <w:ind w:left="-5"/>
        <w:rPr>
          <w:b/>
          <w:bCs/>
        </w:rPr>
      </w:pPr>
      <w:r w:rsidRPr="00401785">
        <w:rPr>
          <w:b/>
          <w:bCs/>
        </w:rPr>
        <w:t>Matplotlib Charts (6):</w:t>
      </w:r>
    </w:p>
    <w:p w14:paraId="05EEB5E1" w14:textId="77777777" w:rsidR="0073357F" w:rsidRDefault="00000000">
      <w:pPr>
        <w:numPr>
          <w:ilvl w:val="0"/>
          <w:numId w:val="23"/>
        </w:numPr>
        <w:ind w:hanging="245"/>
      </w:pPr>
      <w:r>
        <w:t>Demographics multi-panel overview (age histogram + gender bar chart)</w:t>
      </w:r>
    </w:p>
    <w:p w14:paraId="31C42E63" w14:textId="77777777" w:rsidR="0073357F" w:rsidRDefault="00000000">
      <w:pPr>
        <w:numPr>
          <w:ilvl w:val="0"/>
          <w:numId w:val="23"/>
        </w:numPr>
        <w:ind w:hanging="245"/>
      </w:pPr>
      <w:r>
        <w:t>Claims amount distribution with statistical annotations</w:t>
      </w:r>
    </w:p>
    <w:p w14:paraId="4E3467E7" w14:textId="77777777" w:rsidR="0073357F" w:rsidRDefault="00000000">
      <w:pPr>
        <w:numPr>
          <w:ilvl w:val="0"/>
          <w:numId w:val="23"/>
        </w:numPr>
        <w:ind w:hanging="245"/>
      </w:pPr>
      <w:r>
        <w:t>Feature correlation heatmap (4x4 matrix)</w:t>
      </w:r>
    </w:p>
    <w:p w14:paraId="4B82DDE3" w14:textId="77777777" w:rsidR="0073357F" w:rsidRDefault="00000000">
      <w:pPr>
        <w:numPr>
          <w:ilvl w:val="0"/>
          <w:numId w:val="23"/>
        </w:numPr>
        <w:ind w:hanging="245"/>
      </w:pPr>
      <w:r>
        <w:t>Anomaly detection score distribution</w:t>
      </w:r>
    </w:p>
    <w:p w14:paraId="7687268D" w14:textId="77777777" w:rsidR="0073357F" w:rsidRDefault="00000000">
      <w:pPr>
        <w:numPr>
          <w:ilvl w:val="0"/>
          <w:numId w:val="23"/>
        </w:numPr>
        <w:ind w:hanging="245"/>
      </w:pPr>
      <w:r>
        <w:t>Random Forest evaluation (confusion matrix + feature importance)</w:t>
      </w:r>
    </w:p>
    <w:p w14:paraId="39DEEE4D" w14:textId="77777777" w:rsidR="0073357F" w:rsidRDefault="00000000">
      <w:pPr>
        <w:numPr>
          <w:ilvl w:val="0"/>
          <w:numId w:val="23"/>
        </w:numPr>
        <w:spacing w:after="402"/>
        <w:ind w:hanging="245"/>
      </w:pPr>
      <w:r>
        <w:t>Provider-patient network graph (bipartite layout)</w:t>
      </w:r>
    </w:p>
    <w:p w14:paraId="3868DC36" w14:textId="77777777" w:rsidR="0073357F" w:rsidRPr="00401785" w:rsidRDefault="00000000">
      <w:pPr>
        <w:ind w:left="-5"/>
        <w:rPr>
          <w:b/>
          <w:bCs/>
        </w:rPr>
      </w:pPr>
      <w:r w:rsidRPr="00401785">
        <w:rPr>
          <w:b/>
          <w:bCs/>
        </w:rPr>
        <w:t>Seaborn Charts (9):</w:t>
      </w:r>
    </w:p>
    <w:p w14:paraId="29D4CE19" w14:textId="77777777" w:rsidR="0073357F" w:rsidRDefault="00000000">
      <w:pPr>
        <w:numPr>
          <w:ilvl w:val="0"/>
          <w:numId w:val="24"/>
        </w:numPr>
        <w:ind w:hanging="245"/>
      </w:pPr>
      <w:r>
        <w:t>Age distribution with KDE and violin plot</w:t>
      </w:r>
    </w:p>
    <w:p w14:paraId="63F35DB0" w14:textId="77777777" w:rsidR="0073357F" w:rsidRDefault="00000000">
      <w:pPr>
        <w:numPr>
          <w:ilvl w:val="0"/>
          <w:numId w:val="24"/>
        </w:numPr>
        <w:ind w:hanging="245"/>
      </w:pPr>
      <w:r>
        <w:t>Gender count plot with percentage annotations</w:t>
      </w:r>
    </w:p>
    <w:p w14:paraId="0A5E0328" w14:textId="77777777" w:rsidR="0073357F" w:rsidRDefault="00000000">
      <w:pPr>
        <w:numPr>
          <w:ilvl w:val="0"/>
          <w:numId w:val="24"/>
        </w:numPr>
        <w:ind w:hanging="245"/>
      </w:pPr>
      <w:r>
        <w:t>Claim amount box and violin plots (combined)</w:t>
      </w:r>
    </w:p>
    <w:p w14:paraId="53ABBD51" w14:textId="77777777" w:rsidR="0073357F" w:rsidRDefault="00000000">
      <w:pPr>
        <w:numPr>
          <w:ilvl w:val="0"/>
          <w:numId w:val="24"/>
        </w:numPr>
        <w:ind w:hanging="245"/>
      </w:pPr>
      <w:r>
        <w:t>Top 15 providers horizontal bar plot with risk gradient</w:t>
      </w:r>
    </w:p>
    <w:p w14:paraId="7E8AB792" w14:textId="77777777" w:rsidR="0073357F" w:rsidRDefault="00000000">
      <w:pPr>
        <w:numPr>
          <w:ilvl w:val="0"/>
          <w:numId w:val="24"/>
        </w:numPr>
        <w:ind w:hanging="245"/>
      </w:pPr>
      <w:r>
        <w:t>Anomaly score KDE comparison (normal vs anomalous)</w:t>
      </w:r>
    </w:p>
    <w:p w14:paraId="2AB15281" w14:textId="77777777" w:rsidR="0073357F" w:rsidRDefault="00000000">
      <w:pPr>
        <w:numPr>
          <w:ilvl w:val="0"/>
          <w:numId w:val="24"/>
        </w:numPr>
        <w:ind w:hanging="245"/>
      </w:pPr>
      <w:r>
        <w:t>Claim amount comparison box and violin plots</w:t>
      </w:r>
    </w:p>
    <w:p w14:paraId="6FB6D914" w14:textId="77777777" w:rsidR="0073357F" w:rsidRDefault="00000000">
      <w:pPr>
        <w:numPr>
          <w:ilvl w:val="0"/>
          <w:numId w:val="24"/>
        </w:numPr>
        <w:ind w:hanging="245"/>
      </w:pPr>
      <w:r>
        <w:t>Feature pair plot (4x4 scatter matrix)</w:t>
      </w:r>
    </w:p>
    <w:p w14:paraId="54B2D9A3" w14:textId="77777777" w:rsidR="0073357F" w:rsidRDefault="00000000">
      <w:pPr>
        <w:numPr>
          <w:ilvl w:val="0"/>
          <w:numId w:val="24"/>
        </w:numPr>
        <w:ind w:hanging="245"/>
      </w:pPr>
      <w:r>
        <w:t>Additional correlation heatmaps with statistical annotations</w:t>
      </w:r>
    </w:p>
    <w:p w14:paraId="6C542857" w14:textId="77777777" w:rsidR="0073357F" w:rsidRDefault="00000000">
      <w:pPr>
        <w:numPr>
          <w:ilvl w:val="0"/>
          <w:numId w:val="24"/>
        </w:numPr>
        <w:spacing w:after="401"/>
        <w:ind w:hanging="245"/>
      </w:pPr>
      <w:r>
        <w:t>Distribution plots for temporal features</w:t>
      </w:r>
    </w:p>
    <w:p w14:paraId="739C818C" w14:textId="77777777" w:rsidR="0073357F" w:rsidRDefault="00000000">
      <w:pPr>
        <w:spacing w:after="402"/>
        <w:ind w:left="-5"/>
      </w:pPr>
      <w:r>
        <w:lastRenderedPageBreak/>
        <w:t>Total: 15 high-quality visualizations providing comprehensive analytical coverage</w:t>
      </w:r>
    </w:p>
    <w:p w14:paraId="5622C015" w14:textId="77777777" w:rsidR="0073357F" w:rsidRPr="00401785" w:rsidRDefault="00000000">
      <w:pPr>
        <w:ind w:left="-5"/>
        <w:rPr>
          <w:b/>
          <w:bCs/>
        </w:rPr>
      </w:pPr>
      <w:r w:rsidRPr="00401785">
        <w:rPr>
          <w:b/>
          <w:bCs/>
        </w:rPr>
        <w:t>Dataset Specifications:</w:t>
      </w:r>
    </w:p>
    <w:p w14:paraId="0E2FD8F2" w14:textId="77777777" w:rsidR="0073357F" w:rsidRDefault="00000000" w:rsidP="00401785">
      <w:pPr>
        <w:pStyle w:val="ListParagraph"/>
        <w:numPr>
          <w:ilvl w:val="0"/>
          <w:numId w:val="35"/>
        </w:numPr>
      </w:pPr>
      <w:r>
        <w:t>Source: Synthea synthetic patient generator (</w:t>
      </w:r>
      <w:proofErr w:type="spellStart"/>
      <w:r>
        <w:t>Walonoski</w:t>
      </w:r>
      <w:proofErr w:type="spellEnd"/>
      <w:r>
        <w:t xml:space="preserve"> et al., 2018)</w:t>
      </w:r>
    </w:p>
    <w:p w14:paraId="5CA2844B" w14:textId="77777777" w:rsidR="0073357F" w:rsidRDefault="00000000" w:rsidP="00401785">
      <w:pPr>
        <w:pStyle w:val="ListParagraph"/>
        <w:numPr>
          <w:ilvl w:val="0"/>
          <w:numId w:val="35"/>
        </w:numPr>
      </w:pPr>
      <w:r>
        <w:t xml:space="preserve">Geographic Coverage: Dublin, </w:t>
      </w:r>
      <w:r w:rsidRPr="00401785">
        <w:rPr>
          <w:b/>
          <w:bCs/>
        </w:rPr>
        <w:t>Galway</w:t>
      </w:r>
      <w:r>
        <w:t>, Limerick (Ireland)</w:t>
      </w:r>
    </w:p>
    <w:p w14:paraId="61BA1CEB" w14:textId="77777777" w:rsidR="0073357F" w:rsidRDefault="00000000" w:rsidP="00401785">
      <w:pPr>
        <w:pStyle w:val="ListParagraph"/>
        <w:numPr>
          <w:ilvl w:val="0"/>
          <w:numId w:val="35"/>
        </w:numPr>
      </w:pPr>
      <w:r>
        <w:t>Patients: 5,000+ synthetic individuals</w:t>
      </w:r>
    </w:p>
    <w:p w14:paraId="3BF43DE3" w14:textId="77777777" w:rsidR="0073357F" w:rsidRDefault="00000000" w:rsidP="00401785">
      <w:pPr>
        <w:pStyle w:val="ListParagraph"/>
        <w:numPr>
          <w:ilvl w:val="0"/>
          <w:numId w:val="35"/>
        </w:numPr>
      </w:pPr>
      <w:r>
        <w:t>Claims: 15,000+ healthcare transactions</w:t>
      </w:r>
    </w:p>
    <w:p w14:paraId="23F6F121" w14:textId="77777777" w:rsidR="0073357F" w:rsidRDefault="00000000" w:rsidP="00401785">
      <w:pPr>
        <w:pStyle w:val="ListParagraph"/>
        <w:numPr>
          <w:ilvl w:val="0"/>
          <w:numId w:val="35"/>
        </w:numPr>
      </w:pPr>
      <w:r>
        <w:t>Providers: 150+ healthcare facilities</w:t>
      </w:r>
    </w:p>
    <w:p w14:paraId="538D334A" w14:textId="77777777" w:rsidR="0073357F" w:rsidRDefault="00000000" w:rsidP="00401785">
      <w:pPr>
        <w:pStyle w:val="ListParagraph"/>
        <w:numPr>
          <w:ilvl w:val="0"/>
          <w:numId w:val="35"/>
        </w:numPr>
      </w:pPr>
      <w:r>
        <w:t>Payers: 10+ insurance organizations</w:t>
      </w:r>
    </w:p>
    <w:p w14:paraId="6AF56F7A" w14:textId="77777777" w:rsidR="0073357F" w:rsidRDefault="00000000" w:rsidP="00401785">
      <w:pPr>
        <w:pStyle w:val="ListParagraph"/>
        <w:numPr>
          <w:ilvl w:val="0"/>
          <w:numId w:val="35"/>
        </w:numPr>
      </w:pPr>
      <w:r>
        <w:t>Time Period: 12 months of simulated claims</w:t>
      </w:r>
    </w:p>
    <w:p w14:paraId="64C2941A" w14:textId="77777777" w:rsidR="0073357F" w:rsidRDefault="00000000" w:rsidP="00401785">
      <w:pPr>
        <w:pStyle w:val="ListParagraph"/>
        <w:numPr>
          <w:ilvl w:val="0"/>
          <w:numId w:val="35"/>
        </w:numPr>
      </w:pPr>
      <w:r>
        <w:t>File Format: CSV (8 files total)</w:t>
      </w:r>
    </w:p>
    <w:p w14:paraId="17B8A228" w14:textId="77777777" w:rsidR="0073357F" w:rsidRDefault="0073357F">
      <w:pPr>
        <w:sectPr w:rsidR="0073357F">
          <w:headerReference w:type="even" r:id="rId33"/>
          <w:headerReference w:type="default" r:id="rId34"/>
          <w:footerReference w:type="even" r:id="rId35"/>
          <w:footerReference w:type="default" r:id="rId36"/>
          <w:headerReference w:type="first" r:id="rId37"/>
          <w:footerReference w:type="first" r:id="rId38"/>
          <w:pgSz w:w="11906" w:h="16838"/>
          <w:pgMar w:top="1495" w:right="624" w:bottom="1079" w:left="624" w:header="750" w:footer="486" w:gutter="0"/>
          <w:cols w:space="720"/>
        </w:sectPr>
      </w:pPr>
    </w:p>
    <w:p w14:paraId="2131A3E9" w14:textId="77777777" w:rsidR="0073357F" w:rsidRPr="00401785" w:rsidRDefault="00000000">
      <w:pPr>
        <w:ind w:left="-5"/>
        <w:rPr>
          <w:b/>
          <w:bCs/>
          <w:sz w:val="28"/>
          <w:szCs w:val="28"/>
        </w:rPr>
      </w:pPr>
      <w:r w:rsidRPr="00401785">
        <w:rPr>
          <w:b/>
          <w:bCs/>
          <w:sz w:val="28"/>
          <w:szCs w:val="28"/>
        </w:rPr>
        <w:lastRenderedPageBreak/>
        <w:t>Repository Information:</w:t>
      </w:r>
    </w:p>
    <w:p w14:paraId="0869F126" w14:textId="77777777" w:rsidR="0073357F" w:rsidRDefault="00000000" w:rsidP="00401785">
      <w:pPr>
        <w:pStyle w:val="ListParagraph"/>
        <w:numPr>
          <w:ilvl w:val="0"/>
          <w:numId w:val="34"/>
        </w:numPr>
      </w:pPr>
      <w:r>
        <w:t>GitHub: https://github.com/nithinmohantk/ucdpa-ml-capstone-project-healthcare-fraud-detection-ireland</w:t>
      </w:r>
    </w:p>
    <w:p w14:paraId="6354E790" w14:textId="77777777" w:rsidR="0073357F" w:rsidRDefault="00000000" w:rsidP="00401785">
      <w:pPr>
        <w:pStyle w:val="ListParagraph"/>
        <w:numPr>
          <w:ilvl w:val="0"/>
          <w:numId w:val="34"/>
        </w:numPr>
      </w:pPr>
      <w:r>
        <w:t>Main Notebook: notebooks/</w:t>
      </w:r>
      <w:proofErr w:type="spellStart"/>
      <w:r>
        <w:t>healthcare_fwa_consolidated_final.ipynb</w:t>
      </w:r>
      <w:proofErr w:type="spellEnd"/>
    </w:p>
    <w:p w14:paraId="4B447852" w14:textId="77777777" w:rsidR="0073357F" w:rsidRDefault="00000000" w:rsidP="00401785">
      <w:pPr>
        <w:pStyle w:val="ListParagraph"/>
        <w:numPr>
          <w:ilvl w:val="0"/>
          <w:numId w:val="34"/>
        </w:numPr>
      </w:pPr>
      <w:r>
        <w:t>Execution Time: 5-15 minutes (depending on hardware)</w:t>
      </w:r>
    </w:p>
    <w:p w14:paraId="1CC8C90B" w14:textId="77777777" w:rsidR="0073357F" w:rsidRDefault="00000000" w:rsidP="00401785">
      <w:pPr>
        <w:pStyle w:val="ListParagraph"/>
        <w:numPr>
          <w:ilvl w:val="0"/>
          <w:numId w:val="34"/>
        </w:numPr>
        <w:spacing w:after="402"/>
      </w:pPr>
      <w:r>
        <w:t>Output: 15 visualizations, statistical summaries, suspicious entity lists</w:t>
      </w:r>
    </w:p>
    <w:p w14:paraId="5DD56A02" w14:textId="77777777" w:rsidR="0073357F" w:rsidRPr="00401785" w:rsidRDefault="00000000">
      <w:pPr>
        <w:ind w:left="-5"/>
        <w:rPr>
          <w:b/>
          <w:bCs/>
          <w:sz w:val="28"/>
          <w:szCs w:val="28"/>
        </w:rPr>
      </w:pPr>
      <w:r w:rsidRPr="00401785">
        <w:rPr>
          <w:b/>
          <w:bCs/>
          <w:sz w:val="28"/>
          <w:szCs w:val="28"/>
        </w:rPr>
        <w:t>Data Privacy and Ethics:</w:t>
      </w:r>
    </w:p>
    <w:p w14:paraId="5F50C5B6" w14:textId="77777777" w:rsidR="0073357F" w:rsidRDefault="00000000">
      <w:pPr>
        <w:spacing w:after="340" w:line="323" w:lineRule="auto"/>
        <w:ind w:left="-5"/>
      </w:pPr>
      <w:r>
        <w:t>All data used in this project is 100% synthetic and generated specifically for research purposes. No real patient information, provider data, or actual healthcare records were accessed or used. The Synthea generator creates realistic but entirely fictional healthcare data following HIPAA guidelines. All findings and insights are based on simulated patterns and do not reflect any actual healthcare organizations or individuals in Ireland or elsewhere.</w:t>
      </w:r>
    </w:p>
    <w:p w14:paraId="38BDC20A" w14:textId="77777777" w:rsidR="0073357F" w:rsidRPr="00401785" w:rsidRDefault="00000000">
      <w:pPr>
        <w:ind w:left="-5"/>
        <w:rPr>
          <w:b/>
          <w:bCs/>
        </w:rPr>
      </w:pPr>
      <w:r w:rsidRPr="00401785">
        <w:rPr>
          <w:b/>
          <w:bCs/>
        </w:rPr>
        <w:t>CRISP-DM Phases Implemented:</w:t>
      </w:r>
    </w:p>
    <w:p w14:paraId="62C9DB30" w14:textId="77777777" w:rsidR="0073357F" w:rsidRDefault="00000000">
      <w:pPr>
        <w:numPr>
          <w:ilvl w:val="0"/>
          <w:numId w:val="26"/>
        </w:numPr>
        <w:ind w:hanging="245"/>
      </w:pPr>
      <w:r>
        <w:t>Business Understanding: Healthcare fraud detection problem definition</w:t>
      </w:r>
    </w:p>
    <w:p w14:paraId="74EAAD4E" w14:textId="77777777" w:rsidR="0073357F" w:rsidRDefault="00000000">
      <w:pPr>
        <w:numPr>
          <w:ilvl w:val="0"/>
          <w:numId w:val="26"/>
        </w:numPr>
        <w:ind w:hanging="245"/>
      </w:pPr>
      <w:r>
        <w:t>Data Understanding: Exploratory analysis of 8 CSV files, 15,000+ claims</w:t>
      </w:r>
    </w:p>
    <w:p w14:paraId="6A07869D" w14:textId="77777777" w:rsidR="0073357F" w:rsidRDefault="00000000">
      <w:pPr>
        <w:numPr>
          <w:ilvl w:val="0"/>
          <w:numId w:val="26"/>
        </w:numPr>
        <w:ind w:hanging="245"/>
      </w:pPr>
      <w:r>
        <w:t>Data Preparation: Cleaning, merging, feature engineering (4 derived features)</w:t>
      </w:r>
    </w:p>
    <w:p w14:paraId="3DC429D9" w14:textId="77777777" w:rsidR="0073357F" w:rsidRDefault="00000000">
      <w:pPr>
        <w:numPr>
          <w:ilvl w:val="0"/>
          <w:numId w:val="26"/>
        </w:numPr>
        <w:ind w:hanging="245"/>
      </w:pPr>
      <w:proofErr w:type="spellStart"/>
      <w:r>
        <w:t>Modeling</w:t>
      </w:r>
      <w:proofErr w:type="spellEnd"/>
      <w:r>
        <w:t>: Isolation Forest, Random Forest, Network Analysis</w:t>
      </w:r>
    </w:p>
    <w:p w14:paraId="29864A7E" w14:textId="77777777" w:rsidR="0073357F" w:rsidRDefault="00000000">
      <w:pPr>
        <w:numPr>
          <w:ilvl w:val="0"/>
          <w:numId w:val="26"/>
        </w:numPr>
        <w:spacing w:after="340" w:line="323" w:lineRule="auto"/>
        <w:ind w:hanging="245"/>
      </w:pPr>
      <w:r>
        <w:t>Evaluation: Accuracy, ROC-AUC, feature importance, 11 insights identified6. Deployment: Documented production-ready pipeline and recommendations</w:t>
      </w:r>
    </w:p>
    <w:p w14:paraId="1FE48364" w14:textId="77777777" w:rsidR="0073357F" w:rsidRPr="00401785" w:rsidRDefault="00000000">
      <w:pPr>
        <w:ind w:left="-5"/>
        <w:rPr>
          <w:b/>
          <w:bCs/>
          <w:sz w:val="28"/>
          <w:szCs w:val="28"/>
        </w:rPr>
      </w:pPr>
      <w:r w:rsidRPr="00401785">
        <w:rPr>
          <w:b/>
          <w:bCs/>
          <w:sz w:val="28"/>
          <w:szCs w:val="28"/>
        </w:rPr>
        <w:t>Reproducibility:</w:t>
      </w:r>
    </w:p>
    <w:p w14:paraId="1C914EF9" w14:textId="77777777" w:rsidR="0073357F" w:rsidRDefault="00000000">
      <w:pPr>
        <w:spacing w:line="323" w:lineRule="auto"/>
        <w:ind w:left="-5"/>
      </w:pPr>
      <w:r>
        <w:t xml:space="preserve">All code is open-source and available in the GitHub repository. Random seeds are set (seed=42) for reproducible results across different runs. The analysis can be fully replicated by running the </w:t>
      </w:r>
      <w:proofErr w:type="spellStart"/>
      <w:r>
        <w:t>Jupyter</w:t>
      </w:r>
      <w:proofErr w:type="spellEnd"/>
      <w:r>
        <w:t xml:space="preserve"> notebook with the provided dataset.</w:t>
      </w:r>
    </w:p>
    <w:sectPr w:rsidR="0073357F">
      <w:headerReference w:type="even" r:id="rId39"/>
      <w:headerReference w:type="default" r:id="rId40"/>
      <w:footerReference w:type="even" r:id="rId41"/>
      <w:footerReference w:type="default" r:id="rId42"/>
      <w:headerReference w:type="first" r:id="rId43"/>
      <w:footerReference w:type="first" r:id="rId44"/>
      <w:pgSz w:w="11906" w:h="16838"/>
      <w:pgMar w:top="1440" w:right="624" w:bottom="1440" w:left="624" w:header="750"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56E0B" w14:textId="77777777" w:rsidR="0019058C" w:rsidRDefault="0019058C">
      <w:pPr>
        <w:spacing w:after="0" w:line="240" w:lineRule="auto"/>
      </w:pPr>
      <w:r>
        <w:separator/>
      </w:r>
    </w:p>
  </w:endnote>
  <w:endnote w:type="continuationSeparator" w:id="0">
    <w:p w14:paraId="3B8C0704" w14:textId="77777777" w:rsidR="0019058C" w:rsidRDefault="00190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C07D"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B49A"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A221"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92E6"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44D8"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F376"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B2AE"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6C79"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93CE"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7E23"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AFBE"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A33E" w14:textId="77777777" w:rsidR="0073357F" w:rsidRDefault="00000000">
    <w:pPr>
      <w:spacing w:after="0" w:line="259" w:lineRule="auto"/>
      <w:jc w:val="center"/>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B483" w14:textId="77777777" w:rsidR="0019058C" w:rsidRDefault="0019058C">
      <w:pPr>
        <w:spacing w:after="0" w:line="240" w:lineRule="auto"/>
      </w:pPr>
      <w:r>
        <w:separator/>
      </w:r>
    </w:p>
  </w:footnote>
  <w:footnote w:type="continuationSeparator" w:id="0">
    <w:p w14:paraId="1D9D230E" w14:textId="77777777" w:rsidR="0019058C" w:rsidRDefault="00190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412C" w14:textId="3B85640D" w:rsidR="0073357F" w:rsidRDefault="00000000">
    <w:pPr>
      <w:spacing w:after="0" w:line="259" w:lineRule="auto"/>
      <w:jc w:val="center"/>
    </w:pPr>
    <w:r>
      <w:rPr>
        <w:rFonts w:ascii="Arial" w:eastAsia="Arial" w:hAnsi="Arial" w:cs="Arial"/>
        <w:b/>
      </w:rPr>
      <w:t>Healthcare Fraud Detection using ML and Graph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6D62" w14:textId="49CC3E78" w:rsidR="0073357F" w:rsidRDefault="00000000">
    <w:pPr>
      <w:spacing w:after="0" w:line="259" w:lineRule="auto"/>
      <w:jc w:val="center"/>
    </w:pPr>
    <w:r>
      <w:rPr>
        <w:rFonts w:ascii="Arial" w:eastAsia="Arial" w:hAnsi="Arial" w:cs="Arial"/>
        <w:b/>
      </w:rPr>
      <w:t>Healthcare Fraud Detection using ML and Graph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82EF" w14:textId="77777777" w:rsidR="0073357F" w:rsidRDefault="0073357F">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0308"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600B"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F89B"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D6E9"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15AF" w14:textId="4C36438A" w:rsidR="0073357F" w:rsidRDefault="00000000">
    <w:pPr>
      <w:spacing w:after="0" w:line="259" w:lineRule="auto"/>
      <w:jc w:val="center"/>
    </w:pPr>
    <w:r>
      <w:rPr>
        <w:rFonts w:ascii="Arial" w:eastAsia="Arial" w:hAnsi="Arial" w:cs="Arial"/>
        <w:b/>
      </w:rPr>
      <w:t>Healthcare Fraud Detection using ML and Graph Analysis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9E02" w14:textId="77777777" w:rsidR="0073357F" w:rsidRDefault="00000000">
    <w:pPr>
      <w:spacing w:after="0" w:line="259" w:lineRule="auto"/>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26ED8FA" wp14:editId="0186C824">
              <wp:simplePos x="0" y="0"/>
              <wp:positionH relativeFrom="page">
                <wp:posOffset>360045</wp:posOffset>
              </wp:positionH>
              <wp:positionV relativeFrom="page">
                <wp:posOffset>900049</wp:posOffset>
              </wp:positionV>
              <wp:extent cx="6840094" cy="360045"/>
              <wp:effectExtent l="0" t="0" r="0" b="0"/>
              <wp:wrapSquare wrapText="bothSides"/>
              <wp:docPr id="10344" name="Group 10344"/>
              <wp:cNvGraphicFramePr/>
              <a:graphic xmlns:a="http://schemas.openxmlformats.org/drawingml/2006/main">
                <a:graphicData uri="http://schemas.microsoft.com/office/word/2010/wordprocessingGroup">
                  <wpg:wgp>
                    <wpg:cNvGrpSpPr/>
                    <wpg:grpSpPr>
                      <a:xfrm>
                        <a:off x="0" y="0"/>
                        <a:ext cx="6840094" cy="360045"/>
                        <a:chOff x="0" y="0"/>
                        <a:chExt cx="6840094" cy="360045"/>
                      </a:xfrm>
                    </wpg:grpSpPr>
                    <wps:wsp>
                      <wps:cNvPr id="11183" name="Shape 11183"/>
                      <wps:cNvSpPr/>
                      <wps:spPr>
                        <a:xfrm>
                          <a:off x="0" y="0"/>
                          <a:ext cx="6840094" cy="360045"/>
                        </a:xfrm>
                        <a:custGeom>
                          <a:avLst/>
                          <a:gdLst/>
                          <a:ahLst/>
                          <a:cxnLst/>
                          <a:rect l="0" t="0" r="0" b="0"/>
                          <a:pathLst>
                            <a:path w="6840094" h="360045">
                              <a:moveTo>
                                <a:pt x="0" y="0"/>
                              </a:moveTo>
                              <a:lnTo>
                                <a:pt x="6840094" y="0"/>
                              </a:lnTo>
                              <a:lnTo>
                                <a:pt x="6840094" y="360045"/>
                              </a:lnTo>
                              <a:lnTo>
                                <a:pt x="0" y="360045"/>
                              </a:lnTo>
                              <a:lnTo>
                                <a:pt x="0" y="0"/>
                              </a:lnTo>
                            </a:path>
                          </a:pathLst>
                        </a:custGeom>
                        <a:ln w="0" cap="sq">
                          <a:miter lim="127000"/>
                        </a:ln>
                      </wps:spPr>
                      <wps:style>
                        <a:lnRef idx="0">
                          <a:srgbClr val="000000">
                            <a:alpha val="0"/>
                          </a:srgbClr>
                        </a:lnRef>
                        <a:fillRef idx="1">
                          <a:srgbClr val="C8DCFF"/>
                        </a:fillRef>
                        <a:effectRef idx="0">
                          <a:scrgbClr r="0" g="0" b="0"/>
                        </a:effectRef>
                        <a:fontRef idx="none"/>
                      </wps:style>
                      <wps:bodyPr/>
                    </wps:wsp>
                  </wpg:wgp>
                </a:graphicData>
              </a:graphic>
            </wp:anchor>
          </w:drawing>
        </mc:Choice>
        <mc:Fallback>
          <w:pict>
            <v:group w14:anchorId="4E0C5B67" id="Group 10344" o:spid="_x0000_s1026" style="position:absolute;margin-left:28.35pt;margin-top:70.85pt;width:538.6pt;height:28.35pt;z-index:251661312;mso-position-horizontal-relative:page;mso-position-vertical-relative:page" coordsize="6840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">
              <v:shape id="Shape 11183" o:spid="_x0000_s1027" style="position:absolute;width:68400;height:3600;visibility:visible;mso-wrap-style:square;v-text-anchor:top" coordsize="6840094,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" path="m,l6840094,r,360045l,360045,,e" fillcolor="#c8dcff" stroked="f" strokeweight="0">
                <v:stroke miterlimit="83231f" joinstyle="miter" endcap="square"/>
                <v:path arrowok="t" textboxrect="0,0,6840094,360045"/>
              </v:shape>
              <w10:wrap type="square" anchorx="page" anchory="page"/>
            </v:group>
          </w:pict>
        </mc:Fallback>
      </mc:AlternateContent>
    </w:r>
    <w:r>
      <w:rPr>
        <w:rFonts w:ascii="Arial" w:eastAsia="Arial" w:hAnsi="Arial" w:cs="Arial"/>
        <w:b/>
      </w:rPr>
      <w:t>Healthcare Fraud Detection using ML and Graph Analysis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FE4E"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C2AD"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1CB5" w14:textId="77777777" w:rsidR="0073357F" w:rsidRDefault="00000000">
    <w:pPr>
      <w:spacing w:after="0" w:line="259" w:lineRule="auto"/>
      <w:jc w:val="center"/>
    </w:pPr>
    <w:r>
      <w:rPr>
        <w:rFonts w:ascii="Arial" w:eastAsia="Arial" w:hAnsi="Arial" w:cs="Arial"/>
        <w:b/>
      </w:rPr>
      <w:t>Healthcare Fraud Detection using ML and Graph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735"/>
    <w:multiLevelType w:val="hybridMultilevel"/>
    <w:tmpl w:val="EFE81624"/>
    <w:lvl w:ilvl="0" w:tplc="A70AC8D4">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EA954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CEB8B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1A9B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EAFA7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4E0EB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DC7C6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84A1C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E4EE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F61733"/>
    <w:multiLevelType w:val="hybridMultilevel"/>
    <w:tmpl w:val="4A561364"/>
    <w:lvl w:ilvl="0" w:tplc="0809000D">
      <w:start w:val="1"/>
      <w:numFmt w:val="bullet"/>
      <w:lvlText w:val=""/>
      <w:lvlJc w:val="left"/>
      <w:pPr>
        <w:ind w:left="715" w:hanging="360"/>
      </w:pPr>
      <w:rPr>
        <w:rFonts w:ascii="Wingdings" w:hAnsi="Wingdings" w:hint="default"/>
      </w:rPr>
    </w:lvl>
    <w:lvl w:ilvl="1" w:tplc="08090003" w:tentative="1">
      <w:start w:val="1"/>
      <w:numFmt w:val="bullet"/>
      <w:lvlText w:val="o"/>
      <w:lvlJc w:val="left"/>
      <w:pPr>
        <w:ind w:left="1435" w:hanging="360"/>
      </w:pPr>
      <w:rPr>
        <w:rFonts w:ascii="Courier New" w:hAnsi="Courier New" w:cs="Courier New" w:hint="default"/>
      </w:rPr>
    </w:lvl>
    <w:lvl w:ilvl="2" w:tplc="08090005" w:tentative="1">
      <w:start w:val="1"/>
      <w:numFmt w:val="bullet"/>
      <w:lvlText w:val=""/>
      <w:lvlJc w:val="left"/>
      <w:pPr>
        <w:ind w:left="2155" w:hanging="360"/>
      </w:pPr>
      <w:rPr>
        <w:rFonts w:ascii="Wingdings" w:hAnsi="Wingdings" w:hint="default"/>
      </w:rPr>
    </w:lvl>
    <w:lvl w:ilvl="3" w:tplc="08090001" w:tentative="1">
      <w:start w:val="1"/>
      <w:numFmt w:val="bullet"/>
      <w:lvlText w:val=""/>
      <w:lvlJc w:val="left"/>
      <w:pPr>
        <w:ind w:left="2875" w:hanging="360"/>
      </w:pPr>
      <w:rPr>
        <w:rFonts w:ascii="Symbol" w:hAnsi="Symbol" w:hint="default"/>
      </w:rPr>
    </w:lvl>
    <w:lvl w:ilvl="4" w:tplc="08090003" w:tentative="1">
      <w:start w:val="1"/>
      <w:numFmt w:val="bullet"/>
      <w:lvlText w:val="o"/>
      <w:lvlJc w:val="left"/>
      <w:pPr>
        <w:ind w:left="3595" w:hanging="360"/>
      </w:pPr>
      <w:rPr>
        <w:rFonts w:ascii="Courier New" w:hAnsi="Courier New" w:cs="Courier New" w:hint="default"/>
      </w:rPr>
    </w:lvl>
    <w:lvl w:ilvl="5" w:tplc="08090005" w:tentative="1">
      <w:start w:val="1"/>
      <w:numFmt w:val="bullet"/>
      <w:lvlText w:val=""/>
      <w:lvlJc w:val="left"/>
      <w:pPr>
        <w:ind w:left="4315" w:hanging="360"/>
      </w:pPr>
      <w:rPr>
        <w:rFonts w:ascii="Wingdings" w:hAnsi="Wingdings" w:hint="default"/>
      </w:rPr>
    </w:lvl>
    <w:lvl w:ilvl="6" w:tplc="08090001" w:tentative="1">
      <w:start w:val="1"/>
      <w:numFmt w:val="bullet"/>
      <w:lvlText w:val=""/>
      <w:lvlJc w:val="left"/>
      <w:pPr>
        <w:ind w:left="5035" w:hanging="360"/>
      </w:pPr>
      <w:rPr>
        <w:rFonts w:ascii="Symbol" w:hAnsi="Symbol" w:hint="default"/>
      </w:rPr>
    </w:lvl>
    <w:lvl w:ilvl="7" w:tplc="08090003" w:tentative="1">
      <w:start w:val="1"/>
      <w:numFmt w:val="bullet"/>
      <w:lvlText w:val="o"/>
      <w:lvlJc w:val="left"/>
      <w:pPr>
        <w:ind w:left="5755" w:hanging="360"/>
      </w:pPr>
      <w:rPr>
        <w:rFonts w:ascii="Courier New" w:hAnsi="Courier New" w:cs="Courier New" w:hint="default"/>
      </w:rPr>
    </w:lvl>
    <w:lvl w:ilvl="8" w:tplc="08090005" w:tentative="1">
      <w:start w:val="1"/>
      <w:numFmt w:val="bullet"/>
      <w:lvlText w:val=""/>
      <w:lvlJc w:val="left"/>
      <w:pPr>
        <w:ind w:left="6475" w:hanging="360"/>
      </w:pPr>
      <w:rPr>
        <w:rFonts w:ascii="Wingdings" w:hAnsi="Wingdings" w:hint="default"/>
      </w:rPr>
    </w:lvl>
  </w:abstractNum>
  <w:abstractNum w:abstractNumId="2" w15:restartNumberingAfterBreak="0">
    <w:nsid w:val="0C7E6E96"/>
    <w:multiLevelType w:val="hybridMultilevel"/>
    <w:tmpl w:val="81A4E5A6"/>
    <w:lvl w:ilvl="0" w:tplc="C1E037C2">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2ADB7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8EDDD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F6084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B801F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180DE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BCDE9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20F9D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DCFB3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2F5F35"/>
    <w:multiLevelType w:val="hybridMultilevel"/>
    <w:tmpl w:val="81FC2C46"/>
    <w:lvl w:ilvl="0" w:tplc="07D869CA">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041F9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8627C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0A1AD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ECF42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B2AE5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2AE31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82A5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BEE36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6049D9"/>
    <w:multiLevelType w:val="hybridMultilevel"/>
    <w:tmpl w:val="A950ECB0"/>
    <w:lvl w:ilvl="0" w:tplc="DB40D7B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50A340">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F27C22">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701B72">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5E7700">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F4254C">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9A2826">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209DE0">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04EC26">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4A494D"/>
    <w:multiLevelType w:val="hybridMultilevel"/>
    <w:tmpl w:val="8AB855EA"/>
    <w:lvl w:ilvl="0" w:tplc="49F6DD62">
      <w:start w:val="1"/>
      <w:numFmt w:val="decimal"/>
      <w:lvlText w:val="%1."/>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B0A19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968E2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6A624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1843F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3E175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ECDDA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41B0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EA1C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A316E4F"/>
    <w:multiLevelType w:val="hybridMultilevel"/>
    <w:tmpl w:val="5260BBE4"/>
    <w:lvl w:ilvl="0" w:tplc="9BD49EB6">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08A56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A8297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88BD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726F1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CE8EC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A835A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C61F3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8670D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BFE20A5"/>
    <w:multiLevelType w:val="hybridMultilevel"/>
    <w:tmpl w:val="7E4218EC"/>
    <w:lvl w:ilvl="0" w:tplc="0809000D">
      <w:start w:val="1"/>
      <w:numFmt w:val="bullet"/>
      <w:lvlText w:val=""/>
      <w:lvlJc w:val="left"/>
      <w:pPr>
        <w:ind w:left="715"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8" w15:restartNumberingAfterBreak="0">
    <w:nsid w:val="1E2B0AA1"/>
    <w:multiLevelType w:val="hybridMultilevel"/>
    <w:tmpl w:val="F900FCD8"/>
    <w:lvl w:ilvl="0" w:tplc="6FFA4222">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64A63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245DC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58C5D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C056B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C4E27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4CFC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1EA0E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FE500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6B2F42"/>
    <w:multiLevelType w:val="hybridMultilevel"/>
    <w:tmpl w:val="D7AC9D62"/>
    <w:lvl w:ilvl="0" w:tplc="3208A56C">
      <w:start w:val="1"/>
      <w:numFmt w:val="bullet"/>
      <w:lvlText w:val="o"/>
      <w:lvlJc w:val="left"/>
      <w:pPr>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0C445C6"/>
    <w:multiLevelType w:val="hybridMultilevel"/>
    <w:tmpl w:val="F9361B08"/>
    <w:lvl w:ilvl="0" w:tplc="76D8AFD4">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D40C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66B4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3E1F0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E8458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F0449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10CFB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D6539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2A0FD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854C9A"/>
    <w:multiLevelType w:val="hybridMultilevel"/>
    <w:tmpl w:val="DCE275C8"/>
    <w:lvl w:ilvl="0" w:tplc="3208A56C">
      <w:start w:val="1"/>
      <w:numFmt w:val="bullet"/>
      <w:lvlText w:val="o"/>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6C3068"/>
    <w:multiLevelType w:val="hybridMultilevel"/>
    <w:tmpl w:val="A32C79F0"/>
    <w:lvl w:ilvl="0" w:tplc="08090001">
      <w:start w:val="1"/>
      <w:numFmt w:val="bullet"/>
      <w:lvlText w:val=""/>
      <w:lvlJc w:val="left"/>
      <w:pPr>
        <w:ind w:left="715" w:hanging="360"/>
      </w:pPr>
      <w:rPr>
        <w:rFonts w:ascii="Symbol" w:hAnsi="Symbol" w:hint="default"/>
      </w:rPr>
    </w:lvl>
    <w:lvl w:ilvl="1" w:tplc="08090003" w:tentative="1">
      <w:start w:val="1"/>
      <w:numFmt w:val="bullet"/>
      <w:lvlText w:val="o"/>
      <w:lvlJc w:val="left"/>
      <w:pPr>
        <w:ind w:left="1435" w:hanging="360"/>
      </w:pPr>
      <w:rPr>
        <w:rFonts w:ascii="Courier New" w:hAnsi="Courier New" w:cs="Courier New" w:hint="default"/>
      </w:rPr>
    </w:lvl>
    <w:lvl w:ilvl="2" w:tplc="08090005" w:tentative="1">
      <w:start w:val="1"/>
      <w:numFmt w:val="bullet"/>
      <w:lvlText w:val=""/>
      <w:lvlJc w:val="left"/>
      <w:pPr>
        <w:ind w:left="2155" w:hanging="360"/>
      </w:pPr>
      <w:rPr>
        <w:rFonts w:ascii="Wingdings" w:hAnsi="Wingdings" w:hint="default"/>
      </w:rPr>
    </w:lvl>
    <w:lvl w:ilvl="3" w:tplc="08090001" w:tentative="1">
      <w:start w:val="1"/>
      <w:numFmt w:val="bullet"/>
      <w:lvlText w:val=""/>
      <w:lvlJc w:val="left"/>
      <w:pPr>
        <w:ind w:left="2875" w:hanging="360"/>
      </w:pPr>
      <w:rPr>
        <w:rFonts w:ascii="Symbol" w:hAnsi="Symbol" w:hint="default"/>
      </w:rPr>
    </w:lvl>
    <w:lvl w:ilvl="4" w:tplc="08090003" w:tentative="1">
      <w:start w:val="1"/>
      <w:numFmt w:val="bullet"/>
      <w:lvlText w:val="o"/>
      <w:lvlJc w:val="left"/>
      <w:pPr>
        <w:ind w:left="3595" w:hanging="360"/>
      </w:pPr>
      <w:rPr>
        <w:rFonts w:ascii="Courier New" w:hAnsi="Courier New" w:cs="Courier New" w:hint="default"/>
      </w:rPr>
    </w:lvl>
    <w:lvl w:ilvl="5" w:tplc="08090005" w:tentative="1">
      <w:start w:val="1"/>
      <w:numFmt w:val="bullet"/>
      <w:lvlText w:val=""/>
      <w:lvlJc w:val="left"/>
      <w:pPr>
        <w:ind w:left="4315" w:hanging="360"/>
      </w:pPr>
      <w:rPr>
        <w:rFonts w:ascii="Wingdings" w:hAnsi="Wingdings" w:hint="default"/>
      </w:rPr>
    </w:lvl>
    <w:lvl w:ilvl="6" w:tplc="08090001" w:tentative="1">
      <w:start w:val="1"/>
      <w:numFmt w:val="bullet"/>
      <w:lvlText w:val=""/>
      <w:lvlJc w:val="left"/>
      <w:pPr>
        <w:ind w:left="5035" w:hanging="360"/>
      </w:pPr>
      <w:rPr>
        <w:rFonts w:ascii="Symbol" w:hAnsi="Symbol" w:hint="default"/>
      </w:rPr>
    </w:lvl>
    <w:lvl w:ilvl="7" w:tplc="08090003" w:tentative="1">
      <w:start w:val="1"/>
      <w:numFmt w:val="bullet"/>
      <w:lvlText w:val="o"/>
      <w:lvlJc w:val="left"/>
      <w:pPr>
        <w:ind w:left="5755" w:hanging="360"/>
      </w:pPr>
      <w:rPr>
        <w:rFonts w:ascii="Courier New" w:hAnsi="Courier New" w:cs="Courier New" w:hint="default"/>
      </w:rPr>
    </w:lvl>
    <w:lvl w:ilvl="8" w:tplc="08090005" w:tentative="1">
      <w:start w:val="1"/>
      <w:numFmt w:val="bullet"/>
      <w:lvlText w:val=""/>
      <w:lvlJc w:val="left"/>
      <w:pPr>
        <w:ind w:left="6475" w:hanging="360"/>
      </w:pPr>
      <w:rPr>
        <w:rFonts w:ascii="Wingdings" w:hAnsi="Wingdings" w:hint="default"/>
      </w:rPr>
    </w:lvl>
  </w:abstractNum>
  <w:abstractNum w:abstractNumId="13" w15:restartNumberingAfterBreak="0">
    <w:nsid w:val="268A33E9"/>
    <w:multiLevelType w:val="hybridMultilevel"/>
    <w:tmpl w:val="6EAC1704"/>
    <w:lvl w:ilvl="0" w:tplc="3A2AB588">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3EB2F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0EC8F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8C38C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50E57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640E2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2C413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32DA3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58E3B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AE8309E"/>
    <w:multiLevelType w:val="hybridMultilevel"/>
    <w:tmpl w:val="B52CD2C4"/>
    <w:lvl w:ilvl="0" w:tplc="4832F5A4">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A0BF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BCB4B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2E0E9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B41D2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D8E29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8E53C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82014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ACDEE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F200E96"/>
    <w:multiLevelType w:val="hybridMultilevel"/>
    <w:tmpl w:val="683C5038"/>
    <w:lvl w:ilvl="0" w:tplc="C99CF1A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C49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FA1B3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BE53B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9ABD5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3A5F5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52F3F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909CE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D20DD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0950F5D"/>
    <w:multiLevelType w:val="hybridMultilevel"/>
    <w:tmpl w:val="1CE4B078"/>
    <w:lvl w:ilvl="0" w:tplc="821040B8">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B2127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B80C5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2205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C4515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F2B49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DE3D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CED9A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3EB15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0F4356"/>
    <w:multiLevelType w:val="hybridMultilevel"/>
    <w:tmpl w:val="062C3E0E"/>
    <w:lvl w:ilvl="0" w:tplc="07E085B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6200C6">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A24226">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DAFD38">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CE8880">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604A68">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366204">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0E2778">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16651C">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2743C0C"/>
    <w:multiLevelType w:val="hybridMultilevel"/>
    <w:tmpl w:val="C9E61F98"/>
    <w:lvl w:ilvl="0" w:tplc="5A607AC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5CA2B6">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A27B98">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46A824">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04A0D4">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F67256">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2EF70A">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E6FEE0">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64D5EE">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88C06F1"/>
    <w:multiLevelType w:val="hybridMultilevel"/>
    <w:tmpl w:val="00D8A986"/>
    <w:lvl w:ilvl="0" w:tplc="F7B0CDC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0A9302">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B6FEE0">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86688C">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307D92">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E4CE96">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0A6A22">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FEFA36">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561312">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C22279F"/>
    <w:multiLevelType w:val="hybridMultilevel"/>
    <w:tmpl w:val="46D861D0"/>
    <w:lvl w:ilvl="0" w:tplc="CBE6E844">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D669F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0CB68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4EB63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4A6CF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CAEFC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CEE0D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7A3CF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00276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01C2808"/>
    <w:multiLevelType w:val="hybridMultilevel"/>
    <w:tmpl w:val="0004ED96"/>
    <w:lvl w:ilvl="0" w:tplc="3208A56C">
      <w:start w:val="1"/>
      <w:numFmt w:val="bullet"/>
      <w:lvlText w:val="o"/>
      <w:lvlJc w:val="left"/>
      <w:pPr>
        <w:ind w:left="71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22" w15:restartNumberingAfterBreak="0">
    <w:nsid w:val="43926BEB"/>
    <w:multiLevelType w:val="hybridMultilevel"/>
    <w:tmpl w:val="CE16B03E"/>
    <w:lvl w:ilvl="0" w:tplc="DB70184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86A0D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2ABB0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66901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6477D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DA41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8CCB1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82EAC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FE82C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71705BD"/>
    <w:multiLevelType w:val="hybridMultilevel"/>
    <w:tmpl w:val="AD8E983A"/>
    <w:lvl w:ilvl="0" w:tplc="8B0E1F9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BC8BCA">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28CEF8">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6E0C3E">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25C9C">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42360E">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185150">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884926">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E4DA2C">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CA76C0F"/>
    <w:multiLevelType w:val="hybridMultilevel"/>
    <w:tmpl w:val="B2B2D950"/>
    <w:lvl w:ilvl="0" w:tplc="4FC257A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F8F83C">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688F16">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2600AC">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3EC03A">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28CC3E">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EED44A">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1E81B4">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264B28">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3E25BD0"/>
    <w:multiLevelType w:val="hybridMultilevel"/>
    <w:tmpl w:val="006A4456"/>
    <w:lvl w:ilvl="0" w:tplc="1A28B8F8">
      <w:start w:val="1"/>
      <w:numFmt w:val="decimal"/>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66E388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F9AD9A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1D87CE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09442A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EC8128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7D80EB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94660B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1CA952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46A3676"/>
    <w:multiLevelType w:val="hybridMultilevel"/>
    <w:tmpl w:val="0D9EAB56"/>
    <w:lvl w:ilvl="0" w:tplc="3208A56C">
      <w:start w:val="1"/>
      <w:numFmt w:val="bullet"/>
      <w:lvlText w:val="o"/>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433FC9"/>
    <w:multiLevelType w:val="hybridMultilevel"/>
    <w:tmpl w:val="9D74DA02"/>
    <w:lvl w:ilvl="0" w:tplc="F6ACD176">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8246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2A765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00909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43BE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86623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5A08D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5CC72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66C1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8E50E8B"/>
    <w:multiLevelType w:val="hybridMultilevel"/>
    <w:tmpl w:val="5386A5F6"/>
    <w:lvl w:ilvl="0" w:tplc="468E0E7A">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9CC8D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54F96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5A542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24DA9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78959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1EF69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5A7EC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E024A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9252642"/>
    <w:multiLevelType w:val="hybridMultilevel"/>
    <w:tmpl w:val="986CDD1A"/>
    <w:lvl w:ilvl="0" w:tplc="0809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B907BF9"/>
    <w:multiLevelType w:val="hybridMultilevel"/>
    <w:tmpl w:val="A06CBFE6"/>
    <w:lvl w:ilvl="0" w:tplc="58923074">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B4CD4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92578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24D80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A6985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24C36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0C4C4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82478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1A3C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EB62FFD"/>
    <w:multiLevelType w:val="hybridMultilevel"/>
    <w:tmpl w:val="63FE8D30"/>
    <w:lvl w:ilvl="0" w:tplc="E828DB44">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9C440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48008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5C8C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4A250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9C5D1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12727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00507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6017C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29D6B11"/>
    <w:multiLevelType w:val="hybridMultilevel"/>
    <w:tmpl w:val="85B86D80"/>
    <w:lvl w:ilvl="0" w:tplc="5A583EF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4020B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C6B4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FEEB9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72812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8C118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54798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56B5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202F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4330B64"/>
    <w:multiLevelType w:val="hybridMultilevel"/>
    <w:tmpl w:val="37E483B2"/>
    <w:lvl w:ilvl="0" w:tplc="3208A56C">
      <w:start w:val="1"/>
      <w:numFmt w:val="bullet"/>
      <w:lvlText w:val="o"/>
      <w:lvlJc w:val="left"/>
      <w:pPr>
        <w:ind w:left="71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35" w:hanging="360"/>
      </w:pPr>
      <w:rPr>
        <w:rFonts w:ascii="Courier New" w:hAnsi="Courier New" w:cs="Courier New" w:hint="default"/>
      </w:rPr>
    </w:lvl>
    <w:lvl w:ilvl="2" w:tplc="08090005" w:tentative="1">
      <w:start w:val="1"/>
      <w:numFmt w:val="bullet"/>
      <w:lvlText w:val=""/>
      <w:lvlJc w:val="left"/>
      <w:pPr>
        <w:ind w:left="2155" w:hanging="360"/>
      </w:pPr>
      <w:rPr>
        <w:rFonts w:ascii="Wingdings" w:hAnsi="Wingdings" w:hint="default"/>
      </w:rPr>
    </w:lvl>
    <w:lvl w:ilvl="3" w:tplc="08090001" w:tentative="1">
      <w:start w:val="1"/>
      <w:numFmt w:val="bullet"/>
      <w:lvlText w:val=""/>
      <w:lvlJc w:val="left"/>
      <w:pPr>
        <w:ind w:left="2875" w:hanging="360"/>
      </w:pPr>
      <w:rPr>
        <w:rFonts w:ascii="Symbol" w:hAnsi="Symbol" w:hint="default"/>
      </w:rPr>
    </w:lvl>
    <w:lvl w:ilvl="4" w:tplc="08090003" w:tentative="1">
      <w:start w:val="1"/>
      <w:numFmt w:val="bullet"/>
      <w:lvlText w:val="o"/>
      <w:lvlJc w:val="left"/>
      <w:pPr>
        <w:ind w:left="3595" w:hanging="360"/>
      </w:pPr>
      <w:rPr>
        <w:rFonts w:ascii="Courier New" w:hAnsi="Courier New" w:cs="Courier New" w:hint="default"/>
      </w:rPr>
    </w:lvl>
    <w:lvl w:ilvl="5" w:tplc="08090005" w:tentative="1">
      <w:start w:val="1"/>
      <w:numFmt w:val="bullet"/>
      <w:lvlText w:val=""/>
      <w:lvlJc w:val="left"/>
      <w:pPr>
        <w:ind w:left="4315" w:hanging="360"/>
      </w:pPr>
      <w:rPr>
        <w:rFonts w:ascii="Wingdings" w:hAnsi="Wingdings" w:hint="default"/>
      </w:rPr>
    </w:lvl>
    <w:lvl w:ilvl="6" w:tplc="08090001" w:tentative="1">
      <w:start w:val="1"/>
      <w:numFmt w:val="bullet"/>
      <w:lvlText w:val=""/>
      <w:lvlJc w:val="left"/>
      <w:pPr>
        <w:ind w:left="5035" w:hanging="360"/>
      </w:pPr>
      <w:rPr>
        <w:rFonts w:ascii="Symbol" w:hAnsi="Symbol" w:hint="default"/>
      </w:rPr>
    </w:lvl>
    <w:lvl w:ilvl="7" w:tplc="08090003" w:tentative="1">
      <w:start w:val="1"/>
      <w:numFmt w:val="bullet"/>
      <w:lvlText w:val="o"/>
      <w:lvlJc w:val="left"/>
      <w:pPr>
        <w:ind w:left="5755" w:hanging="360"/>
      </w:pPr>
      <w:rPr>
        <w:rFonts w:ascii="Courier New" w:hAnsi="Courier New" w:cs="Courier New" w:hint="default"/>
      </w:rPr>
    </w:lvl>
    <w:lvl w:ilvl="8" w:tplc="08090005" w:tentative="1">
      <w:start w:val="1"/>
      <w:numFmt w:val="bullet"/>
      <w:lvlText w:val=""/>
      <w:lvlJc w:val="left"/>
      <w:pPr>
        <w:ind w:left="6475" w:hanging="360"/>
      </w:pPr>
      <w:rPr>
        <w:rFonts w:ascii="Wingdings" w:hAnsi="Wingdings" w:hint="default"/>
      </w:rPr>
    </w:lvl>
  </w:abstractNum>
  <w:abstractNum w:abstractNumId="34" w15:restartNumberingAfterBreak="0">
    <w:nsid w:val="751F6B30"/>
    <w:multiLevelType w:val="hybridMultilevel"/>
    <w:tmpl w:val="D070D882"/>
    <w:lvl w:ilvl="0" w:tplc="81FACD2E">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04558E">
      <w:start w:val="1"/>
      <w:numFmt w:val="bullet"/>
      <w:lvlText w:val="o"/>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A2FE04">
      <w:start w:val="1"/>
      <w:numFmt w:val="bullet"/>
      <w:lvlText w:val="▪"/>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FEEFC6">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C21E2A">
      <w:start w:val="1"/>
      <w:numFmt w:val="bullet"/>
      <w:lvlText w:val="o"/>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30D570">
      <w:start w:val="1"/>
      <w:numFmt w:val="bullet"/>
      <w:lvlText w:val="▪"/>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CA2A3E">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427034">
      <w:start w:val="1"/>
      <w:numFmt w:val="bullet"/>
      <w:lvlText w:val="o"/>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A44782">
      <w:start w:val="1"/>
      <w:numFmt w:val="bullet"/>
      <w:lvlText w:val="▪"/>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A6B375B"/>
    <w:multiLevelType w:val="hybridMultilevel"/>
    <w:tmpl w:val="B80E922A"/>
    <w:lvl w:ilvl="0" w:tplc="010ED554">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B802A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A8FEE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C05CE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36F6C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30CEF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B2A6D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7CC80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C8440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F8F59CD"/>
    <w:multiLevelType w:val="hybridMultilevel"/>
    <w:tmpl w:val="A65EE6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06502080">
    <w:abstractNumId w:val="20"/>
  </w:num>
  <w:num w:numId="2" w16cid:durableId="1315988925">
    <w:abstractNumId w:val="6"/>
  </w:num>
  <w:num w:numId="3" w16cid:durableId="1451819460">
    <w:abstractNumId w:val="10"/>
  </w:num>
  <w:num w:numId="4" w16cid:durableId="475344576">
    <w:abstractNumId w:val="31"/>
  </w:num>
  <w:num w:numId="5" w16cid:durableId="1936555311">
    <w:abstractNumId w:val="19"/>
  </w:num>
  <w:num w:numId="6" w16cid:durableId="1173177868">
    <w:abstractNumId w:val="24"/>
  </w:num>
  <w:num w:numId="7" w16cid:durableId="983703066">
    <w:abstractNumId w:val="4"/>
  </w:num>
  <w:num w:numId="8" w16cid:durableId="1412855141">
    <w:abstractNumId w:val="18"/>
  </w:num>
  <w:num w:numId="9" w16cid:durableId="296879187">
    <w:abstractNumId w:val="17"/>
  </w:num>
  <w:num w:numId="10" w16cid:durableId="1848667106">
    <w:abstractNumId w:val="23"/>
  </w:num>
  <w:num w:numId="11" w16cid:durableId="479804937">
    <w:abstractNumId w:val="34"/>
  </w:num>
  <w:num w:numId="12" w16cid:durableId="528372194">
    <w:abstractNumId w:val="30"/>
  </w:num>
  <w:num w:numId="13" w16cid:durableId="1349333649">
    <w:abstractNumId w:val="15"/>
  </w:num>
  <w:num w:numId="14" w16cid:durableId="1943144994">
    <w:abstractNumId w:val="8"/>
  </w:num>
  <w:num w:numId="15" w16cid:durableId="1688405451">
    <w:abstractNumId w:val="2"/>
  </w:num>
  <w:num w:numId="16" w16cid:durableId="1829859148">
    <w:abstractNumId w:val="14"/>
  </w:num>
  <w:num w:numId="17" w16cid:durableId="992178810">
    <w:abstractNumId w:val="16"/>
  </w:num>
  <w:num w:numId="18" w16cid:durableId="842086769">
    <w:abstractNumId w:val="5"/>
  </w:num>
  <w:num w:numId="19" w16cid:durableId="507407368">
    <w:abstractNumId w:val="0"/>
  </w:num>
  <w:num w:numId="20" w16cid:durableId="1414550438">
    <w:abstractNumId w:val="27"/>
  </w:num>
  <w:num w:numId="21" w16cid:durableId="1743285277">
    <w:abstractNumId w:val="13"/>
  </w:num>
  <w:num w:numId="22" w16cid:durableId="1905020351">
    <w:abstractNumId w:val="28"/>
  </w:num>
  <w:num w:numId="23" w16cid:durableId="1267805692">
    <w:abstractNumId w:val="22"/>
  </w:num>
  <w:num w:numId="24" w16cid:durableId="112601550">
    <w:abstractNumId w:val="35"/>
  </w:num>
  <w:num w:numId="25" w16cid:durableId="630135707">
    <w:abstractNumId w:val="3"/>
  </w:num>
  <w:num w:numId="26" w16cid:durableId="352078905">
    <w:abstractNumId w:val="32"/>
  </w:num>
  <w:num w:numId="27" w16cid:durableId="1897934840">
    <w:abstractNumId w:val="25"/>
  </w:num>
  <w:num w:numId="28" w16cid:durableId="1197039439">
    <w:abstractNumId w:val="12"/>
  </w:num>
  <w:num w:numId="29" w16cid:durableId="1210843725">
    <w:abstractNumId w:val="36"/>
  </w:num>
  <w:num w:numId="30" w16cid:durableId="1069228159">
    <w:abstractNumId w:val="9"/>
  </w:num>
  <w:num w:numId="31" w16cid:durableId="1639414301">
    <w:abstractNumId w:val="33"/>
  </w:num>
  <w:num w:numId="32" w16cid:durableId="266892387">
    <w:abstractNumId w:val="7"/>
  </w:num>
  <w:num w:numId="33" w16cid:durableId="1465075266">
    <w:abstractNumId w:val="1"/>
  </w:num>
  <w:num w:numId="34" w16cid:durableId="2091466038">
    <w:abstractNumId w:val="21"/>
  </w:num>
  <w:num w:numId="35" w16cid:durableId="1619291590">
    <w:abstractNumId w:val="11"/>
  </w:num>
  <w:num w:numId="36" w16cid:durableId="2100323990">
    <w:abstractNumId w:val="26"/>
  </w:num>
  <w:num w:numId="37" w16cid:durableId="15959353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57F"/>
    <w:rsid w:val="0019058C"/>
    <w:rsid w:val="00401785"/>
    <w:rsid w:val="006847A7"/>
    <w:rsid w:val="0073357F"/>
    <w:rsid w:val="007B7196"/>
    <w:rsid w:val="00A9353F"/>
    <w:rsid w:val="00D25C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F956"/>
  <w15:docId w15:val="{BDF8B213-2750-4329-9462-5B0C597B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7A7"/>
  </w:style>
  <w:style w:type="paragraph" w:styleId="Heading1">
    <w:name w:val="heading 1"/>
    <w:basedOn w:val="Normal"/>
    <w:next w:val="Normal"/>
    <w:link w:val="Heading1Char"/>
    <w:uiPriority w:val="9"/>
    <w:qFormat/>
    <w:rsid w:val="00684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7A7"/>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6847A7"/>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68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7A7"/>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6847A7"/>
    <w:rPr>
      <w:b/>
      <w:bCs/>
    </w:rPr>
  </w:style>
  <w:style w:type="character" w:styleId="Emphasis">
    <w:name w:val="Emphasis"/>
    <w:basedOn w:val="DefaultParagraphFont"/>
    <w:uiPriority w:val="20"/>
    <w:qFormat/>
    <w:rsid w:val="006847A7"/>
    <w:rPr>
      <w:i/>
      <w:iCs/>
    </w:rPr>
  </w:style>
  <w:style w:type="paragraph" w:styleId="NoSpacing">
    <w:name w:val="No Spacing"/>
    <w:uiPriority w:val="1"/>
    <w:qFormat/>
    <w:rsid w:val="006847A7"/>
    <w:pPr>
      <w:spacing w:after="0" w:line="240" w:lineRule="auto"/>
    </w:pPr>
  </w:style>
  <w:style w:type="paragraph" w:styleId="Quote">
    <w:name w:val="Quote"/>
    <w:basedOn w:val="Normal"/>
    <w:next w:val="Normal"/>
    <w:link w:val="QuoteChar"/>
    <w:uiPriority w:val="29"/>
    <w:qFormat/>
    <w:rsid w:val="006847A7"/>
    <w:pPr>
      <w:spacing w:before="160"/>
      <w:jc w:val="center"/>
    </w:pPr>
    <w:rPr>
      <w:i/>
      <w:iCs/>
      <w:color w:val="404040" w:themeColor="text1" w:themeTint="BF"/>
    </w:rPr>
  </w:style>
  <w:style w:type="character" w:customStyle="1" w:styleId="QuoteChar">
    <w:name w:val="Quote Char"/>
    <w:basedOn w:val="DefaultParagraphFont"/>
    <w:link w:val="Quote"/>
    <w:uiPriority w:val="29"/>
    <w:rsid w:val="006847A7"/>
    <w:rPr>
      <w:i/>
      <w:iCs/>
      <w:color w:val="404040" w:themeColor="text1" w:themeTint="BF"/>
    </w:rPr>
  </w:style>
  <w:style w:type="paragraph" w:styleId="IntenseQuote">
    <w:name w:val="Intense Quote"/>
    <w:basedOn w:val="Normal"/>
    <w:next w:val="Normal"/>
    <w:link w:val="IntenseQuoteChar"/>
    <w:uiPriority w:val="30"/>
    <w:qFormat/>
    <w:rsid w:val="00684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7A7"/>
    <w:rPr>
      <w:i/>
      <w:iCs/>
      <w:color w:val="0F4761" w:themeColor="accent1" w:themeShade="BF"/>
    </w:rPr>
  </w:style>
  <w:style w:type="character" w:styleId="SubtleEmphasis">
    <w:name w:val="Subtle Emphasis"/>
    <w:basedOn w:val="DefaultParagraphFont"/>
    <w:uiPriority w:val="19"/>
    <w:qFormat/>
    <w:rsid w:val="006847A7"/>
    <w:rPr>
      <w:i/>
      <w:iCs/>
      <w:color w:val="404040" w:themeColor="text1" w:themeTint="BF"/>
    </w:rPr>
  </w:style>
  <w:style w:type="character" w:styleId="IntenseEmphasis">
    <w:name w:val="Intense Emphasis"/>
    <w:basedOn w:val="DefaultParagraphFont"/>
    <w:uiPriority w:val="21"/>
    <w:qFormat/>
    <w:rsid w:val="006847A7"/>
    <w:rPr>
      <w:i/>
      <w:iCs/>
      <w:color w:val="0F4761" w:themeColor="accent1" w:themeShade="BF"/>
    </w:rPr>
  </w:style>
  <w:style w:type="character" w:styleId="SubtleReference">
    <w:name w:val="Subtle Reference"/>
    <w:basedOn w:val="DefaultParagraphFont"/>
    <w:uiPriority w:val="31"/>
    <w:qFormat/>
    <w:rsid w:val="006847A7"/>
    <w:rPr>
      <w:smallCaps/>
      <w:color w:val="5A5A5A" w:themeColor="text1" w:themeTint="A5"/>
    </w:rPr>
  </w:style>
  <w:style w:type="character" w:styleId="IntenseReference">
    <w:name w:val="Intense Reference"/>
    <w:basedOn w:val="DefaultParagraphFont"/>
    <w:uiPriority w:val="32"/>
    <w:qFormat/>
    <w:rsid w:val="006847A7"/>
    <w:rPr>
      <w:b/>
      <w:bCs/>
      <w:smallCaps/>
      <w:color w:val="0F4761" w:themeColor="accent1" w:themeShade="BF"/>
      <w:spacing w:val="5"/>
    </w:rPr>
  </w:style>
  <w:style w:type="character" w:styleId="BookTitle">
    <w:name w:val="Book Title"/>
    <w:basedOn w:val="DefaultParagraphFont"/>
    <w:uiPriority w:val="33"/>
    <w:qFormat/>
    <w:rsid w:val="006847A7"/>
    <w:rPr>
      <w:b/>
      <w:bCs/>
      <w:i/>
      <w:iCs/>
      <w:spacing w:val="5"/>
    </w:rPr>
  </w:style>
  <w:style w:type="paragraph" w:styleId="TOCHeading">
    <w:name w:val="TOC Heading"/>
    <w:basedOn w:val="Heading1"/>
    <w:next w:val="Normal"/>
    <w:uiPriority w:val="39"/>
    <w:unhideWhenUsed/>
    <w:qFormat/>
    <w:rsid w:val="006847A7"/>
    <w:pPr>
      <w:spacing w:before="240" w:after="0"/>
      <w:outlineLvl w:val="9"/>
    </w:pPr>
    <w:rPr>
      <w:sz w:val="32"/>
      <w:szCs w:val="32"/>
    </w:rPr>
  </w:style>
  <w:style w:type="paragraph" w:styleId="ListParagraph">
    <w:name w:val="List Paragraph"/>
    <w:basedOn w:val="Normal"/>
    <w:uiPriority w:val="34"/>
    <w:qFormat/>
    <w:rsid w:val="006847A7"/>
    <w:pPr>
      <w:ind w:left="720"/>
      <w:contextualSpacing/>
    </w:pPr>
  </w:style>
  <w:style w:type="paragraph" w:styleId="TOC1">
    <w:name w:val="toc 1"/>
    <w:basedOn w:val="Normal"/>
    <w:next w:val="Normal"/>
    <w:autoRedefine/>
    <w:uiPriority w:val="39"/>
    <w:unhideWhenUsed/>
    <w:rsid w:val="006847A7"/>
    <w:pPr>
      <w:spacing w:after="100"/>
    </w:pPr>
  </w:style>
  <w:style w:type="character" w:styleId="Hyperlink">
    <w:name w:val="Hyperlink"/>
    <w:basedOn w:val="DefaultParagraphFont"/>
    <w:uiPriority w:val="99"/>
    <w:unhideWhenUsed/>
    <w:rsid w:val="006847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header" Target="header10.xml"/><Relationship Id="rId21" Type="http://schemas.openxmlformats.org/officeDocument/2006/relationships/image" Target="media/image8.jpg"/><Relationship Id="rId34" Type="http://schemas.openxmlformats.org/officeDocument/2006/relationships/header" Target="header8.xml"/><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footer" Target="footer6.xml"/><Relationship Id="rId37" Type="http://schemas.openxmlformats.org/officeDocument/2006/relationships/header" Target="header9.xml"/><Relationship Id="rId40" Type="http://schemas.openxmlformats.org/officeDocument/2006/relationships/header" Target="header1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header" Target="header5.xml"/><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header" Target="header6.xml"/><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jp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footer" Target="footer7.xml"/><Relationship Id="rId43" Type="http://schemas.openxmlformats.org/officeDocument/2006/relationships/header" Target="header1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theme" Target="theme/theme1.xml"/><Relationship Id="rId20" Type="http://schemas.openxmlformats.org/officeDocument/2006/relationships/image" Target="media/image7.jpg"/><Relationship Id="rId4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BC18A-A6CE-4A05-81D3-3EC5CCE80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Mohan Thattiot Kadumberi</dc:creator>
  <cp:keywords/>
  <cp:lastModifiedBy>Nithin Mohan Thattiot Kadumberi</cp:lastModifiedBy>
  <cp:revision>3</cp:revision>
  <dcterms:created xsi:type="dcterms:W3CDTF">2025-11-19T21:11:00Z</dcterms:created>
  <dcterms:modified xsi:type="dcterms:W3CDTF">2025-11-19T21:20:00Z</dcterms:modified>
</cp:coreProperties>
</file>