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 :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“.log”</w:t>
      </w:r>
      <w:r w:rsidDel="00000000" w:rsidR="00000000" w:rsidRPr="00000000">
        <w:rPr>
          <w:rtl w:val="0"/>
        </w:rPr>
        <w:t xml:space="preserve"> file and a </w:t>
      </w:r>
      <w:r w:rsidDel="00000000" w:rsidR="00000000" w:rsidRPr="00000000">
        <w:rPr>
          <w:b w:val="1"/>
          <w:rtl w:val="0"/>
        </w:rPr>
        <w:t xml:space="preserve">log folder</w:t>
      </w:r>
      <w:r w:rsidDel="00000000" w:rsidR="00000000" w:rsidRPr="00000000">
        <w:rPr>
          <w:rtl w:val="0"/>
        </w:rPr>
        <w:t xml:space="preserve"> in the working directory of Git. Update the </w:t>
      </w: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in such a way that on committing, these files (.log extensions and log folders) are ignored.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Verify if the git status reflects the same about working directory, local repository and git repository.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