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Branching: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a new branch </w:t>
      </w:r>
      <w:r w:rsidDel="00000000" w:rsidR="00000000" w:rsidRPr="00000000">
        <w:rPr>
          <w:b w:val="1"/>
          <w:rtl w:val="0"/>
        </w:rPr>
        <w:t xml:space="preserve">“GitNewBranch”.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all the local and remote branches available in the current trunk. Observe the “*” mark which denote the current pointing branch.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Switch to the newly created branch. Add some files to it with some contents.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Commit the changes to the branch.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the status with </w:t>
      </w:r>
      <w:r w:rsidDel="00000000" w:rsidR="00000000" w:rsidRPr="00000000">
        <w:rPr>
          <w:b w:val="1"/>
          <w:rtl w:val="0"/>
        </w:rPr>
        <w:t xml:space="preserve">“git status”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Merging: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Switch to the master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out all the differences between trunk and branch. These provide the differences in command line interface.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out all the visual differences between master and branch using </w:t>
      </w:r>
      <w:r w:rsidDel="00000000" w:rsidR="00000000" w:rsidRPr="00000000">
        <w:rPr>
          <w:b w:val="1"/>
          <w:rtl w:val="0"/>
        </w:rPr>
        <w:t xml:space="preserve">P4Merge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Merge the source branch to the trunk.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Observe the logging after merging using </w:t>
      </w:r>
      <w:r w:rsidDel="00000000" w:rsidR="00000000" w:rsidRPr="00000000">
        <w:rPr>
          <w:b w:val="1"/>
          <w:rtl w:val="0"/>
        </w:rPr>
        <w:t xml:space="preserve">“git log –oneline –graph –decorate”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Delete the branch after merging with the trunk and observe the git status.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