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B2A41"/>
          <w:sz w:val="64"/>
          <w:szCs w:val="64"/>
        </w:rPr>
        <w:t xml:space="preserve">HelioGuard</w:t>
      </w:r>
    </w:p>
    <w:p>
      <w:pPr>
        <w:spacing w:after="200"/>
      </w:pPr>
      <w:r>
        <w:rPr>
          <w:color w:val="C98A1E"/>
          <w:sz w:val="30"/>
          <w:szCs w:val="30"/>
        </w:rPr>
        <w:t xml:space="preserve">Physics-verified storm decisions for satellites in Earth orbit</w:t>
      </w:r>
    </w:p>
    <w:p>
      <w:pPr>
        <w:pBdr>
          <w:bottom w:val="single" w:color="C98A1E" w:sz="8" w:space="6"/>
        </w:pBdr>
        <w:spacing w:after="400"/>
      </w:pPr>
    </w:p>
    <w:p>
      <w:pPr>
        <w:spacing w:after="140" w:line="300"/>
      </w:pPr>
      <w:r>
        <w:rPr>
          <w:color w:val="5A6472"/>
        </w:rPr>
        <w:t xml:space="preserve">Project document, version 1.1, October 2026</w:t>
      </w:r>
    </w:p>
    <w:p>
      <w:pPr>
        <w:spacing w:after="140" w:line="300"/>
      </w:pPr>
      <w:r>
        <w:rPr>
          <w:color w:val="5A6472"/>
        </w:rPr>
        <w:t xml:space="preserve">Domain: Earth-orbit space (low Earth orbit to geostationary orbit)</w:t>
      </w:r>
    </w:p>
    <w:p>
      <w:pPr>
        <w:spacing w:after="140" w:line="300"/>
      </w:pPr>
      <w:r>
        <w:rPr>
          <w:color w:val="5A6472"/>
        </w:rPr>
        <w:t xml:space="preserve">Part of the VeriSpace platform, alongside the Quantum-Clock Navigator (deep space)</w:t>
      </w:r>
    </w:p>
    <w:p>
      <w:pPr>
        <w:spacing w:after="140" w:line="300"/>
      </w:pPr>
      <w:r>
        <w:rPr>
          <w:color w:val="5A6472"/>
        </w:rPr>
        <w:t xml:space="preserve">Prepared by: [Founder name], AI Decision Scientist</w:t>
      </w:r>
    </w:p>
    <w:p>
      <w:r>
        <w:br w:type="page"/>
      </w:r>
    </w:p>
    <w:p>
      <w:pPr>
        <w:pStyle w:val="Heading1"/>
      </w:pPr>
      <w:r>
        <w:t xml:space="preserve">1. The aim behind this project</w:t>
      </w:r>
    </w:p>
    <w:p>
      <w:pPr>
        <w:spacing w:after="140" w:line="300"/>
      </w:pPr>
      <w:r>
        <w:t xml:space="preserve">This project was started with a clear personal aim: to build a working prototype that space companies, space engineers, and scientists can see and use, and that shows a rare combination of skills in one place: decision science, reinforcement learning, large language models, quantum computing, and space physics.</w:t>
      </w:r>
    </w:p>
    <w:p>
      <w:pPr>
        <w:spacing w:after="140" w:line="300"/>
      </w:pPr>
      <w:r>
        <w:t xml:space="preserve">The goal is not a concept slide. It is a prototype that solves a problem companies are actually facing, built honestly enough that an engineer at SpaceX, NASA, or Space42 would look at it and think: this person understands our problem, and this could help us.</w:t>
      </w:r>
    </w:p>
    <w:p>
      <w:pPr>
        <w:pStyle w:val="ListParagraph"/>
        <w:numPr>
          <w:ilvl w:val="0"/>
          <w:numId w:val="2"/>
        </w:numPr>
        <w:spacing w:after="80" w:line="290"/>
      </w:pPr>
      <w:r>
        <w:rPr>
          <w:b/>
          <w:bCs/>
        </w:rPr>
        <w:t xml:space="preserve">Professional aim: </w:t>
      </w:r>
      <w:r>
        <w:t xml:space="preserve">establish a profile as one of very few people combining quantum, AI, and space knowledge in a shipped, verifiable product.</w:t>
      </w:r>
    </w:p>
    <w:p>
      <w:pPr>
        <w:pStyle w:val="ListParagraph"/>
        <w:numPr>
          <w:ilvl w:val="0"/>
          <w:numId w:val="2"/>
        </w:numPr>
        <w:spacing w:after="80" w:line="290"/>
      </w:pPr>
      <w:r>
        <w:rPr>
          <w:b/>
          <w:bCs/>
        </w:rPr>
        <w:t xml:space="preserve">Industry aim: </w:t>
      </w:r>
      <w:r>
        <w:t xml:space="preserve">give satellite operators a tool that turns solar-storm forecasts into protective decisions they can trust and audit.</w:t>
      </w:r>
    </w:p>
    <w:p>
      <w:pPr>
        <w:pStyle w:val="ListParagraph"/>
        <w:numPr>
          <w:ilvl w:val="0"/>
          <w:numId w:val="2"/>
        </w:numPr>
        <w:spacing w:after="80" w:line="290"/>
      </w:pPr>
      <w:r>
        <w:rPr>
          <w:b/>
          <w:bCs/>
        </w:rPr>
        <w:t xml:space="preserve">Community aim: </w:t>
      </w:r>
      <w:r>
        <w:t xml:space="preserve">release open tools and learning material for students of space engineering and heliophysics.</w:t>
      </w:r>
    </w:p>
    <w:p>
      <w:pPr>
        <w:pStyle w:val="Heading1"/>
      </w:pPr>
      <w:r>
        <w:t xml:space="preserve">2. Executive summary</w:t>
      </w:r>
    </w:p>
    <w:p>
      <w:pPr>
        <w:spacing w:after="140" w:line="300"/>
      </w:pPr>
      <w:r>
        <w:t xml:space="preserve">Solar storms are one of the few hazards that hit every satellite operator at once. They heat and expand Earth's upper atmosphere, increasing drag on low-orbit satellites, and they charge spacecraft in higher orbits. Forecasts of these storms exist. What is missing is the step from forecast to decision: what each specific satellite, launch, and ground station should do, and when.</w:t>
      </w:r>
    </w:p>
    <w:p>
      <w:pPr>
        <w:spacing w:after="140" w:line="300"/>
      </w:pPr>
      <w:r>
        <w:t xml:space="preserve">HelioGuard closes that gap. A language model reasons step by step from a storm alert to asset-specific actions. Every step is checked by a physics verifier before it counts, and the model is trained on those verified rewards with Group Variance Policy Optimization (GVPO) using Verifiable Process Rewards (VPR). A quantum layer built on PennyLane schedules the response across a whole fleet (QAOA), and a hybrid quantum neural network learns corrections to the atmosphere model from real satellite decay. Decisions are designed to remain sound even when the forecast is wrong.</w:t>
      </w:r>
    </w:p>
    <w:p>
      <w:pPr>
        <w:spacing w:after="140" w:line="300"/>
      </w:pPr>
      <w:r>
        <w:rPr>
          <w:b/>
          <w:bCs/>
        </w:rPr>
        <w:t xml:space="preserve">Status: </w:t>
      </w:r>
      <w:r>
        <w:t xml:space="preserve">Phase 1 is complete. A working physics verifier replays the February 2022 Starlink storm, scores AI decision traces step by step, and has produced the project's first finding: once the storm hit, every in-orbit option still lost the satellite, and the decision that mattered was the one made before deployment.</w:t>
      </w:r>
    </w:p>
    <w:p>
      <w:pPr>
        <w:pStyle w:val="Heading1"/>
      </w:pPr>
      <w:r>
        <w:t xml:space="preserve">3. Where this project sits: Earth-orbit space</w:t>
      </w:r>
    </w:p>
    <w:p>
      <w:pPr>
        <w:spacing w:after="140" w:line="300"/>
      </w:pPr>
      <w:r>
        <w:t xml:space="preserve">VeriSpace has two projects that cover two different regions of space. This document covers the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Project</w:t>
            </w:r>
          </w:p>
        </w:tc>
        <w:tc>
          <w:tcPr>
            <w:tcW w:type="dxa" w:w="36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Region</w:t>
            </w:r>
          </w:p>
        </w:tc>
        <w:tc>
          <w:tcPr>
            <w:tcW w:type="dxa" w:w="28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Main hazard or need</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HelioGuard (this document)</w:t>
            </w:r>
          </w:p>
        </w:tc>
        <w:tc>
          <w:tcPr>
            <w:tcW w:type="dxa" w:w="3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Earth-orbit space: low Earth orbit (about 160 to 2,000 km) up to geostationary orbit (about 35,786 km)</w:t>
            </w:r>
          </w:p>
        </w:tc>
        <w:tc>
          <w:tcPr>
            <w:tcW w:type="dxa" w:w="2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Solar storms: drag, charging, radiation, communication disruption</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Quantum-Clock Navigator</w:t>
            </w:r>
          </w:p>
        </w:tc>
        <w:tc>
          <w:tcPr>
            <w:tcW w:type="dxa" w:w="3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Deep space: cislunar space, Mars, and beyond</w:t>
            </w:r>
          </w:p>
        </w:tc>
        <w:tc>
          <w:tcPr>
            <w:tcW w:type="dxa" w:w="2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Navigation without constant help from Earth</w:t>
            </w:r>
          </w:p>
        </w:tc>
      </w:tr>
    </w:tbl>
    <w:p>
      <w:pPr>
        <w:spacing w:after="140"/>
      </w:pPr>
    </w:p>
    <w:p>
      <w:pPr>
        <w:spacing w:after="140" w:line="300"/>
      </w:pPr>
      <w:r>
        <w:t xml:space="preserve">HelioGuard's core market is Earth orbit. Its radiation module also extends naturally to crewed missions beyond Earth's magnetic field, such as Artemis, which is the bridge to the deep-space project.</w:t>
      </w:r>
    </w:p>
    <w:p>
      <w:pPr>
        <w:pStyle w:val="Heading1"/>
      </w:pPr>
      <w:r>
        <w:t xml:space="preserve">4. The problem</w:t>
      </w:r>
    </w:p>
    <w:p>
      <w:pPr>
        <w:pStyle w:val="Heading2"/>
      </w:pPr>
      <w:r>
        <w:t xml:space="preserve">4.1 The physics of a solar storm</w:t>
      </w:r>
    </w:p>
    <w:p>
      <w:pPr>
        <w:spacing w:after="140" w:line="300"/>
      </w:pPr>
      <w:r>
        <w:t xml:space="preserve">The Sun regularly releases solar flares and coronal mass ejections: huge clouds of magnetised plasma. When one reaches Earth, it disturbs Earth's magnetic field, causing a geomagnetic storm. Storm strength is measured by the planetary Kp index (0 to 9) and classified by NOAA from G1 (minor) to G5 (extreme).</w:t>
      </w:r>
    </w:p>
    <w:p>
      <w:pPr>
        <w:pStyle w:val="ListParagraph"/>
        <w:numPr>
          <w:ilvl w:val="0"/>
          <w:numId w:val="2"/>
        </w:numPr>
        <w:spacing w:after="80" w:line="290"/>
      </w:pPr>
      <w:r>
        <w:rPr>
          <w:b/>
          <w:bCs/>
        </w:rPr>
        <w:t xml:space="preserve">Drag in low Earth orbit. </w:t>
      </w:r>
      <w:r>
        <w:t xml:space="preserve">Storm energy heats the thermosphere, which expands upwards. Satellites suddenly fly through denser air, lose speed, and drop. Low satellites, especially freshly launched ones, can re-enter.</w:t>
      </w:r>
    </w:p>
    <w:p>
      <w:pPr>
        <w:pStyle w:val="ListParagraph"/>
        <w:numPr>
          <w:ilvl w:val="0"/>
          <w:numId w:val="2"/>
        </w:numPr>
        <w:spacing w:after="80" w:line="290"/>
      </w:pPr>
      <w:r>
        <w:rPr>
          <w:b/>
          <w:bCs/>
        </w:rPr>
        <w:t xml:space="preserve">Charging in higher orbits. </w:t>
      </w:r>
      <w:r>
        <w:t xml:space="preserve">Energetic electrons build up charge on and inside spacecraft, particularly in geostationary orbit, which can cause electrical discharges, anomalies, and outages.</w:t>
      </w:r>
    </w:p>
    <w:p>
      <w:pPr>
        <w:pStyle w:val="ListParagraph"/>
        <w:numPr>
          <w:ilvl w:val="0"/>
          <w:numId w:val="2"/>
        </w:numPr>
        <w:spacing w:after="80" w:line="290"/>
      </w:pPr>
      <w:r>
        <w:rPr>
          <w:b/>
          <w:bCs/>
        </w:rPr>
        <w:t xml:space="preserve">Radiation and communications. </w:t>
      </w:r>
      <w:r>
        <w:t xml:space="preserve">Energetic particles damage electronics and threaten crews; disturbed ionospheric conditions disrupt radio links.</w:t>
      </w:r>
    </w:p>
    <w:p>
      <w:pPr>
        <w:pStyle w:val="Heading2"/>
      </w:pPr>
      <w:r>
        <w:t xml:space="preserve">4.2 Real events</w:t>
      </w:r>
    </w:p>
    <w:p>
      <w:pPr>
        <w:spacing w:after="140" w:line="300"/>
      </w:pPr>
      <w:r>
        <w:t xml:space="preserve">In February 2022, SpaceX launched 49 Starlink satellites into a low initial orbit near 210 km. A minor geomagnetic storm the next day raised drag by up to 50 percent compared with previous launches, according to SpaceX. The satellites were put into an edge-on safe mode to reduce drag, but up to 40 re-entered.</w:t>
      </w:r>
    </w:p>
    <w:p>
      <w:pPr>
        <w:spacing w:after="140" w:line="300"/>
      </w:pPr>
      <w:r>
        <w:t xml:space="preserve">In May 2024, the strongest geomagnetic storm in over 20 years struck. MIT researchers analysing it found that its strength and duration were poorly predicted even one day ahead, and noted that most space-weather forecasts provide no uncertainty estimate. Operators therefore make high-stakes decisions without knowing how far to trust the forecast.</w:t>
      </w:r>
    </w:p>
    <w:p>
      <w:pPr>
        <w:pStyle w:val="Heading1"/>
      </w:pPr>
      <w:r>
        <w:t xml:space="preserve">5. Why this is a gap for companies</w:t>
      </w:r>
    </w:p>
    <w:p>
      <w:pPr>
        <w:pStyle w:val="Heading2"/>
      </w:pPr>
      <w:r>
        <w:t xml:space="preserve">5.1 What exists today</w:t>
      </w:r>
    </w:p>
    <w:p>
      <w:pPr>
        <w:pStyle w:val="ListParagraph"/>
        <w:numPr>
          <w:ilvl w:val="0"/>
          <w:numId w:val="2"/>
        </w:numPr>
        <w:spacing w:after="80" w:line="290"/>
      </w:pPr>
      <w:r>
        <w:rPr>
          <w:b/>
          <w:bCs/>
        </w:rPr>
        <w:t xml:space="preserve">Forecasts and alerts: </w:t>
      </w:r>
      <w:r>
        <w:t xml:space="preserve">NOAA's Space Weather Prediction Center and ESA's Space Weather Office issue indices, alerts, and forecasts.</w:t>
      </w:r>
    </w:p>
    <w:p>
      <w:pPr>
        <w:pStyle w:val="ListParagraph"/>
        <w:numPr>
          <w:ilvl w:val="0"/>
          <w:numId w:val="2"/>
        </w:numPr>
        <w:spacing w:after="80" w:line="290"/>
      </w:pPr>
      <w:r>
        <w:rPr>
          <w:b/>
          <w:bCs/>
        </w:rPr>
        <w:t xml:space="preserve">AI forecasting: </w:t>
      </w:r>
      <w:r>
        <w:t xml:space="preserve">this side is crowded. NASA and IBM released Surya, an open AI model for solar data, and several research groups build storm and solar-wind forecasting models.</w:t>
      </w:r>
    </w:p>
    <w:p>
      <w:pPr>
        <w:pStyle w:val="ListParagraph"/>
        <w:numPr>
          <w:ilvl w:val="0"/>
          <w:numId w:val="2"/>
        </w:numPr>
        <w:spacing w:after="80" w:line="290"/>
      </w:pPr>
      <w:r>
        <w:rPr>
          <w:b/>
          <w:bCs/>
        </w:rPr>
        <w:t xml:space="preserve">Early decision tools: </w:t>
      </w:r>
      <w:r>
        <w:t xml:space="preserve">work such as HELIO, presented at the 2026 Small Satellite Conference, describes an AI layer that turns forecasts into risk classifications. That paper explicitly identifies the gap: operators still have to translate forecasts into spacecraft-specific decisions, which adds delay, especially across large constellations.</w:t>
      </w:r>
    </w:p>
    <w:p>
      <w:pPr>
        <w:pStyle w:val="Heading2"/>
      </w:pPr>
      <w:r>
        <w:t xml:space="preserve">5.2 What is still missing</w:t>
      </w:r>
    </w:p>
    <w:p>
      <w:pPr>
        <w:pStyle w:val="ListParagraph"/>
        <w:numPr>
          <w:ilvl w:val="0"/>
          <w:numId w:val="3"/>
        </w:numPr>
        <w:spacing w:after="80" w:line="290"/>
      </w:pPr>
      <w:r>
        <w:rPr>
          <w:b/>
          <w:bCs/>
        </w:rPr>
        <w:t xml:space="preserve">Decisions that hold up when the forecast is wrong. </w:t>
      </w:r>
      <w:r>
        <w:t xml:space="preserve">Existing tools predict or classify; few test whether a plan survives if the storm is stronger or longer than forecast.</w:t>
      </w:r>
    </w:p>
    <w:p>
      <w:pPr>
        <w:pStyle w:val="ListParagraph"/>
        <w:numPr>
          <w:ilvl w:val="0"/>
          <w:numId w:val="3"/>
        </w:numPr>
        <w:spacing w:after="80" w:line="290"/>
      </w:pPr>
      <w:r>
        <w:rPr>
          <w:b/>
          <w:bCs/>
        </w:rPr>
        <w:t xml:space="preserve">Reasoning that can be audited. </w:t>
      </w:r>
      <w:r>
        <w:t xml:space="preserve">A risk score cannot be inspected. Operators and insurers need to justify decisions afterwards, step by step.</w:t>
      </w:r>
    </w:p>
    <w:p>
      <w:pPr>
        <w:pStyle w:val="ListParagraph"/>
        <w:numPr>
          <w:ilvl w:val="0"/>
          <w:numId w:val="3"/>
        </w:numPr>
        <w:spacing w:after="80" w:line="290"/>
      </w:pPr>
      <w:r>
        <w:rPr>
          <w:b/>
          <w:bCs/>
        </w:rPr>
        <w:t xml:space="preserve">Per-asset, fleet-wide actions. </w:t>
      </w:r>
      <w:r>
        <w:t xml:space="preserve">Turning one alert into coordinated actions for hundreds of satellites, ground passes, and launches, without conflicts.</w:t>
      </w:r>
    </w:p>
    <w:p>
      <w:pPr>
        <w:spacing w:after="140" w:line="300"/>
      </w:pPr>
      <w:r>
        <w:rPr>
          <w:b/>
          <w:bCs/>
        </w:rPr>
        <w:t xml:space="preserve">HelioGuard's positioning: </w:t>
      </w:r>
      <w:r>
        <w:t xml:space="preserve">storm decisions you can trust even when the forecast is wrong, with every step verified by physics.</w:t>
      </w:r>
    </w:p>
    <w:p>
      <w:pPr>
        <w:pStyle w:val="Heading1"/>
      </w:pPr>
      <w:r>
        <w:t xml:space="preserve">6. Who this helps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Audience</w:t>
            </w:r>
          </w:p>
        </w:tc>
        <w:tc>
          <w:tcPr>
            <w:tcW w:type="dxa" w:w="47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How HelioGuard helps</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Low-orbit constellations (Starlink, OneWeb and Eutelsat, Amazon Kuiper, Chinese constellations)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Fleet-wide protective actions; launch and deployment-altitude decisions</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Geostationary operators (Space42/Yahsat/Thuraya and others)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Charging-risk awareness, protective modes, service planning</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Smaller operators without space-weather teams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Expert-level decisions without an in-house specialist</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Launch providers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Go or no-go and deployment-altitude recommendations ahead of storms</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Satellite insurers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Audit trails and post-storm attribution: was a loss caused by the Sun?</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Space agencies and weather offices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 decision layer on top of the forecasts they already produce</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Space engineering students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Hands-on tools for drag, orbit decay, and operations decisions</w:t>
            </w:r>
          </w:p>
        </w:tc>
      </w:tr>
      <w:tr>
        <w:tc>
          <w:tcPr>
            <w:tcW w:type="dxa" w:w="4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Heliophysics and space-physics students</w:t>
            </w:r>
          </w:p>
        </w:tc>
        <w:tc>
          <w:tcPr>
            <w:tcW w:type="dxa" w:w="47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 practical bridge from solar physics to real-world impact</w:t>
            </w:r>
          </w:p>
        </w:tc>
      </w:tr>
    </w:tbl>
    <w:p>
      <w:pPr>
        <w:spacing w:after="140"/>
      </w:pPr>
    </w:p>
    <w:p>
      <w:pPr>
        <w:pStyle w:val="Heading2"/>
      </w:pPr>
      <w:r>
        <w:t xml:space="preserve">6.1 Is it useful for space engineering and astrophysics students?</w:t>
      </w:r>
    </w:p>
    <w:p>
      <w:pPr>
        <w:spacing w:after="140" w:line="300"/>
      </w:pPr>
      <w:r>
        <w:t xml:space="preserve">Yes, with one precision. Space engineering students benefit directly: orbital decay, drag, thrust budgets, and operational decision-making are core course topics, and HelioGuard turns them into interactive, verifiable tools. Within astrophysics, the relevant students are those in heliophysics and space physics, because the Sun is the source of everything HelioGuard models. Students in unrelated areas such as cosmology or galaxy research will find it less relevant. The open-source release will include notebooks designed for teaching.</w:t>
      </w:r>
    </w:p>
    <w:p>
      <w:pPr>
        <w:pStyle w:val="Heading1"/>
      </w:pPr>
      <w:r>
        <w:t xml:space="preserve">7. What HelioGuard does</w:t>
      </w:r>
    </w:p>
    <w:p>
      <w:pPr>
        <w:spacing w:after="140" w:line="300"/>
      </w:pPr>
      <w:r>
        <w:t xml:space="preserve">Inputs are storm alerts and indices, solar data, the operator's fleet (orbits, mass, area, thrust), and the forecast's uncertainty. Outputs are, for each asset, a recommended action with timing, a physics-verified justification, and a plain-English briefing. A human operator approves every action.</w:t>
      </w:r>
    </w:p>
    <w:p>
      <w:pPr>
        <w:shd w:fill="EEF2F6" w:val="clear"/>
        <w:spacing w:after="0" w:before="60" w:line="250"/>
      </w:pPr>
      <w:r>
        <w:rPr>
          <w:rFonts w:ascii="Consolas" w:cs="Consolas" w:eastAsia="Consolas" w:hAnsi="Consolas"/>
          <w:sz w:val="17"/>
          <w:szCs w:val="17"/>
        </w:rPr>
        <w:t xml:space="preserve">STORM BRIEFING  |  forecast Kp 7 (G3), arrival in 18 h, uncertainty: Kp 5 to 8</w:t>
      </w:r>
    </w:p>
    <w:p>
      <w:pPr>
        <w:shd w:fill="EEF2F6" w:val="clear"/>
        <w:spacing w:after="0" w:before="0" w:line="250"/>
      </w:pPr>
      <w:r>
        <w:rPr>
          <w:rFonts w:ascii="Consolas" w:cs="Consolas" w:eastAsia="Consolas" w:hAnsi="Consolas"/>
          <w:sz w:val="17"/>
          <w:szCs w:val="17"/>
        </w:rPr>
        <w:t xml:space="preserve">Batch 12 (210 km, just deployed):  DELAY orbit-raise start; enter edge-on mode at T-2 h</w:t>
      </w:r>
    </w:p>
    <w:p>
      <w:pPr>
        <w:shd w:fill="EEF2F6" w:val="clear"/>
        <w:spacing w:after="0" w:before="0" w:line="250"/>
      </w:pPr>
      <w:r>
        <w:rPr>
          <w:rFonts w:ascii="Consolas" w:cs="Consolas" w:eastAsia="Consolas" w:hAnsi="Consolas"/>
          <w:sz w:val="17"/>
          <w:szCs w:val="17"/>
        </w:rPr>
        <w:t xml:space="preserve">   verified: at 210 km raising fails above density x1.2 (drag exceeds 70 mN thrust)</w:t>
      </w:r>
    </w:p>
    <w:p>
      <w:pPr>
        <w:shd w:fill="EEF2F6" w:val="clear"/>
        <w:spacing w:after="0" w:before="0" w:line="250"/>
      </w:pPr>
      <w:r>
        <w:rPr>
          <w:rFonts w:ascii="Consolas" w:cs="Consolas" w:eastAsia="Consolas" w:hAnsi="Consolas"/>
          <w:sz w:val="17"/>
          <w:szCs w:val="17"/>
        </w:rPr>
        <w:t xml:space="preserve">Launch L-31 (planned T+6 h):       HOLD 48 h; deploy at 230 km or above if launching</w:t>
      </w:r>
    </w:p>
    <w:p>
      <w:pPr>
        <w:shd w:fill="EEF2F6" w:val="clear"/>
        <w:spacing w:after="0" w:before="0" w:line="250"/>
      </w:pPr>
      <w:r>
        <w:rPr>
          <w:rFonts w:ascii="Consolas" w:cs="Consolas" w:eastAsia="Consolas" w:hAnsi="Consolas"/>
          <w:sz w:val="17"/>
          <w:szCs w:val="17"/>
        </w:rPr>
        <w:t xml:space="preserve">   verified: raising feasible from 228 km at density x2.0</w:t>
      </w:r>
    </w:p>
    <w:p>
      <w:pPr>
        <w:shd w:fill="EEF2F6" w:val="clear"/>
        <w:spacing w:after="0" w:before="0" w:line="250"/>
      </w:pPr>
      <w:r>
        <w:rPr>
          <w:rFonts w:ascii="Consolas" w:cs="Consolas" w:eastAsia="Consolas" w:hAnsi="Consolas"/>
          <w:sz w:val="17"/>
          <w:szCs w:val="17"/>
        </w:rPr>
        <w:t xml:space="preserve">GEO-3:                              protective mode; defer non-critical manoeuvres</w:t>
      </w:r>
    </w:p>
    <w:p>
      <w:pPr>
        <w:shd w:fill="EEF2F6" w:val="clear"/>
        <w:spacing w:after="0" w:before="0" w:line="250"/>
      </w:pPr>
      <w:r>
        <w:rPr>
          <w:rFonts w:ascii="Consolas" w:cs="Consolas" w:eastAsia="Consolas" w:hAnsi="Consolas"/>
          <w:sz w:val="17"/>
          <w:szCs w:val="17"/>
        </w:rPr>
        <w:t xml:space="preserve">Plan remains sound across the full forecast range (Kp 5 to 8).</w:t>
      </w:r>
    </w:p>
    <w:p>
      <w:pPr>
        <w:spacing w:after="120"/>
      </w:pPr>
    </w:p>
    <w:p>
      <w:pPr>
        <w:pStyle w:val="Heading1"/>
      </w:pPr>
      <w:r>
        <w:t xml:space="preserve">8. How it works: technical design</w:t>
      </w:r>
    </w:p>
    <w:p>
      <w:pPr>
        <w:pStyle w:val="Heading2"/>
      </w:pPr>
      <w:r>
        <w:t xml:space="preserve">8.1 Architecture</w:t>
      </w:r>
    </w:p>
    <w:p>
      <w:pPr>
        <w:shd w:fill="EEF2F6" w:val="clear"/>
        <w:spacing w:after="0" w:before="60" w:line="250"/>
      </w:pPr>
      <w:r>
        <w:rPr>
          <w:rFonts w:ascii="Consolas" w:cs="Consolas" w:eastAsia="Consolas" w:hAnsi="Consolas"/>
          <w:sz w:val="17"/>
          <w:szCs w:val="17"/>
        </w:rPr>
        <w:t xml:space="preserve">Storm data (NOAA SWPC, OMNIWeb, SunPy/SDO) + forecast distribution</w:t>
      </w:r>
    </w:p>
    <w:p>
      <w:pPr>
        <w:shd w:fill="EEF2F6" w:val="clear"/>
        <w:spacing w:after="0" w:before="0" w:line="250"/>
      </w:pPr>
      <w:r>
        <w:rPr>
          <w:rFonts w:ascii="Consolas" w:cs="Consolas" w:eastAsia="Consolas" w:hAnsi="Consolas"/>
          <w:sz w:val="17"/>
          <w:szCs w:val="17"/>
        </w:rPr>
        <w:t xml:space="preserve">        + Fleet state (orbits from CelesTrak/Space-Track, spacecraft parameters)</w:t>
      </w:r>
    </w:p>
    <w:p>
      <w:pPr>
        <w:shd w:fill="EEF2F6" w:val="clear"/>
        <w:spacing w:after="0" w:before="0" w:line="250"/>
      </w:pPr>
      <w:r>
        <w:rPr>
          <w:rFonts w:ascii="Consolas" w:cs="Consolas" w:eastAsia="Consolas" w:hAnsi="Consolas"/>
          <w:sz w:val="17"/>
          <w:szCs w:val="17"/>
        </w:rPr>
        <w:t xml:space="preserve">   -&gt; LLM decision policy: step-by-step JSON decision trace</w:t>
      </w:r>
    </w:p>
    <w:p>
      <w:pPr>
        <w:shd w:fill="EEF2F6" w:val="clear"/>
        <w:spacing w:after="0" w:before="0" w:line="250"/>
      </w:pPr>
      <w:r>
        <w:rPr>
          <w:rFonts w:ascii="Consolas" w:cs="Consolas" w:eastAsia="Consolas" w:hAnsi="Consolas"/>
          <w:sz w:val="17"/>
          <w:szCs w:val="17"/>
        </w:rPr>
        <w:t xml:space="preserve">   -&gt; VPR physics verifier: each step checked -&gt; step rewards</w:t>
      </w:r>
    </w:p>
    <w:p>
      <w:pPr>
        <w:shd w:fill="EEF2F6" w:val="clear"/>
        <w:spacing w:after="0" w:before="0" w:line="250"/>
      </w:pPr>
      <w:r>
        <w:rPr>
          <w:rFonts w:ascii="Consolas" w:cs="Consolas" w:eastAsia="Consolas" w:hAnsi="Consolas"/>
          <w:sz w:val="17"/>
          <w:szCs w:val="17"/>
        </w:rPr>
        <w:t xml:space="preserve">   -&gt; GVPO training loop (offline)            -&gt; improved policy</w:t>
      </w:r>
    </w:p>
    <w:p>
      <w:pPr>
        <w:shd w:fill="EEF2F6" w:val="clear"/>
        <w:spacing w:after="0" w:before="0" w:line="250"/>
      </w:pPr>
      <w:r>
        <w:rPr>
          <w:rFonts w:ascii="Consolas" w:cs="Consolas" w:eastAsia="Consolas" w:hAnsi="Consolas"/>
          <w:sz w:val="17"/>
          <w:szCs w:val="17"/>
        </w:rPr>
        <w:t xml:space="preserve">   -&gt; Robustness check across forecast scenarios</w:t>
      </w:r>
    </w:p>
    <w:p>
      <w:pPr>
        <w:shd w:fill="EEF2F6" w:val="clear"/>
        <w:spacing w:after="0" w:before="0" w:line="250"/>
      </w:pPr>
      <w:r>
        <w:rPr>
          <w:rFonts w:ascii="Consolas" w:cs="Consolas" w:eastAsia="Consolas" w:hAnsi="Consolas"/>
          <w:sz w:val="17"/>
          <w:szCs w:val="17"/>
        </w:rPr>
        <w:t xml:space="preserve">   -&gt; PennyLane QAOA fleet scheduler (vs OR-Tools baseline)</w:t>
      </w:r>
    </w:p>
    <w:p>
      <w:pPr>
        <w:shd w:fill="EEF2F6" w:val="clear"/>
        <w:spacing w:after="0" w:before="0" w:line="250"/>
      </w:pPr>
      <w:r>
        <w:rPr>
          <w:rFonts w:ascii="Consolas" w:cs="Consolas" w:eastAsia="Consolas" w:hAnsi="Consolas"/>
          <w:sz w:val="17"/>
          <w:szCs w:val="17"/>
        </w:rPr>
        <w:t xml:space="preserve">   -&gt; Operator briefing -&gt; human approval</w:t>
      </w:r>
    </w:p>
    <w:p>
      <w:pPr>
        <w:spacing w:after="120"/>
      </w:pPr>
    </w:p>
    <w:p>
      <w:pPr>
        <w:pStyle w:val="Heading2"/>
      </w:pPr>
      <w:r>
        <w:t xml:space="preserve">8.2 Physics models</w:t>
      </w:r>
    </w:p>
    <w:p>
      <w:pPr>
        <w:spacing w:after="140" w:line="300"/>
      </w:pPr>
      <w:r>
        <w:t xml:space="preserve">Atmospheric density. Phase 1 uses a piecewise-exponential reference atmosphere multiplied by a storm factor. Phase 3 replaces it with NRLMSIS 2.0 through the pymsis package, driven by the real F10.7 solar flux and Ap geomagnetic indices.</w:t>
      </w:r>
    </w:p>
    <w:p>
      <w:pPr>
        <w:spacing w:after="140" w:line="300"/>
      </w:pPr>
      <w:r>
        <w:t xml:space="preserve">Drag force and orbit decay. For a near-circular orbit of semi-major axis a, with speed v, density rho, drag coefficient Cd, area A and mass m:</w:t>
      </w:r>
    </w:p>
    <w:p>
      <w:pPr>
        <w:shd w:fill="EEF2F6" w:val="clear"/>
        <w:spacing w:after="0" w:before="60" w:line="250"/>
      </w:pPr>
      <w:r>
        <w:rPr>
          <w:rFonts w:ascii="Consolas" w:cs="Consolas" w:eastAsia="Consolas" w:hAnsi="Consolas"/>
          <w:sz w:val="17"/>
          <w:szCs w:val="17"/>
        </w:rPr>
        <w:t xml:space="preserve">F_drag = 0.5 * rho * v^2 * Cd * A                 (N)</w:t>
      </w:r>
    </w:p>
    <w:p>
      <w:pPr>
        <w:shd w:fill="EEF2F6" w:val="clear"/>
        <w:spacing w:after="0" w:before="0" w:line="250"/>
      </w:pPr>
      <w:r>
        <w:rPr>
          <w:rFonts w:ascii="Consolas" w:cs="Consolas" w:eastAsia="Consolas" w:hAnsi="Consolas"/>
          <w:sz w:val="17"/>
          <w:szCs w:val="17"/>
        </w:rPr>
        <w:t xml:space="preserve">v      = sqrt(mu / a)                             (mu = 3.986e14 m^3/s^2)</w:t>
      </w:r>
    </w:p>
    <w:p>
      <w:pPr>
        <w:shd w:fill="EEF2F6" w:val="clear"/>
        <w:spacing w:after="0" w:before="0" w:line="250"/>
      </w:pPr>
      <w:r>
        <w:rPr>
          <w:rFonts w:ascii="Consolas" w:cs="Consolas" w:eastAsia="Consolas" w:hAnsi="Consolas"/>
          <w:sz w:val="17"/>
          <w:szCs w:val="17"/>
        </w:rPr>
        <w:t xml:space="preserve">da/dt  = 2 * F_t * a^1.5 / (m * sqrt(mu))         (energy balance; F_t = thrust - drag)</w:t>
      </w:r>
    </w:p>
    <w:p>
      <w:pPr>
        <w:shd w:fill="EEF2F6" w:val="clear"/>
        <w:spacing w:after="0" w:before="0" w:line="250"/>
      </w:pPr>
      <w:r>
        <w:rPr>
          <w:rFonts w:ascii="Consolas" w:cs="Consolas" w:eastAsia="Consolas" w:hAnsi="Consolas"/>
          <w:sz w:val="17"/>
          <w:szCs w:val="17"/>
        </w:rPr>
        <w:t xml:space="preserve">Re-entry treated as unrecoverable below 150 km</w:t>
      </w:r>
    </w:p>
    <w:p>
      <w:pPr>
        <w:spacing w:after="120"/>
      </w:pPr>
    </w:p>
    <w:p>
      <w:pPr>
        <w:spacing w:after="140" w:line="300"/>
      </w:pPr>
      <w:r>
        <w:t xml:space="preserve">Feasibility. Orbit raising is feasible only when available thrust exceeds drag in the raising attitude. Safe modes reduce the effective area A. Phase 3 adds elliptical orbits and full propagation with Orekit.</w:t>
      </w:r>
    </w:p>
    <w:p>
      <w:pPr>
        <w:spacing w:after="140" w:line="300"/>
      </w:pPr>
      <w:r>
        <w:t xml:space="preserve">Storm level. NOAA scale from Kp: below 5 is G0, Kp 5 is G1, up to Kp 9 as G5. Phase 4 adds geostationary charging risk from GOES energetic-electron flux, using NOAA's high-energy electron alert thresholds.</w:t>
      </w:r>
    </w:p>
    <w:p>
      <w:pPr>
        <w:pStyle w:val="Heading2"/>
      </w:pPr>
      <w:r>
        <w:t xml:space="preserve">8.3 Decision trace format</w:t>
      </w:r>
    </w:p>
    <w:p>
      <w:pPr>
        <w:spacing w:after="140" w:line="300"/>
      </w:pPr>
      <w:r>
        <w:t xml:space="preserve">The language model outputs a structured trace. Each step is a claim the verifier can test:</w:t>
      </w:r>
    </w:p>
    <w:p>
      <w:pPr>
        <w:shd w:fill="EEF2F6" w:val="clear"/>
        <w:spacing w:after="0" w:before="60" w:line="250"/>
      </w:pPr>
      <w:r>
        <w:rPr>
          <w:rFonts w:ascii="Consolas" w:cs="Consolas" w:eastAsia="Consolas" w:hAnsi="Consolas"/>
          <w:sz w:val="17"/>
          <w:szCs w:val="17"/>
        </w:rPr>
        <w:t xml:space="preserve">[</w:t>
      </w:r>
    </w:p>
    <w:p>
      <w:pPr>
        <w:shd w:fill="EEF2F6" w:val="clear"/>
        <w:spacing w:after="0" w:before="0" w:line="250"/>
      </w:pPr>
      <w:r>
        <w:rPr>
          <w:rFonts w:ascii="Consolas" w:cs="Consolas" w:eastAsia="Consolas" w:hAnsi="Consolas"/>
          <w:sz w:val="17"/>
          <w:szCs w:val="17"/>
        </w:rPr>
        <w:t xml:space="preserve">  {"type": "classify_storm",    "g_scale": "G1"},</w:t>
      </w:r>
    </w:p>
    <w:p>
      <w:pPr>
        <w:shd w:fill="EEF2F6" w:val="clear"/>
        <w:spacing w:after="0" w:before="0" w:line="250"/>
      </w:pPr>
      <w:r>
        <w:rPr>
          <w:rFonts w:ascii="Consolas" w:cs="Consolas" w:eastAsia="Consolas" w:hAnsi="Consolas"/>
          <w:sz w:val="17"/>
          <w:szCs w:val="17"/>
        </w:rPr>
        <w:t xml:space="preserve">  {"type": "predict_decay",     "asset": "batch12", "attitude": "raise",</w:t>
      </w:r>
    </w:p>
    <w:p>
      <w:pPr>
        <w:shd w:fill="EEF2F6" w:val="clear"/>
        <w:spacing w:after="0" w:before="0" w:line="250"/>
      </w:pPr>
      <w:r>
        <w:rPr>
          <w:rFonts w:ascii="Consolas" w:cs="Consolas" w:eastAsia="Consolas" w:hAnsi="Consolas"/>
          <w:sz w:val="17"/>
          <w:szCs w:val="17"/>
        </w:rPr>
        <w:t xml:space="preserve">                                "hours": 12, "altitude_loss_km": 40},</w:t>
      </w:r>
    </w:p>
    <w:p>
      <w:pPr>
        <w:shd w:fill="EEF2F6" w:val="clear"/>
        <w:spacing w:after="0" w:before="0" w:line="250"/>
      </w:pPr>
      <w:r>
        <w:rPr>
          <w:rFonts w:ascii="Consolas" w:cs="Consolas" w:eastAsia="Consolas" w:hAnsi="Consolas"/>
          <w:sz w:val="17"/>
          <w:szCs w:val="17"/>
        </w:rPr>
        <w:t xml:space="preserve">  {"type": "check_feasibility", "action": "raise_orbit", "feasible": false},</w:t>
      </w:r>
    </w:p>
    <w:p>
      <w:pPr>
        <w:shd w:fill="EEF2F6" w:val="clear"/>
        <w:spacing w:after="0" w:before="0" w:line="250"/>
      </w:pPr>
      <w:r>
        <w:rPr>
          <w:rFonts w:ascii="Consolas" w:cs="Consolas" w:eastAsia="Consolas" w:hAnsi="Consolas"/>
          <w:sz w:val="17"/>
          <w:szCs w:val="17"/>
        </w:rPr>
        <w:t xml:space="preserve">  {"type": "choose_action",     "action": "safe_mode_edge_on"}</w:t>
      </w:r>
    </w:p>
    <w:p>
      <w:pPr>
        <w:shd w:fill="EEF2F6" w:val="clear"/>
        <w:spacing w:after="0" w:before="0" w:line="250"/>
      </w:pPr>
      <w:r>
        <w:rPr>
          <w:rFonts w:ascii="Consolas" w:cs="Consolas" w:eastAsia="Consolas" w:hAnsi="Consolas"/>
          <w:sz w:val="17"/>
          <w:szCs w:val="17"/>
        </w:rPr>
        <w:t xml:space="preserve">]</w:t>
      </w:r>
    </w:p>
    <w:p>
      <w:pPr>
        <w:spacing w:after="120"/>
      </w:pPr>
    </w:p>
    <w:p>
      <w:pPr>
        <w:pStyle w:val="Heading2"/>
      </w:pPr>
      <w:r>
        <w:t xml:space="preserve">8.4 The VPR verifier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526"/>
      </w:tblGrid>
      <w:tr>
        <w:trPr>
          <w:tblHeader/>
        </w:trPr>
        <w:tc>
          <w:tcPr>
            <w:tcW w:type="dxa" w:w="23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Step type</w:t>
            </w:r>
          </w:p>
        </w:tc>
        <w:tc>
          <w:tcPr>
            <w:tcW w:type="dxa" w:w="52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Verification rule</w:t>
            </w:r>
          </w:p>
        </w:tc>
        <w:tc>
          <w:tcPr>
            <w:tcW w:type="dxa" w:w="15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Reward</w:t>
            </w:r>
          </w:p>
        </w:tc>
      </w:tr>
      <w:tr>
        <w:tc>
          <w:tcPr>
            <w:tcW w:type="dxa" w:w="2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classify_storm</w:t>
            </w:r>
          </w:p>
        </w:tc>
        <w:tc>
          <w:tcPr>
            <w:tcW w:type="dxa" w:w="5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Matches the NOAA G-scale for the scenario's Kp</w:t>
            </w:r>
          </w:p>
        </w:tc>
        <w:tc>
          <w:tcPr>
            <w:tcW w:type="dxa" w:w="15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1 or 0</w:t>
            </w:r>
          </w:p>
        </w:tc>
      </w:tr>
      <w:tr>
        <w:tc>
          <w:tcPr>
            <w:tcW w:type="dxa" w:w="2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predict_decay</w:t>
            </w:r>
          </w:p>
        </w:tc>
        <w:tc>
          <w:tcPr>
            <w:tcW w:type="dxa" w:w="5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Within 25% of the physics-propagated altitude loss</w:t>
            </w:r>
          </w:p>
        </w:tc>
        <w:tc>
          <w:tcPr>
            <w:tcW w:type="dxa" w:w="15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1 or 0</w:t>
            </w:r>
          </w:p>
        </w:tc>
      </w:tr>
      <w:tr>
        <w:tc>
          <w:tcPr>
            <w:tcW w:type="dxa" w:w="2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check_feasibility</w:t>
            </w:r>
          </w:p>
        </w:tc>
        <w:tc>
          <w:tcPr>
            <w:tcW w:type="dxa" w:w="5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Matches the thrust-versus-drag comparison</w:t>
            </w:r>
          </w:p>
        </w:tc>
        <w:tc>
          <w:tcPr>
            <w:tcW w:type="dxa" w:w="15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1 or 0</w:t>
            </w:r>
          </w:p>
        </w:tc>
      </w:tr>
      <w:tr>
        <w:tc>
          <w:tcPr>
            <w:tcW w:type="dxa" w:w="2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choose_action</w:t>
            </w:r>
          </w:p>
        </w:tc>
        <w:tc>
          <w:tcPr>
            <w:tcW w:type="dxa" w:w="5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Feasible, and best among feasible actions by survival, then remaining altitude</w:t>
            </w:r>
          </w:p>
        </w:tc>
        <w:tc>
          <w:tcPr>
            <w:tcW w:type="dxa" w:w="15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1 or 0</w:t>
            </w:r>
          </w:p>
        </w:tc>
      </w:tr>
      <w:tr>
        <w:tc>
          <w:tcPr>
            <w:tcW w:type="dxa" w:w="23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robustness (phase 7)</w:t>
            </w:r>
          </w:p>
        </w:tc>
        <w:tc>
          <w:tcPr>
            <w:tcW w:type="dxa" w:w="5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Chosen plan remains acceptable across sampled forecast scenarios</w:t>
            </w:r>
          </w:p>
        </w:tc>
        <w:tc>
          <w:tcPr>
            <w:tcW w:type="dxa" w:w="15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1 or 0</w:t>
            </w:r>
          </w:p>
        </w:tc>
      </w:tr>
    </w:tbl>
    <w:p>
      <w:pPr>
        <w:spacing w:after="140"/>
      </w:pPr>
    </w:p>
    <w:p>
      <w:pPr>
        <w:spacing w:after="140" w:line="300"/>
      </w:pPr>
      <w:r>
        <w:t xml:space="preserve">The process reward for a trace is the mean of its step rewards. Because physics checks each step, the reward is dense and free of the noise that comes from human or model-based judging.</w:t>
      </w:r>
    </w:p>
    <w:p>
      <w:pPr>
        <w:pStyle w:val="Heading2"/>
      </w:pPr>
      <w:r>
        <w:t xml:space="preserve">8.5 Training with GVPO</w:t>
      </w:r>
    </w:p>
    <w:p>
      <w:pPr>
        <w:pStyle w:val="ListParagraph"/>
        <w:numPr>
          <w:ilvl w:val="0"/>
          <w:numId w:val="4"/>
        </w:numPr>
        <w:spacing w:after="80" w:line="290"/>
      </w:pPr>
      <w:r>
        <w:t xml:space="preserve">Sample a group of k decision traces (for example 8) from the current model for each storm scenario.</w:t>
      </w:r>
    </w:p>
    <w:p>
      <w:pPr>
        <w:pStyle w:val="ListParagraph"/>
        <w:numPr>
          <w:ilvl w:val="0"/>
          <w:numId w:val="4"/>
        </w:numPr>
        <w:spacing w:after="80" w:line="290"/>
      </w:pPr>
      <w:r>
        <w:t xml:space="preserve">Score every trace with the verifier to get process rewards.</w:t>
      </w:r>
    </w:p>
    <w:p>
      <w:pPr>
        <w:pStyle w:val="ListParagraph"/>
        <w:numPr>
          <w:ilvl w:val="0"/>
          <w:numId w:val="4"/>
        </w:numPr>
        <w:spacing w:after="80" w:line="290"/>
      </w:pPr>
      <w:r>
        <w:t xml:space="preserve">Compute group-centred rewards (each reward minus the group mean).</w:t>
      </w:r>
    </w:p>
    <w:p>
      <w:pPr>
        <w:pStyle w:val="ListParagraph"/>
        <w:numPr>
          <w:ilvl w:val="0"/>
          <w:numId w:val="4"/>
        </w:numPr>
        <w:spacing w:after="80" w:line="290"/>
      </w:pPr>
      <w:r>
        <w:t xml:space="preserve">Update the model with GVPO, which weights the gradient using these rewards within a KL-constrained objective, giving stable training. GVPO also allows off-policy training on stored traces, so expensive simulations can be reused.</w:t>
      </w:r>
    </w:p>
    <w:p>
      <w:pPr>
        <w:spacing w:after="140" w:line="300"/>
      </w:pPr>
      <w:r>
        <w:t xml:space="preserve">Model: an open model of about 1.5 to 4 billion parameters with LoRA adapters (via Unsloth), trained with TRL or verl and the GVPO reference code. This keeps training feasible on a single high-memory GPU.</w:t>
      </w:r>
    </w:p>
    <w:p>
      <w:pPr>
        <w:pStyle w:val="Heading2"/>
      </w:pPr>
      <w:r>
        <w:t xml:space="preserve">8.6 Decisions that survive forecast error</w:t>
      </w:r>
    </w:p>
    <w:p>
      <w:pPr>
        <w:spacing w:after="140" w:line="300"/>
      </w:pPr>
      <w:r>
        <w:t xml:space="preserve">Each forecast becomes a distribution rather than a single number. Historical forecast errors are modelled with emcee or PyMC, and HelioGuard samples many storm scenarios from that distribution. Candidate plans are scored across all samples, and the recommended plan maximises worst-case or tail-risk performance (conditional value at risk) rather than performance under the single most likely forecast.</w:t>
      </w:r>
    </w:p>
    <w:p>
      <w:pPr>
        <w:pStyle w:val="Heading2"/>
      </w:pPr>
      <w:r>
        <w:t xml:space="preserve">8.7 Quantum layer</w:t>
      </w:r>
    </w:p>
    <w:p>
      <w:pPr>
        <w:spacing w:after="140" w:line="300"/>
      </w:pPr>
      <w:r>
        <w:t xml:space="preserve">Fleet scheduling as a QUBO. Let x(i,a) = 1 if asset i takes action a. The objective rewards risk reduction and penalises conflicts:</w:t>
      </w:r>
    </w:p>
    <w:p>
      <w:pPr>
        <w:shd w:fill="EEF2F6" w:val="clear"/>
        <w:spacing w:after="0" w:before="60" w:line="250"/>
      </w:pPr>
      <w:r>
        <w:rPr>
          <w:rFonts w:ascii="Consolas" w:cs="Consolas" w:eastAsia="Consolas" w:hAnsi="Consolas"/>
          <w:sz w:val="17"/>
          <w:szCs w:val="17"/>
        </w:rPr>
        <w:t xml:space="preserve">minimise   - sum_i,a  R(i,a) x(i,a)</w:t>
      </w:r>
    </w:p>
    <w:p>
      <w:pPr>
        <w:shd w:fill="EEF2F6" w:val="clear"/>
        <w:spacing w:after="0" w:before="0" w:line="250"/>
      </w:pPr>
      <w:r>
        <w:rPr>
          <w:rFonts w:ascii="Consolas" w:cs="Consolas" w:eastAsia="Consolas" w:hAnsi="Consolas"/>
          <w:sz w:val="17"/>
          <w:szCs w:val="17"/>
        </w:rPr>
        <w:t xml:space="preserve">           + P1 * sum_i ( sum_a x(i,a) - 1 )^2                 (one action per asset)</w:t>
      </w:r>
    </w:p>
    <w:p>
      <w:pPr>
        <w:shd w:fill="EEF2F6" w:val="clear"/>
        <w:spacing w:after="0" w:before="0" w:line="250"/>
      </w:pPr>
      <w:r>
        <w:rPr>
          <w:rFonts w:ascii="Consolas" w:cs="Consolas" w:eastAsia="Consolas" w:hAnsi="Consolas"/>
          <w:sz w:val="17"/>
          <w:szCs w:val="17"/>
        </w:rPr>
        <w:t xml:space="preserve">           + P2 * sum_w ( load in ground window w over capacity )^2</w:t>
      </w:r>
    </w:p>
    <w:p>
      <w:pPr>
        <w:spacing w:after="120"/>
      </w:pPr>
    </w:p>
    <w:p>
      <w:pPr>
        <w:spacing w:after="140" w:line="300"/>
      </w:pPr>
      <w:r>
        <w:t xml:space="preserve">Small instances are solved with PennyLane's QAOA tools on a simulator and compared with Google OR-Tools on identical problems. No quantum speed advantage is claimed.</w:t>
      </w:r>
    </w:p>
    <w:p>
      <w:pPr>
        <w:pStyle w:val="Heading2"/>
      </w:pPr>
      <w:r>
        <w:t xml:space="preserve">8.8 Quantum machine learning: hybrid QNN for density correction</w:t>
      </w:r>
    </w:p>
    <w:p>
      <w:pPr>
        <w:spacing w:after="140" w:line="300"/>
      </w:pPr>
      <w:r>
        <w:rPr>
          <w:b/>
          <w:bCs/>
        </w:rPr>
        <w:t xml:space="preserve">The problem it solves. </w:t>
      </w:r>
      <w:r>
        <w:t xml:space="preserve">Even the best atmosphere models are wrong during storms, often by tens of percent. Those errors flow straight into decay predictions and therefore into decisions. Real satellites reveal the truth: their measured orbit decay implies an effective density along their path. The gap between that and the model is a learnable correction.</w:t>
      </w:r>
    </w:p>
    <w:p>
      <w:pPr>
        <w:spacing w:after="140" w:line="300"/>
      </w:pPr>
      <w:r>
        <w:rPr>
          <w:b/>
          <w:bCs/>
        </w:rPr>
        <w:t xml:space="preserve">Target. </w:t>
      </w:r>
      <w:r>
        <w:t xml:space="preserve">The log ratio of effective density (derived from orbit decay in CelesTrak orbit histories, using the drag equation and an estimated ballistic coefficient) to NRLMSIS model density. A value of 0.2 means the real atmosphere was about 22 percent denser than modelled.</w:t>
      </w:r>
    </w:p>
    <w:p>
      <w:pPr>
        <w:spacing w:after="140" w:line="300"/>
      </w:pPr>
      <w:r>
        <w:rPr>
          <w:b/>
          <w:bCs/>
        </w:rPr>
        <w:t xml:space="preserve">Inputs (6 features, mapped to 6 qubits). </w:t>
      </w:r>
      <w:r>
        <w:t xml:space="preserve">Altitude, solar flux F10.7, geomagnetic index Ap, hours since storm onset, local solar time, and latitude band.</w:t>
      </w:r>
    </w:p>
    <w:p>
      <w:pPr>
        <w:spacing w:after="140" w:line="300"/>
      </w:pPr>
      <w:r>
        <w:rPr>
          <w:b/>
          <w:bCs/>
        </w:rPr>
        <w:t xml:space="preserve">Model. </w:t>
      </w:r>
      <w:r>
        <w:t xml:space="preserve">A hybrid quantum neural network: features are scaled and encoded into qubit rotation angles (angle embedding), processed by a shallow trainable entangling circuit, and measured; a small classical layer turns the measurements into the correction. In PennyLane, the circuit becomes a PyTorch layer through qml.qnn.TorchLayer, so it trains with standard tools.</w:t>
      </w:r>
    </w:p>
    <w:p>
      <w:pPr>
        <w:shd w:fill="EEF2F6" w:val="clear"/>
        <w:spacing w:after="0" w:before="60" w:line="250"/>
      </w:pPr>
      <w:r>
        <w:rPr>
          <w:rFonts w:ascii="Consolas" w:cs="Consolas" w:eastAsia="Consolas" w:hAnsi="Consolas"/>
          <w:sz w:val="17"/>
          <w:szCs w:val="17"/>
        </w:rPr>
        <w:t xml:space="preserve">import pennylane as qml, torch</w:t>
      </w:r>
    </w:p>
    <w:p>
      <w:pPr>
        <w:shd w:fill="EEF2F6" w:val="clear"/>
        <w:spacing w:after="0" w:before="0" w:line="250"/>
      </w:pPr>
      <w:r>
        <w:rPr>
          <w:rFonts w:ascii="Consolas" w:cs="Consolas" w:eastAsia="Consolas" w:hAnsi="Consolas"/>
          <w:sz w:val="17"/>
          <w:szCs w:val="17"/>
        </w:rPr>
        <w:t xml:space="preserve">n_qubits, n_layers = 6, 3</w:t>
      </w:r>
    </w:p>
    <w:p>
      <w:pPr>
        <w:shd w:fill="EEF2F6" w:val="clear"/>
        <w:spacing w:after="0" w:before="0" w:line="250"/>
      </w:pPr>
      <w:r>
        <w:rPr>
          <w:rFonts w:ascii="Consolas" w:cs="Consolas" w:eastAsia="Consolas" w:hAnsi="Consolas"/>
          <w:sz w:val="17"/>
          <w:szCs w:val="17"/>
        </w:rPr>
        <w:t xml:space="preserve">dev = qml.device("lightning.qubit", wires=n_qubits)</w:t>
      </w:r>
    </w:p>
    <w:p>
      <w:pPr>
        <w:shd w:fill="EEF2F6" w:val="clear"/>
        <w:spacing w:after="0" w:before="0" w:line="250"/>
      </w:pPr>
      <w:r>
        <w:rPr>
          <w:rFonts w:ascii="Consolas" w:cs="Consolas" w:eastAsia="Consolas" w:hAnsi="Consolas"/>
          <w:sz w:val="17"/>
          <w:szCs w:val="17"/>
        </w:rPr>
        <w:t xml:space="preserve"> </w:t>
      </w:r>
    </w:p>
    <w:p>
      <w:pPr>
        <w:shd w:fill="EEF2F6" w:val="clear"/>
        <w:spacing w:after="0" w:before="0" w:line="250"/>
      </w:pPr>
      <w:r>
        <w:rPr>
          <w:rFonts w:ascii="Consolas" w:cs="Consolas" w:eastAsia="Consolas" w:hAnsi="Consolas"/>
          <w:sz w:val="17"/>
          <w:szCs w:val="17"/>
        </w:rPr>
        <w:t xml:space="preserve">@qml.qnode(dev, interface="torch")</w:t>
      </w:r>
    </w:p>
    <w:p>
      <w:pPr>
        <w:shd w:fill="EEF2F6" w:val="clear"/>
        <w:spacing w:after="0" w:before="0" w:line="250"/>
      </w:pPr>
      <w:r>
        <w:rPr>
          <w:rFonts w:ascii="Consolas" w:cs="Consolas" w:eastAsia="Consolas" w:hAnsi="Consolas"/>
          <w:sz w:val="17"/>
          <w:szCs w:val="17"/>
        </w:rPr>
        <w:t xml:space="preserve">def circuit(inputs, weights):</w:t>
      </w:r>
    </w:p>
    <w:p>
      <w:pPr>
        <w:shd w:fill="EEF2F6" w:val="clear"/>
        <w:spacing w:after="0" w:before="0" w:line="250"/>
      </w:pPr>
      <w:r>
        <w:rPr>
          <w:rFonts w:ascii="Consolas" w:cs="Consolas" w:eastAsia="Consolas" w:hAnsi="Consolas"/>
          <w:sz w:val="17"/>
          <w:szCs w:val="17"/>
        </w:rPr>
        <w:t xml:space="preserve">    qml.AngleEmbedding(inputs, wires=range(n_qubits))</w:t>
      </w:r>
    </w:p>
    <w:p>
      <w:pPr>
        <w:shd w:fill="EEF2F6" w:val="clear"/>
        <w:spacing w:after="0" w:before="0" w:line="250"/>
      </w:pPr>
      <w:r>
        <w:rPr>
          <w:rFonts w:ascii="Consolas" w:cs="Consolas" w:eastAsia="Consolas" w:hAnsi="Consolas"/>
          <w:sz w:val="17"/>
          <w:szCs w:val="17"/>
        </w:rPr>
        <w:t xml:space="preserve">    qml.StronglyEntanglingLayers(weights, wires=range(n_qubits))</w:t>
      </w:r>
    </w:p>
    <w:p>
      <w:pPr>
        <w:shd w:fill="EEF2F6" w:val="clear"/>
        <w:spacing w:after="0" w:before="0" w:line="250"/>
      </w:pPr>
      <w:r>
        <w:rPr>
          <w:rFonts w:ascii="Consolas" w:cs="Consolas" w:eastAsia="Consolas" w:hAnsi="Consolas"/>
          <w:sz w:val="17"/>
          <w:szCs w:val="17"/>
        </w:rPr>
        <w:t xml:space="preserve">    return [qml.expval(qml.PauliZ(w)) for w in range(n_qubits)]</w:t>
      </w:r>
    </w:p>
    <w:p>
      <w:pPr>
        <w:shd w:fill="EEF2F6" w:val="clear"/>
        <w:spacing w:after="0" w:before="0" w:line="250"/>
      </w:pPr>
      <w:r>
        <w:rPr>
          <w:rFonts w:ascii="Consolas" w:cs="Consolas" w:eastAsia="Consolas" w:hAnsi="Consolas"/>
          <w:sz w:val="17"/>
          <w:szCs w:val="17"/>
        </w:rPr>
        <w:t xml:space="preserve"> </w:t>
      </w:r>
    </w:p>
    <w:p>
      <w:pPr>
        <w:shd w:fill="EEF2F6" w:val="clear"/>
        <w:spacing w:after="0" w:before="0" w:line="250"/>
      </w:pPr>
      <w:r>
        <w:rPr>
          <w:rFonts w:ascii="Consolas" w:cs="Consolas" w:eastAsia="Consolas" w:hAnsi="Consolas"/>
          <w:sz w:val="17"/>
          <w:szCs w:val="17"/>
        </w:rPr>
        <w:t xml:space="preserve">shapes = {"weights": (n_layers, n_qubits, 3)}</w:t>
      </w:r>
    </w:p>
    <w:p>
      <w:pPr>
        <w:shd w:fill="EEF2F6" w:val="clear"/>
        <w:spacing w:after="0" w:before="0" w:line="250"/>
      </w:pPr>
      <w:r>
        <w:rPr>
          <w:rFonts w:ascii="Consolas" w:cs="Consolas" w:eastAsia="Consolas" w:hAnsi="Consolas"/>
          <w:sz w:val="17"/>
          <w:szCs w:val="17"/>
        </w:rPr>
        <w:t xml:space="preserve">model = torch.nn.Sequential(</w:t>
      </w:r>
    </w:p>
    <w:p>
      <w:pPr>
        <w:shd w:fill="EEF2F6" w:val="clear"/>
        <w:spacing w:after="0" w:before="0" w:line="250"/>
      </w:pPr>
      <w:r>
        <w:rPr>
          <w:rFonts w:ascii="Consolas" w:cs="Consolas" w:eastAsia="Consolas" w:hAnsi="Consolas"/>
          <w:sz w:val="17"/>
          <w:szCs w:val="17"/>
        </w:rPr>
        <w:t xml:space="preserve">    qml.qnn.TorchLayer(circuit, shapes),   # quantum layer: 54 trainable parameters</w:t>
      </w:r>
    </w:p>
    <w:p>
      <w:pPr>
        <w:shd w:fill="EEF2F6" w:val="clear"/>
        <w:spacing w:after="0" w:before="0" w:line="250"/>
      </w:pPr>
      <w:r>
        <w:rPr>
          <w:rFonts w:ascii="Consolas" w:cs="Consolas" w:eastAsia="Consolas" w:hAnsi="Consolas"/>
          <w:sz w:val="17"/>
          <w:szCs w:val="17"/>
        </w:rPr>
        <w:t xml:space="preserve">    torch.nn.Linear(n_qubits, 1))          # classical head -&gt; log density ratio</w:t>
      </w:r>
    </w:p>
    <w:p>
      <w:pPr>
        <w:spacing w:after="120"/>
      </w:pPr>
    </w:p>
    <w:p>
      <w:pPr>
        <w:spacing w:after="140" w:line="300"/>
      </w:pPr>
      <w:r>
        <w:rPr>
          <w:b/>
          <w:bCs/>
        </w:rPr>
        <w:t xml:space="preserve">Training. </w:t>
      </w:r>
      <w:r>
        <w:t xml:space="preserve">Adam optimiser on mean squared error. Data is split by storm event (train, validation, test on different storms) so the model is judged on storms it has never seen.</w:t>
      </w:r>
    </w:p>
    <w:p>
      <w:pPr>
        <w:spacing w:after="140" w:line="300"/>
      </w:pPr>
      <w:r>
        <w:rPr>
          <w:b/>
          <w:bCs/>
        </w:rPr>
        <w:t xml:space="preserve">Keeping training healthy. </w:t>
      </w:r>
      <w:r>
        <w:t xml:space="preserve">Shallow circuits, small initial weights, and local measurements reduce the risk of barren plateaus, where gradients vanish and training stalls.</w:t>
      </w:r>
    </w:p>
    <w:p>
      <w:pPr>
        <w:spacing w:after="140" w:line="300"/>
      </w:pPr>
      <w:r>
        <w:rPr>
          <w:b/>
          <w:bCs/>
        </w:rPr>
        <w:t xml:space="preserve">Honest benchmark. </w:t>
      </w:r>
      <w:r>
        <w:t xml:space="preserve">The QNN is compared with a classical neural network of the same parameter count, and with gradient boosting. Reported metrics: error in the density correction, improvement in decay prediction, parameter count, and training time. Whatever the outcome, it is published. Matching the classical model is still a credible result.</w:t>
      </w:r>
    </w:p>
    <w:p>
      <w:pPr>
        <w:spacing w:after="140" w:line="300"/>
      </w:pPr>
      <w:r>
        <w:rPr>
          <w:b/>
          <w:bCs/>
        </w:rPr>
        <w:t xml:space="preserve">How it connects to decisions. </w:t>
      </w:r>
      <w:r>
        <w:t xml:space="preserve">A validated correction improves the density model that the verifier and robustness checks use. It is only switched on after it beats the uncorrected model on held-out storms, so the verifier never depends on an unproven model.</w:t>
      </w:r>
    </w:p>
    <w:p>
      <w:pPr>
        <w:pStyle w:val="Heading2"/>
      </w:pPr>
      <w:r>
        <w:t xml:space="preserve">8.9 Post-storm attribution (phase 6)</w:t>
      </w:r>
    </w:p>
    <w:p>
      <w:pPr>
        <w:spacing w:after="140" w:line="300"/>
      </w:pPr>
      <w:r>
        <w:t xml:space="preserve">When a satellite anomaly or loss occurs, HelioGuard compares its timing and location against storm data (SpacePy, GOES particle data, geomagnetic indices) and reasons step by step about whether the Sun was the likely cause. This module serves operators deciding whether a design flaw exists, and insurers settling claims.</w:t>
      </w:r>
    </w:p>
    <w:p>
      <w:pPr>
        <w:pStyle w:val="Heading2"/>
      </w:pPr>
      <w:r>
        <w:t xml:space="preserve">8.10 How the system gets smarter: environment, harness, and learning loop</w:t>
      </w:r>
    </w:p>
    <w:p>
      <w:pPr>
        <w:spacing w:after="140" w:line="300"/>
      </w:pPr>
      <w:r>
        <w:t xml:space="preserve">The project combines a language model, reinforcement learning, physics knowledge, and quantum tools. Each part has a different job, and only one of them makes the system smarter over time: reinforcement learning against a strong, physics-based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Part</w:t>
            </w:r>
          </w:p>
        </w:tc>
        <w:tc>
          <w:tcPr>
            <w:tcW w:type="dxa" w:w="42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Role, in plain terms</w:t>
            </w:r>
          </w:p>
        </w:tc>
        <w:tc>
          <w:tcPr>
            <w:tcW w:type="dxa" w:w="21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Makes the system smarter?</w:t>
            </w:r>
          </w:p>
        </w:tc>
      </w:tr>
      <w:tr>
        <w:tc>
          <w:tcPr>
            <w:tcW w:type="dxa" w:w="27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Language model</w:t>
            </w:r>
          </w:p>
        </w:tc>
        <w:tc>
          <w:tcPr>
            <w:tcW w:type="dxa" w:w="4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The reasoning mind: understands situations, reasons step by step, explains</w:t>
            </w:r>
          </w:p>
        </w:tc>
        <w:tc>
          <w:tcPr>
            <w:tcW w:type="dxa" w:w="21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Starting point</w:t>
            </w:r>
          </w:p>
        </w:tc>
      </w:tr>
      <w:tr>
        <w:tc>
          <w:tcPr>
            <w:tcW w:type="dxa" w:w="27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Reinforcement learning (GVPO with VPR)</w:t>
            </w:r>
          </w:p>
        </w:tc>
        <w:tc>
          <w:tcPr>
            <w:tcW w:type="dxa" w:w="4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Practice with a strict teacher: attempts, scores, improves</w:t>
            </w:r>
          </w:p>
        </w:tc>
        <w:tc>
          <w:tcPr>
            <w:tcW w:type="dxa" w:w="21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Yes: this is the learning engine</w:t>
            </w:r>
          </w:p>
        </w:tc>
      </w:tr>
      <w:tr>
        <w:tc>
          <w:tcPr>
            <w:tcW w:type="dxa" w:w="27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RL environment and verifier</w:t>
            </w:r>
          </w:p>
        </w:tc>
        <w:tc>
          <w:tcPr>
            <w:tcW w:type="dxa" w:w="4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The teacher and the exams, built on physics</w:t>
            </w:r>
          </w:p>
        </w:tc>
        <w:tc>
          <w:tcPr>
            <w:tcW w:type="dxa" w:w="21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Only as good as we make it</w:t>
            </w:r>
          </w:p>
        </w:tc>
      </w:tr>
      <w:tr>
        <w:tc>
          <w:tcPr>
            <w:tcW w:type="dxa" w:w="27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Knowledge (physics models, real data)</w:t>
            </w:r>
          </w:p>
        </w:tc>
        <w:tc>
          <w:tcPr>
            <w:tcW w:type="dxa" w:w="4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Textbooks and real-world experience</w:t>
            </w:r>
          </w:p>
        </w:tc>
        <w:tc>
          <w:tcPr>
            <w:tcW w:type="dxa" w:w="21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Grows as real data is added</w:t>
            </w:r>
          </w:p>
        </w:tc>
      </w:tr>
      <w:tr>
        <w:tc>
          <w:tcPr>
            <w:tcW w:type="dxa" w:w="27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 (QAOA, QNN)</w:t>
            </w:r>
          </w:p>
        </w:tc>
        <w:tc>
          <w:tcPr>
            <w:tcW w:type="dxa" w:w="4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Specialist tools for specific sub-problems</w:t>
            </w:r>
          </w:p>
        </w:tc>
        <w:tc>
          <w:tcPr>
            <w:tcW w:type="dxa" w:w="21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No: sharpens specific parts, not the reasoning</w:t>
            </w:r>
          </w:p>
        </w:tc>
      </w:tr>
    </w:tbl>
    <w:p>
      <w:pPr>
        <w:spacing w:after="140"/>
      </w:pPr>
    </w:p>
    <w:p>
      <w:pPr>
        <w:spacing w:after="140" w:line="300"/>
      </w:pPr>
      <w:r>
        <w:rPr>
          <w:b/>
          <w:bCs/>
        </w:rPr>
        <w:t xml:space="preserve">What the model becomes. </w:t>
      </w:r>
      <w:r>
        <w:t xml:space="preserve">Training makes the model reason like a satellite operations and flight-dynamics engineer, within the physics its verifier contains. It becomes a domain expert, not a general scientist, and it does not discover new physics on its own.</w:t>
      </w:r>
    </w:p>
    <w:p>
      <w:pPr>
        <w:spacing w:after="140" w:line="300"/>
      </w:pPr>
      <w:r>
        <w:rPr>
          <w:b/>
          <w:bCs/>
        </w:rPr>
        <w:t xml:space="preserve">Current status. </w:t>
      </w:r>
      <w:r>
        <w:t xml:space="preserve">Partly built. The verifier (the reward function) and two scenarios (February 2022 storm and a quiet case) exist in Python. The environment wrapper, scenario generator, harness, and training loop are planned for phases 2 and 5.</w:t>
      </w:r>
    </w:p>
    <w:p>
      <w:pPr>
        <w:spacing w:after="140" w:line="300"/>
      </w:pPr>
      <w:r>
        <w:rPr>
          <w:b/>
          <w:bCs/>
        </w:rPr>
        <w:t xml:space="preserve">The environment (built in Claude Code as a first-class deliverable). </w:t>
      </w:r>
      <w:r>
        <w:t xml:space="preserve">A Gymnasium-style environment with four parts: a scenario generator that produces thousands of varied, realistic situations (storm strengths and timings, forecast errors, orbit altitudes, spacecraft types, fleet sizes, launch schedules); the physics verifier that scores every step; held-out test scenarios the model never trains on; and real-data scenarios so expertise matches reality rather than only the simulation.</w:t>
      </w:r>
    </w:p>
    <w:p>
      <w:pPr>
        <w:spacing w:after="140" w:line="300"/>
      </w:pPr>
      <w:r>
        <w:rPr>
          <w:b/>
          <w:bCs/>
        </w:rPr>
        <w:t xml:space="preserve">The harness. </w:t>
      </w:r>
      <w:r>
        <w:t xml:space="preserve">The machinery around the model: prompt templates, a strict trace parser, sampling a group of attempts per scenario, sending each to the verifier, logging rewards, feeding GVPO updates, and running evaluations. It is built and tested like product code, because it could become a product in its own right: a benchmark for physics-verified space reasoning.</w:t>
      </w:r>
    </w:p>
    <w:p>
      <w:pPr>
        <w:pStyle w:val="Heading2"/>
      </w:pPr>
      <w:r>
        <w:t xml:space="preserve">8.11 Safeguards: making sure more training means real improvement</w:t>
      </w:r>
    </w:p>
    <w:p>
      <w:pPr>
        <w:pStyle w:val="ListParagraph"/>
        <w:numPr>
          <w:ilvl w:val="0"/>
          <w:numId w:val="2"/>
        </w:numPr>
        <w:spacing w:after="80" w:line="290"/>
      </w:pPr>
      <w:r>
        <w:rPr>
          <w:b/>
          <w:bCs/>
        </w:rPr>
        <w:t xml:space="preserve">Reward hacking. </w:t>
      </w:r>
      <w:r>
        <w:t xml:space="preserve">If the verifier has loopholes, more training teaches the model to exploit them. For example, the decay check currently accepts predictions within 25 percent, so a model could learn vague answers that always fall inside that band; tolerances will tighten and scoring will become graded rather than pass or fail. Every verifier rule is tested against deliberately wrong answers that must fail.</w:t>
      </w:r>
    </w:p>
    <w:p>
      <w:pPr>
        <w:pStyle w:val="ListParagraph"/>
        <w:numPr>
          <w:ilvl w:val="0"/>
          <w:numId w:val="2"/>
        </w:numPr>
        <w:spacing w:after="80" w:line="290"/>
      </w:pPr>
      <w:r>
        <w:rPr>
          <w:b/>
          <w:bCs/>
        </w:rPr>
        <w:t xml:space="preserve">Verification before volume. </w:t>
      </w:r>
      <w:r>
        <w:t xml:space="preserve">Improving the verifier comes before adding training tasks; every verifier improvement makes all future training more valuable.</w:t>
      </w:r>
    </w:p>
    <w:p>
      <w:pPr>
        <w:pStyle w:val="ListParagraph"/>
        <w:numPr>
          <w:ilvl w:val="0"/>
          <w:numId w:val="2"/>
        </w:numPr>
        <w:spacing w:after="80" w:line="290"/>
      </w:pPr>
      <w:r>
        <w:rPr>
          <w:b/>
          <w:bCs/>
        </w:rPr>
        <w:t xml:space="preserve">Generalisation. </w:t>
      </w:r>
      <w:r>
        <w:t xml:space="preserve">Performance is judged only on held-out scenarios and real-data replays, never on training scenarios.</w:t>
      </w:r>
    </w:p>
    <w:p>
      <w:pPr>
        <w:pStyle w:val="ListParagraph"/>
        <w:numPr>
          <w:ilvl w:val="0"/>
          <w:numId w:val="2"/>
        </w:numPr>
        <w:spacing w:after="80" w:line="290"/>
      </w:pPr>
      <w:r>
        <w:rPr>
          <w:b/>
          <w:bCs/>
        </w:rPr>
        <w:t xml:space="preserve">User feedback. </w:t>
      </w:r>
      <w:r>
        <w:t xml:space="preserve">Users do not train the model simply by using it. Operator approvals and rejections can become a later training signal, but only after they are checked against physics, because human feedback is noisy.</w:t>
      </w:r>
    </w:p>
    <w:p>
      <w:pPr>
        <w:pStyle w:val="Heading2"/>
      </w:pPr>
      <w:r>
        <w:t xml:space="preserve">8.12 The quantum-tool agent: how decisions are actually made</w:t>
      </w:r>
    </w:p>
    <w:p>
      <w:pPr>
        <w:spacing w:after="140" w:line="300"/>
      </w:pPr>
      <w:r>
        <w:t xml:space="preserve">The final design makes quantum part of the decision itself. The language model (Qwen) is the decision-maker, and it reasons with tools, including quantum ones, the way an engineer reasons with solvers. This is a quantum-augmented agent: Qwen remains a classical model, and the quantum methods do the sub-problems they suit.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6"/>
      </w:tblGrid>
      <w:tr>
        <w:trPr>
          <w:tblHeader/>
        </w:trPr>
        <w:tc>
          <w:tcPr>
            <w:tcW w:type="dxa" w:w="26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Tool</w:t>
            </w:r>
          </w:p>
        </w:tc>
        <w:tc>
          <w:tcPr>
            <w:tcW w:type="dxa" w:w="44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What it returns</w:t>
            </w:r>
          </w:p>
        </w:tc>
        <w:tc>
          <w:tcPr>
            <w:tcW w:type="dxa" w:w="20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Kind</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simulate_decay</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Altitude over time for an asset, action and storm</w:t>
            </w:r>
          </w:p>
        </w:tc>
        <w:tc>
          <w:tcPr>
            <w:tcW w:type="dxa" w:w="2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Physics</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check_feasibility</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Whether thrust beats drag, with both forces</w:t>
            </w:r>
          </w:p>
        </w:tc>
        <w:tc>
          <w:tcPr>
            <w:tcW w:type="dxa" w:w="2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Physics</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min_safe_altitude</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Lowest deployment altitude where raising works</w:t>
            </w:r>
          </w:p>
        </w:tc>
        <w:tc>
          <w:tcPr>
            <w:tcW w:type="dxa" w:w="2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Physics</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qnn_density_correction</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Corrected atmospheric density for the conditions</w:t>
            </w:r>
          </w:p>
        </w:tc>
        <w:tc>
          <w:tcPr>
            <w:tcW w:type="dxa" w:w="2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 machine learning (PennyLane)</w:t>
            </w:r>
          </w:p>
        </w:tc>
      </w:tr>
      <w:tr>
        <w:tc>
          <w:tcPr>
            <w:tcW w:type="dxa" w:w="26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qaoa_schedule</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Best fleet-wide protective schedule, plus the OR-Tools result</w:t>
            </w:r>
          </w:p>
        </w:tc>
        <w:tc>
          <w:tcPr>
            <w:tcW w:type="dxa" w:w="2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 optimisation (PennyLane)</w:t>
            </w:r>
          </w:p>
        </w:tc>
      </w:tr>
    </w:tbl>
    <w:p>
      <w:pPr>
        <w:spacing w:after="140"/>
      </w:pPr>
    </w:p>
    <w:p>
      <w:pPr>
        <w:spacing w:after="140" w:line="300"/>
      </w:pPr>
      <w:r>
        <w:rPr>
          <w:b/>
          <w:bCs/>
        </w:rPr>
        <w:t xml:space="preserve">Multi-turn RL environment. </w:t>
      </w:r>
      <w:r>
        <w:t xml:space="preserve">Each training episode is a conversation with the environment: the environment presents a situation; Qwen calls tools; the environment executes each call and returns the result; Qwen continues reasoning and finally gives a decision with reasons. The independent physics verifier then scores every step: whether the right tool was called, whether its result was used correctly, and whether the final decision is physically sound. A small cost for unnecessary tool calls teaches Qwen to use expensive tools, such as QAOA, only when a problem is genuinely hard.</w:t>
      </w:r>
    </w:p>
    <w:p>
      <w:pPr>
        <w:shd w:fill="EEF2F6" w:val="clear"/>
        <w:spacing w:after="0" w:before="60" w:line="250"/>
      </w:pPr>
      <w:r>
        <w:rPr>
          <w:rFonts w:ascii="Consolas" w:cs="Consolas" w:eastAsia="Consolas" w:hAnsi="Consolas"/>
          <w:sz w:val="17"/>
          <w:szCs w:val="17"/>
        </w:rPr>
        <w:t xml:space="preserve">situation  -&gt;  Qwen: reason  -&gt;  call tool  -&gt;  environment runs tool  -&gt;  result</w:t>
      </w:r>
    </w:p>
    <w:p>
      <w:pPr>
        <w:shd w:fill="EEF2F6" w:val="clear"/>
        <w:spacing w:after="0" w:before="0" w:line="250"/>
      </w:pPr>
      <w:r>
        <w:rPr>
          <w:rFonts w:ascii="Consolas" w:cs="Consolas" w:eastAsia="Consolas" w:hAnsi="Consolas"/>
          <w:sz w:val="17"/>
          <w:szCs w:val="17"/>
        </w:rPr>
        <w:t xml:space="preserve">           -&gt;  Qwen: reason  -&gt;  (more tool calls)  -&gt;  final decision + reasons</w:t>
      </w:r>
    </w:p>
    <w:p>
      <w:pPr>
        <w:shd w:fill="EEF2F6" w:val="clear"/>
        <w:spacing w:after="0" w:before="0" w:line="250"/>
      </w:pPr>
      <w:r>
        <w:rPr>
          <w:rFonts w:ascii="Consolas" w:cs="Consolas" w:eastAsia="Consolas" w:hAnsi="Consolas"/>
          <w:sz w:val="17"/>
          <w:szCs w:val="17"/>
        </w:rPr>
        <w:t xml:space="preserve">           -&gt;  physics verifier scores every step  -&gt;  GVPO update (training)</w:t>
      </w:r>
    </w:p>
    <w:p>
      <w:pPr>
        <w:shd w:fill="EEF2F6" w:val="clear"/>
        <w:spacing w:after="0" w:before="0" w:line="250"/>
      </w:pPr>
      <w:r>
        <w:rPr>
          <w:rFonts w:ascii="Consolas" w:cs="Consolas" w:eastAsia="Consolas" w:hAnsi="Consolas"/>
          <w:sz w:val="17"/>
          <w:szCs w:val="17"/>
        </w:rPr>
        <w:t xml:space="preserve">           -&gt;  at deployment: verifier guardrail  -&gt;  operator approves</w:t>
      </w:r>
    </w:p>
    <w:p>
      <w:pPr>
        <w:spacing w:after="120"/>
      </w:pPr>
    </w:p>
    <w:p>
      <w:pPr>
        <w:spacing w:after="140" w:line="300"/>
      </w:pPr>
      <w:r>
        <w:rPr>
          <w:b/>
          <w:bCs/>
        </w:rPr>
        <w:t xml:space="preserve">Guardrail at deployment. </w:t>
      </w:r>
      <w:r>
        <w:t xml:space="preserve">The same verifier checks every live recommendation before an operator sees it. Any step that fails is flagged and the recommendation is blocked.</w:t>
      </w:r>
    </w:p>
    <w:p>
      <w:pPr>
        <w:spacing w:after="140" w:line="300"/>
      </w:pPr>
      <w:r>
        <w:rPr>
          <w:b/>
          <w:bCs/>
        </w:rPr>
        <w:t xml:space="preserve">Research track. </w:t>
      </w:r>
      <w:r>
        <w:t xml:space="preserve">A small quantum reinforcement-learning policy for one sub-decision (safe mode versus raise orbit) is offered to Qwen as an additional tool and benchmarked against a classical policy of the same size. If it ever proves better, Qwen will learn to use it; if not, the result is still reported.</w:t>
      </w:r>
    </w:p>
    <w:p>
      <w:pPr>
        <w:pStyle w:val="Heading1"/>
      </w:pPr>
      <w:r>
        <w:t xml:space="preserve">9.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Source</w:t>
            </w:r>
          </w:p>
        </w:tc>
        <w:tc>
          <w:tcPr>
            <w:tcW w:type="dxa" w:w="50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Used for</w:t>
            </w:r>
          </w:p>
        </w:tc>
      </w:tr>
      <w:tr>
        <w:tc>
          <w:tcPr>
            <w:tcW w:type="dxa" w:w="4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NOAA Space Weather Prediction Center</w:t>
            </w:r>
          </w:p>
        </w:tc>
        <w:tc>
          <w:tcPr>
            <w:tcW w:type="dxa" w:w="5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Kp index, storm alerts, GOES particle and electron flux</w:t>
            </w:r>
          </w:p>
        </w:tc>
      </w:tr>
      <w:tr>
        <w:tc>
          <w:tcPr>
            <w:tcW w:type="dxa" w:w="4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NASA OMNIWeb</w:t>
            </w:r>
          </w:p>
        </w:tc>
        <w:tc>
          <w:tcPr>
            <w:tcW w:type="dxa" w:w="5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Historical solar wind and geomagnetic indices for replays</w:t>
            </w:r>
          </w:p>
        </w:tc>
      </w:tr>
      <w:tr>
        <w:tc>
          <w:tcPr>
            <w:tcW w:type="dxa" w:w="4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NASA Solar Dynamics Observatory (via SunPy)</w:t>
            </w:r>
          </w:p>
        </w:tc>
        <w:tc>
          <w:tcPr>
            <w:tcW w:type="dxa" w:w="5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Solar imagery and eruption context</w:t>
            </w:r>
          </w:p>
        </w:tc>
      </w:tr>
      <w:tr>
        <w:tc>
          <w:tcPr>
            <w:tcW w:type="dxa" w:w="4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CelesTrak and Space-Track</w:t>
            </w:r>
          </w:p>
        </w:tc>
        <w:tc>
          <w:tcPr>
            <w:tcW w:type="dxa" w:w="5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Real orbit data (TLEs) before and after storms</w:t>
            </w:r>
          </w:p>
        </w:tc>
      </w:tr>
      <w:tr>
        <w:tc>
          <w:tcPr>
            <w:tcW w:type="dxa" w:w="4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NRLMSIS 2.0 (via pymsis)</w:t>
            </w:r>
          </w:p>
        </w:tc>
        <w:tc>
          <w:tcPr>
            <w:tcW w:type="dxa" w:w="5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Atmospheric density driven by real indices</w:t>
            </w:r>
          </w:p>
        </w:tc>
      </w:tr>
      <w:tr>
        <w:tc>
          <w:tcPr>
            <w:tcW w:type="dxa" w:w="4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Historical events</w:t>
            </w:r>
          </w:p>
        </w:tc>
        <w:tc>
          <w:tcPr>
            <w:tcW w:type="dxa" w:w="5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February 2022 Starlink loss, May 2024 storm, documented geostationary anomalies</w:t>
            </w:r>
          </w:p>
        </w:tc>
      </w:tr>
    </w:tbl>
    <w:p>
      <w:pPr>
        <w:spacing w:after="140"/>
      </w:pPr>
    </w:p>
    <w:p>
      <w:pPr>
        <w:pStyle w:val="Heading1"/>
      </w:pPr>
      <w:r>
        <w:t xml:space="preserve">10.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Category</w:t>
            </w:r>
          </w:p>
        </w:tc>
        <w:tc>
          <w:tcPr>
            <w:tcW w:type="dxa" w:w="58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Packages</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Space environment</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SunPy, SpacePy, Astropy, pymsis</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Orbits</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sgp4, Skyfield, Orekit (Python wrapper)</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Numerics and uncertainty</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NumPy, SciPy, emcee or PyMC</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Reinforcement learning</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GVPO reference code, TRL or verl, Unsloth, Gymnasium</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Language models</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Hugging Face Transformers</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PennyLane (QAOA, and hybrid QNNs via qml.qnn.TorchLayer), PyTorch, lightning.qubit simulator</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Classical baselines</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Google OR-Tools; PyTorch neural networks; gradient boosting</w:t>
            </w:r>
          </w:p>
        </w:tc>
      </w:tr>
      <w:tr>
        <w:tc>
          <w:tcPr>
            <w:tcW w:type="dxa" w:w="32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Interface</w:t>
            </w:r>
          </w:p>
        </w:tc>
        <w:tc>
          <w:tcPr>
            <w:tcW w:type="dxa" w:w="5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Interactive HTML dashboard; later a web app</w:t>
            </w:r>
          </w:p>
        </w:tc>
      </w:tr>
    </w:tbl>
    <w:p>
      <w:pPr>
        <w:spacing w:after="140"/>
      </w:pPr>
    </w:p>
    <w:p>
      <w:pPr>
        <w:pStyle w:val="Heading1"/>
      </w:pPr>
      <w:r>
        <w:t xml:space="preserve">11. What has been built</w:t>
      </w:r>
    </w:p>
    <w:p>
      <w:pPr>
        <w:spacing w:after="140" w:line="300"/>
      </w:pPr>
      <w:r>
        <w:t xml:space="preserve">Phase 1 consists of a Python package with four modules (atmosphere, physics, verifier, scenarios), a demo script, and an interactive storm-replay web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Response</w:t>
            </w:r>
          </w:p>
        </w:tc>
        <w:tc>
          <w:tcPr>
            <w:tcW w:type="dxa" w:w="28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Quiet atmosphere</w:t>
            </w:r>
          </w:p>
        </w:tc>
        <w:tc>
          <w:tcPr>
            <w:tcW w:type="dxa" w:w="38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February 2022 storm (density x1.5)</w:t>
            </w:r>
          </w:p>
        </w:tc>
      </w:tr>
      <w:tr>
        <w:tc>
          <w:tcPr>
            <w:tcW w:type="dxa" w:w="2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Raise orbit</w:t>
            </w:r>
          </w:p>
        </w:tc>
        <w:tc>
          <w:tcPr>
            <w:tcW w:type="dxa" w:w="28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Survives, about 243 km</w:t>
            </w:r>
          </w:p>
        </w:tc>
        <w:tc>
          <w:tcPr>
            <w:tcW w:type="dxa" w:w="3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Not feasible: drag exceeds thrust. Lost at hour 31.8</w:t>
            </w:r>
          </w:p>
        </w:tc>
      </w:tr>
      <w:tr>
        <w:tc>
          <w:tcPr>
            <w:tcW w:type="dxa" w:w="2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Edge-on safe mode</w:t>
            </w:r>
          </w:p>
        </w:tc>
        <w:tc>
          <w:tcPr>
            <w:tcW w:type="dxa" w:w="28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Survives, about 166 km</w:t>
            </w:r>
          </w:p>
        </w:tc>
        <w:tc>
          <w:tcPr>
            <w:tcW w:type="dxa" w:w="3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Lost at hour 35.3 (best available)</w:t>
            </w:r>
          </w:p>
        </w:tc>
      </w:tr>
      <w:tr>
        <w:tc>
          <w:tcPr>
            <w:tcW w:type="dxa" w:w="2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Hold</w:t>
            </w:r>
          </w:p>
        </w:tc>
        <w:tc>
          <w:tcPr>
            <w:tcW w:type="dxa" w:w="28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Lost at hour 19.9</w:t>
            </w:r>
          </w:p>
        </w:tc>
        <w:tc>
          <w:tcPr>
            <w:tcW w:type="dxa" w:w="38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Lost at hour 13.2</w:t>
            </w:r>
          </w:p>
        </w:tc>
      </w:tr>
    </w:tbl>
    <w:p>
      <w:pPr>
        <w:spacing w:after="140"/>
      </w:pPr>
    </w:p>
    <w:p>
      <w:pPr>
        <w:spacing w:after="140" w:line="300"/>
      </w:pPr>
      <w:r>
        <w:t xml:space="preserve">Under illustrative spacecraft parameters (260 kg, Cd 2.2, 4 square metres raising area, 1.5 square metres edge-on, 70 mN thrust), raising becomes feasible from about 218 km in this storm, 228 km at double density, and 243 km at triple density. A naive AI trace scored 0 of 4 verified steps; a physics-aware trace scored 4 of 4, giving GVPO group-centred rewards of -0.5 and +0.5.</w:t>
      </w:r>
    </w:p>
    <w:p>
      <w:pPr>
        <w:pStyle w:val="Heading1"/>
      </w:pPr>
      <w:r>
        <w:t xml:space="preserve">12. How we build it in Claude Code</w:t>
      </w:r>
    </w:p>
    <w:p>
      <w:pPr>
        <w:pStyle w:val="Heading2"/>
      </w:pPr>
      <w:r>
        <w:t xml:space="preserve">12.1 Working method</w:t>
      </w:r>
    </w:p>
    <w:p>
      <w:pPr>
        <w:pStyle w:val="ListParagraph"/>
        <w:numPr>
          <w:ilvl w:val="0"/>
          <w:numId w:val="2"/>
        </w:numPr>
        <w:spacing w:after="80" w:line="290"/>
      </w:pPr>
      <w:r>
        <w:t xml:space="preserve">One phase per session. Start each session by asking Claude Code to read this document, the README, and the existing code.</w:t>
      </w:r>
    </w:p>
    <w:p>
      <w:pPr>
        <w:pStyle w:val="ListParagraph"/>
        <w:numPr>
          <w:ilvl w:val="0"/>
          <w:numId w:val="2"/>
        </w:numPr>
        <w:spacing w:after="80" w:line="290"/>
      </w:pPr>
      <w:r>
        <w:t xml:space="preserve">Tests first: each phase begins with tests that encode its "done when" criteria.</w:t>
      </w:r>
    </w:p>
    <w:p>
      <w:pPr>
        <w:pStyle w:val="ListParagraph"/>
        <w:numPr>
          <w:ilvl w:val="0"/>
          <w:numId w:val="2"/>
        </w:numPr>
        <w:spacing w:after="80" w:line="290"/>
      </w:pPr>
      <w:r>
        <w:t xml:space="preserve">Keep a CLAUDE.md file in the repository with project rules: illustrative values must be labelled, every quantum result needs a classical baseline, and the system never commands spacecraft.</w:t>
      </w:r>
    </w:p>
    <w:p>
      <w:pPr>
        <w:pStyle w:val="ListParagraph"/>
        <w:numPr>
          <w:ilvl w:val="0"/>
          <w:numId w:val="2"/>
        </w:numPr>
        <w:spacing w:after="80" w:line="290"/>
      </w:pPr>
      <w:r>
        <w:t xml:space="preserve">Commit after every passing phase, with a short results note in the README.</w:t>
      </w:r>
    </w:p>
    <w:p>
      <w:pPr>
        <w:pStyle w:val="Heading2"/>
      </w:pPr>
      <w:r>
        <w:t xml:space="preserve">12.2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tblHeader/>
        </w:trPr>
        <w:tc>
          <w:tcPr>
            <w:tcW w:type="dxa" w:w="20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Phase</w:t>
            </w:r>
          </w:p>
        </w:tc>
        <w:tc>
          <w:tcPr>
            <w:tcW w:type="dxa" w:w="44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Work</w:t>
            </w:r>
          </w:p>
        </w:tc>
        <w:tc>
          <w:tcPr>
            <w:tcW w:type="dxa" w:w="26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Done when</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0. Setup</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Project tooling; tests that lock the Phase 1 results</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Tests pass with no physics changes</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1. Engine core</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Tool registry, trace and tool-call schema, verifier interface (shared VeriSpace engine)</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Any tool and verifier rule plugs in through one interface</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2. Real physics and data</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pymsis density from real indices, Orekit or sgp4 propagation, CelesTrak orbit histories</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Feb 2022 and May 2024 replays driven by real data</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3. Tools</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simulate_decay, check_feasibility, min_safe_altitude, qaoa_schedule (PennyLane plus OR-Tools), qnn_density_correction</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Each tool unit-tested; QAOA and QNN reported against baselines</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4. Multi-turn RL environment</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Scenario generator, tool execution, step verifier, tool-use costs, held-out sets, loophole tests</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Thousands of scenarios; wrong answers fail every rule</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5. Harness</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Prompt templates, strict parser, rollout sampling, logging, evaluation against rule-based and base-model baselines</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One command runs a full evaluation</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6. GVPO training</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Qwen (1.5B to 4B) with LoRA; curriculum from easy to hard storms; ablations</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Trained agent beats the base model and the rule baseline on held-out storms</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7. Quantum benchmarks</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QAOA at larger sizes, QNN on real decay data, quantum RL sub-policy experiment</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Published tables against classical methods</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8. Product app</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Backend API, live NOAA and CelesTrak feeds, console UI from the prototype, deployment guardrail</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An operator can load a fleet and get verified recommendations</w:t>
            </w:r>
          </w:p>
        </w:tc>
      </w:tr>
      <w:tr>
        <w:tc>
          <w:tcPr>
            <w:tcW w:type="dxa" w:w="2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9. Release</w:t>
            </w:r>
          </w:p>
        </w:tc>
        <w:tc>
          <w:tcPr>
            <w:tcW w:type="dxa" w:w="44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README, teaching notebooks, preprint draft, LinkedIn posts</w:t>
            </w:r>
          </w:p>
        </w:tc>
        <w:tc>
          <w:tcPr>
            <w:tcW w:type="dxa" w:w="26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Public repository and first post</w:t>
            </w:r>
          </w:p>
        </w:tc>
      </w:tr>
    </w:tbl>
    <w:p>
      <w:pPr>
        <w:spacing w:after="140"/>
      </w:pPr>
    </w:p>
    <w:p>
      <w:pPr>
        <w:pStyle w:val="Heading2"/>
      </w:pPr>
      <w:r>
        <w:t xml:space="preserve">12.3 Example Claude Code prompts</w:t>
      </w:r>
    </w:p>
    <w:p>
      <w:pPr>
        <w:spacing w:after="140" w:line="300"/>
      </w:pPr>
      <w:r>
        <w:t xml:space="preserve">Full session-by-session prompts are in docs/ROADMAP.md and FIRST_PROMPTS.md in the starter kit.</w:t>
      </w:r>
    </w:p>
    <w:p>
      <w:pPr>
        <w:shd w:fill="EEF2F6" w:val="clear"/>
        <w:spacing w:after="0" w:before="60" w:line="250"/>
      </w:pPr>
      <w:r>
        <w:rPr>
          <w:rFonts w:ascii="Consolas" w:cs="Consolas" w:eastAsia="Consolas" w:hAnsi="Consolas"/>
          <w:sz w:val="17"/>
          <w:szCs w:val="17"/>
        </w:rPr>
        <w:t xml:space="preserve">Phase 3: "Implement qaoa_schedule as a tool: build the QUBO from the fleet and</w:t>
      </w:r>
    </w:p>
    <w:p>
      <w:pPr>
        <w:shd w:fill="EEF2F6" w:val="clear"/>
        <w:spacing w:after="0" w:before="0" w:line="250"/>
      </w:pPr>
      <w:r>
        <w:rPr>
          <w:rFonts w:ascii="Consolas" w:cs="Consolas" w:eastAsia="Consolas" w:hAnsi="Consolas"/>
          <w:sz w:val="17"/>
          <w:szCs w:val="17"/>
        </w:rPr>
        <w:t xml:space="preserve">ground windows, solve small instances with PennyLane QAOA, and always return</w:t>
      </w:r>
    </w:p>
    <w:p>
      <w:pPr>
        <w:shd w:fill="EEF2F6" w:val="clear"/>
        <w:spacing w:after="0" w:before="0" w:line="250"/>
      </w:pPr>
      <w:r>
        <w:rPr>
          <w:rFonts w:ascii="Consolas" w:cs="Consolas" w:eastAsia="Consolas" w:hAnsi="Consolas"/>
          <w:sz w:val="17"/>
          <w:szCs w:val="17"/>
        </w:rPr>
        <w:t xml:space="preserve">the OR-Tools solution alongside. Tests first."</w:t>
      </w:r>
    </w:p>
    <w:p>
      <w:pPr>
        <w:shd w:fill="EEF2F6" w:val="clear"/>
        <w:spacing w:after="0" w:before="0" w:line="250"/>
      </w:pPr>
      <w:r>
        <w:rPr>
          <w:rFonts w:ascii="Consolas" w:cs="Consolas" w:eastAsia="Consolas" w:hAnsi="Consolas"/>
          <w:sz w:val="17"/>
          <w:szCs w:val="17"/>
        </w:rPr>
        <w:t xml:space="preserve"> </w:t>
      </w:r>
    </w:p>
    <w:p>
      <w:pPr>
        <w:shd w:fill="EEF2F6" w:val="clear"/>
        <w:spacing w:after="0" w:before="0" w:line="250"/>
      </w:pPr>
      <w:r>
        <w:rPr>
          <w:rFonts w:ascii="Consolas" w:cs="Consolas" w:eastAsia="Consolas" w:hAnsi="Consolas"/>
          <w:sz w:val="17"/>
          <w:szCs w:val="17"/>
        </w:rPr>
        <w:t xml:space="preserve">Phase 4: "Turn the verifier into a multi-turn environment: reset() returns a</w:t>
      </w:r>
    </w:p>
    <w:p>
      <w:pPr>
        <w:shd w:fill="EEF2F6" w:val="clear"/>
        <w:spacing w:after="0" w:before="0" w:line="250"/>
      </w:pPr>
      <w:r>
        <w:rPr>
          <w:rFonts w:ascii="Consolas" w:cs="Consolas" w:eastAsia="Consolas" w:hAnsi="Consolas"/>
          <w:sz w:val="17"/>
          <w:szCs w:val="17"/>
        </w:rPr>
        <w:t xml:space="preserve">scenario prompt; step(action) executes a tool call or scores a final decision."</w:t>
      </w:r>
    </w:p>
    <w:p>
      <w:pPr>
        <w:spacing w:after="120"/>
      </w:pPr>
    </w:p>
    <w:p>
      <w:pPr>
        <w:pStyle w:val="Heading2"/>
      </w:pPr>
      <w:r>
        <w:t xml:space="preserve">12.4 Repository structure</w:t>
      </w:r>
    </w:p>
    <w:p>
      <w:pPr>
        <w:shd w:fill="EEF2F6" w:val="clear"/>
        <w:spacing w:after="0" w:before="60" w:line="250"/>
      </w:pPr>
      <w:r>
        <w:rPr>
          <w:rFonts w:ascii="Consolas" w:cs="Consolas" w:eastAsia="Consolas" w:hAnsi="Consolas"/>
          <w:sz w:val="17"/>
          <w:szCs w:val="17"/>
        </w:rPr>
        <w:t xml:space="preserve">helioguard/</w:t>
      </w:r>
    </w:p>
    <w:p>
      <w:pPr>
        <w:shd w:fill="EEF2F6" w:val="clear"/>
        <w:spacing w:after="0" w:before="0" w:line="250"/>
      </w:pPr>
      <w:r>
        <w:rPr>
          <w:rFonts w:ascii="Consolas" w:cs="Consolas" w:eastAsia="Consolas" w:hAnsi="Consolas"/>
          <w:sz w:val="17"/>
          <w:szCs w:val="17"/>
        </w:rPr>
        <w:t xml:space="preserve">  verispace_engine/  tools.py  schema.py  verifier_base.py  env_base.py  harness/</w:t>
      </w:r>
    </w:p>
    <w:p>
      <w:pPr>
        <w:shd w:fill="EEF2F6" w:val="clear"/>
        <w:spacing w:after="0" w:before="0" w:line="250"/>
      </w:pPr>
      <w:r>
        <w:rPr>
          <w:rFonts w:ascii="Consolas" w:cs="Consolas" w:eastAsia="Consolas" w:hAnsi="Consolas"/>
          <w:sz w:val="17"/>
          <w:szCs w:val="17"/>
        </w:rPr>
        <w:t xml:space="preserve">  helioguard/        atmosphere.py  physics.py  verifier.py  scenarios.py</w:t>
      </w:r>
    </w:p>
    <w:p>
      <w:pPr>
        <w:shd w:fill="EEF2F6" w:val="clear"/>
        <w:spacing w:after="0" w:before="0" w:line="250"/>
      </w:pPr>
      <w:r>
        <w:rPr>
          <w:rFonts w:ascii="Consolas" w:cs="Consolas" w:eastAsia="Consolas" w:hAnsi="Consolas"/>
          <w:sz w:val="17"/>
          <w:szCs w:val="17"/>
        </w:rPr>
        <w:t xml:space="preserve">                     tools/ (decay, feasibility, qaoa_schedule, qnn_density)</w:t>
      </w:r>
    </w:p>
    <w:p>
      <w:pPr>
        <w:shd w:fill="EEF2F6" w:val="clear"/>
        <w:spacing w:after="0" w:before="0" w:line="250"/>
      </w:pPr>
      <w:r>
        <w:rPr>
          <w:rFonts w:ascii="Consolas" w:cs="Consolas" w:eastAsia="Consolas" w:hAnsi="Consolas"/>
          <w:sz w:val="17"/>
          <w:szCs w:val="17"/>
        </w:rPr>
        <w:t xml:space="preserve">                     env.py  data/ (noaa.py, celestrak.py)</w:t>
      </w:r>
    </w:p>
    <w:p>
      <w:pPr>
        <w:shd w:fill="EEF2F6" w:val="clear"/>
        <w:spacing w:after="0" w:before="0" w:line="250"/>
      </w:pPr>
      <w:r>
        <w:rPr>
          <w:rFonts w:ascii="Consolas" w:cs="Consolas" w:eastAsia="Consolas" w:hAnsi="Consolas"/>
          <w:sz w:val="17"/>
          <w:szCs w:val="17"/>
        </w:rPr>
        <w:t xml:space="preserve">  training/          gvpo_train.py  configs/   evals/</w:t>
      </w:r>
    </w:p>
    <w:p>
      <w:pPr>
        <w:shd w:fill="EEF2F6" w:val="clear"/>
        <w:spacing w:after="0" w:before="0" w:line="250"/>
      </w:pPr>
      <w:r>
        <w:rPr>
          <w:rFonts w:ascii="Consolas" w:cs="Consolas" w:eastAsia="Consolas" w:hAnsi="Consolas"/>
          <w:sz w:val="17"/>
          <w:szCs w:val="17"/>
        </w:rPr>
        <w:t xml:space="preserve">  app/               api/   ui/ (from docs/prototype)</w:t>
      </w:r>
    </w:p>
    <w:p>
      <w:pPr>
        <w:shd w:fill="EEF2F6" w:val="clear"/>
        <w:spacing w:after="0" w:before="0" w:line="250"/>
      </w:pPr>
      <w:r>
        <w:rPr>
          <w:rFonts w:ascii="Consolas" w:cs="Consolas" w:eastAsia="Consolas" w:hAnsi="Consolas"/>
          <w:sz w:val="17"/>
          <w:szCs w:val="17"/>
        </w:rPr>
        <w:t xml:space="preserve">  notebooks/  tests/  docs/  CLAUDE.md  README.md</w:t>
      </w:r>
    </w:p>
    <w:p>
      <w:pPr>
        <w:spacing w:after="120"/>
      </w:pPr>
    </w:p>
    <w:p>
      <w:pPr>
        <w:pStyle w:val="Heading1"/>
      </w:pPr>
      <w:r>
        <w:t xml:space="preserve">13. How success is measured</w:t>
      </w:r>
    </w:p>
    <w:p>
      <w:pPr>
        <w:pStyle w:val="ListParagraph"/>
        <w:numPr>
          <w:ilvl w:val="0"/>
          <w:numId w:val="2"/>
        </w:numPr>
        <w:spacing w:after="80" w:line="290"/>
      </w:pPr>
      <w:r>
        <w:rPr>
          <w:b/>
          <w:bCs/>
        </w:rPr>
        <w:t xml:space="preserve">Decision quality: </w:t>
      </w:r>
      <w:r>
        <w:t xml:space="preserve">assets saved or survival time gained against no action and rule-based baselines.</w:t>
      </w:r>
    </w:p>
    <w:p>
      <w:pPr>
        <w:pStyle w:val="ListParagraph"/>
        <w:numPr>
          <w:ilvl w:val="0"/>
          <w:numId w:val="2"/>
        </w:numPr>
        <w:spacing w:after="80" w:line="290"/>
      </w:pPr>
      <w:r>
        <w:rPr>
          <w:b/>
          <w:bCs/>
        </w:rPr>
        <w:t xml:space="preserve">Robustness: </w:t>
      </w:r>
      <w:r>
        <w:t xml:space="preserve">performance when the real storm differs from the forecast.</w:t>
      </w:r>
    </w:p>
    <w:p>
      <w:pPr>
        <w:pStyle w:val="ListParagraph"/>
        <w:numPr>
          <w:ilvl w:val="0"/>
          <w:numId w:val="2"/>
        </w:numPr>
        <w:spacing w:after="80" w:line="290"/>
      </w:pPr>
      <w:r>
        <w:rPr>
          <w:b/>
          <w:bCs/>
        </w:rPr>
        <w:t xml:space="preserve">Reasoning quality: </w:t>
      </w:r>
      <w:r>
        <w:t xml:space="preserve">mean verified-step score of the trained model against the base model.</w:t>
      </w:r>
    </w:p>
    <w:p>
      <w:pPr>
        <w:pStyle w:val="ListParagraph"/>
        <w:numPr>
          <w:ilvl w:val="0"/>
          <w:numId w:val="2"/>
        </w:numPr>
        <w:spacing w:after="80" w:line="290"/>
      </w:pPr>
      <w:r>
        <w:rPr>
          <w:b/>
          <w:bCs/>
        </w:rPr>
        <w:t xml:space="preserve">Quantum benchmark: </w:t>
      </w:r>
      <w:r>
        <w:t xml:space="preserve">schedule quality and solve time of QAOA against OR-Tools.</w:t>
      </w:r>
    </w:p>
    <w:p>
      <w:pPr>
        <w:pStyle w:val="ListParagraph"/>
        <w:numPr>
          <w:ilvl w:val="0"/>
          <w:numId w:val="2"/>
        </w:numPr>
        <w:spacing w:after="80" w:line="290"/>
      </w:pPr>
      <w:r>
        <w:rPr>
          <w:b/>
          <w:bCs/>
        </w:rPr>
        <w:t xml:space="preserve">QNN benchmark: </w:t>
      </w:r>
      <w:r>
        <w:t xml:space="preserve">density-correction error of the hybrid QNN against a matched classical network, on unseen storms.</w:t>
      </w:r>
    </w:p>
    <w:p>
      <w:pPr>
        <w:pStyle w:val="ListParagraph"/>
        <w:numPr>
          <w:ilvl w:val="0"/>
          <w:numId w:val="2"/>
        </w:numPr>
        <w:spacing w:after="80" w:line="290"/>
      </w:pPr>
      <w:r>
        <w:rPr>
          <w:b/>
          <w:bCs/>
        </w:rPr>
        <w:t xml:space="preserve">Real-data validation: </w:t>
      </w:r>
      <w:r>
        <w:t xml:space="preserve">recommendations compared with observed decay of real satellites in replayed storms.</w:t>
      </w:r>
    </w:p>
    <w:p>
      <w:pPr>
        <w:pStyle w:val="Heading1"/>
      </w:pPr>
      <w:r>
        <w:t xml:space="preserve">14. Launch and community</w:t>
      </w:r>
    </w:p>
    <w:p>
      <w:pPr>
        <w:pStyle w:val="ListParagraph"/>
        <w:numPr>
          <w:ilvl w:val="0"/>
          <w:numId w:val="2"/>
        </w:numPr>
        <w:spacing w:after="80" w:line="290"/>
      </w:pPr>
      <w:r>
        <w:rPr>
          <w:b/>
          <w:bCs/>
        </w:rPr>
        <w:t xml:space="preserve">LinkedIn: </w:t>
      </w:r>
      <w:r>
        <w:t xml:space="preserve">"Replaying the storm that took out 40 satellites", followed by GVPO and VPR results, the QAOA benchmark, and the hybrid QNN density-correction results.</w:t>
      </w:r>
    </w:p>
    <w:p>
      <w:pPr>
        <w:pStyle w:val="ListParagraph"/>
        <w:numPr>
          <w:ilvl w:val="0"/>
          <w:numId w:val="2"/>
        </w:numPr>
        <w:spacing w:after="80" w:line="290"/>
      </w:pPr>
      <w:r>
        <w:rPr>
          <w:b/>
          <w:bCs/>
        </w:rPr>
        <w:t xml:space="preserve">Open source: </w:t>
      </w:r>
      <w:r>
        <w:t xml:space="preserve">repository with a five-minute quick start, and the verifier published as a standalone drag-and-decay tool.</w:t>
      </w:r>
    </w:p>
    <w:p>
      <w:pPr>
        <w:pStyle w:val="ListParagraph"/>
        <w:numPr>
          <w:ilvl w:val="0"/>
          <w:numId w:val="2"/>
        </w:numPr>
        <w:spacing w:after="80" w:line="290"/>
      </w:pPr>
      <w:r>
        <w:rPr>
          <w:b/>
          <w:bCs/>
        </w:rPr>
        <w:t xml:space="preserve">Students: </w:t>
      </w:r>
      <w:r>
        <w:t xml:space="preserve">teaching notebooks on orbital decay, storm impacts, and decision-making under uncertainty.</w:t>
      </w:r>
    </w:p>
    <w:p>
      <w:pPr>
        <w:pStyle w:val="ListParagraph"/>
        <w:numPr>
          <w:ilvl w:val="0"/>
          <w:numId w:val="2"/>
        </w:numPr>
        <w:spacing w:after="80" w:line="290"/>
      </w:pPr>
      <w:r>
        <w:rPr>
          <w:b/>
          <w:bCs/>
        </w:rPr>
        <w:t xml:space="preserve">Research: </w:t>
      </w:r>
      <w:r>
        <w:t xml:space="preserve">an arXiv preprint on physics-verified process rewards for space operations.</w:t>
      </w:r>
    </w:p>
    <w:p>
      <w:pPr>
        <w:pStyle w:val="ListParagraph"/>
        <w:numPr>
          <w:ilvl w:val="0"/>
          <w:numId w:val="2"/>
        </w:numPr>
        <w:spacing w:after="80" w:line="290"/>
      </w:pPr>
      <w:r>
        <w:rPr>
          <w:b/>
          <w:bCs/>
        </w:rPr>
        <w:t xml:space="preserve">Conferences: </w:t>
      </w:r>
      <w:r>
        <w:t xml:space="preserve">Small Satellite Conference and the AGU Fall Meeting (space weather sessions).</w:t>
      </w:r>
    </w:p>
    <w:p>
      <w:pPr>
        <w:pStyle w:val="Heading1"/>
      </w:pPr>
      <w:r>
        <w:t xml:space="preserve">15. Risks and honesty notes</w:t>
      </w:r>
    </w:p>
    <w:p>
      <w:pPr>
        <w:pStyle w:val="ListParagraph"/>
        <w:numPr>
          <w:ilvl w:val="0"/>
          <w:numId w:val="2"/>
        </w:numPr>
        <w:spacing w:after="80" w:line="290"/>
      </w:pPr>
      <w:r>
        <w:t xml:space="preserve">Phase 1 spacecraft values are illustrative, not operator specifications, and are labelled as such.</w:t>
      </w:r>
    </w:p>
    <w:p>
      <w:pPr>
        <w:pStyle w:val="ListParagraph"/>
        <w:numPr>
          <w:ilvl w:val="0"/>
          <w:numId w:val="2"/>
        </w:numPr>
        <w:spacing w:after="80" w:line="290"/>
      </w:pPr>
      <w:r>
        <w:t xml:space="preserve">Large operators such as SpaceX have in-house capability; the strongest early users are mid-size operators and insurers.</w:t>
      </w:r>
    </w:p>
    <w:p>
      <w:pPr>
        <w:pStyle w:val="ListParagraph"/>
        <w:numPr>
          <w:ilvl w:val="0"/>
          <w:numId w:val="2"/>
        </w:numPr>
        <w:spacing w:after="80" w:line="290"/>
      </w:pPr>
      <w:r>
        <w:t xml:space="preserve">No quantum computing or quantum machine learning advantage is claimed; QAOA and QNN results are always benchmarked against classical methods.</w:t>
      </w:r>
    </w:p>
    <w:p>
      <w:pPr>
        <w:pStyle w:val="ListParagraph"/>
        <w:numPr>
          <w:ilvl w:val="0"/>
          <w:numId w:val="2"/>
        </w:numPr>
        <w:spacing w:after="80" w:line="290"/>
      </w:pPr>
      <w:r>
        <w:t xml:space="preserve">HelioGuard recommends; humans decide. It never commands spacecraft.</w:t>
      </w:r>
    </w:p>
    <w:p>
      <w:pPr>
        <w:pStyle w:val="Heading1"/>
      </w:pPr>
      <w:r>
        <w:t xml:space="preserve">16.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Term</w:t>
            </w:r>
          </w:p>
        </w:tc>
        <w:tc>
          <w:tcPr>
            <w:tcW w:type="dxa" w:w="6026"/>
            <w:tcBorders>
              <w:top w:val="single" w:color="C9D1DB" w:sz="4"/>
              <w:left w:val="single" w:color="C9D1DB" w:sz="4"/>
              <w:bottom w:val="single" w:color="C9D1DB" w:sz="4"/>
              <w:right w:val="single" w:color="C9D1DB" w:sz="4"/>
            </w:tcBorders>
            <w:shd w:fill="1B2A41" w:val="clear"/>
            <w:tcMar>
              <w:top w:type="dxa" w:w="80"/>
              <w:left w:type="dxa" w:w="110"/>
              <w:bottom w:type="dxa" w:w="80"/>
              <w:right w:type="dxa" w:w="110"/>
            </w:tcMar>
          </w:tcPr>
          <w:p>
            <w:r>
              <w:rPr>
                <w:b/>
                <w:bCs/>
                <w:color w:val="FFFFFF"/>
                <w:sz w:val="19"/>
                <w:szCs w:val="19"/>
              </w:rPr>
              <w:t xml:space="preserve">Meaning</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Coronal mass ejection (CME)</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 large cloud of magnetised plasma released by the Sun</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Kp index and G-scale</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Measures of geomagnetic disturbance (Kp 0 to 9) and NOAA's storm classes (G1 to G5)</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Thermosphere</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The upper atmosphere layer where low-orbit satellites fly; it expands during storms</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Drag coefficient (Cd)</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 number describing how strongly a shape is slowed by the atmosphere</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QUBO</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Quadratic unconstrained binary optimisation: a problem format for quantum optimisers</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QAOA</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 Approximate Optimization Algorithm, a variational quantum method for QUBO problems</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Quantum neural network (QNN)</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 trainable quantum circuit used like a neural network layer; here combined with classical layers (hybrid)</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Angle embedding</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Encoding each input feature as a rotation angle on a qubit</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Barren plateau</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A training problem in quantum circuits where gradients become vanishingly small</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VPR</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Verifiable Process Rewards: rewarding each reasoning step using a verifier</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GVPO</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Group Variance Policy Optimization: a stable method for training language models with rewards</w:t>
            </w:r>
          </w:p>
        </w:tc>
      </w:tr>
      <w:tr>
        <w:tc>
          <w:tcPr>
            <w:tcW w:type="dxa" w:w="3000"/>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CVaR</w:t>
            </w:r>
          </w:p>
        </w:tc>
        <w:tc>
          <w:tcPr>
            <w:tcW w:type="dxa" w:w="6026"/>
            <w:tcBorders>
              <w:top w:val="single" w:color="C9D1DB" w:sz="4"/>
              <w:left w:val="single" w:color="C9D1DB" w:sz="4"/>
              <w:bottom w:val="single" w:color="C9D1DB" w:sz="4"/>
              <w:right w:val="single" w:color="C9D1DB" w:sz="4"/>
            </w:tcBorders>
            <w:tcMar>
              <w:top w:type="dxa" w:w="80"/>
              <w:left w:type="dxa" w:w="110"/>
              <w:bottom w:type="dxa" w:w="80"/>
              <w:right w:type="dxa" w:w="110"/>
            </w:tcMar>
          </w:tcPr>
          <w:p>
            <w:r>
              <w:rPr>
                <w:b w:val="false"/>
                <w:bCs w:val="false"/>
                <w:sz w:val="19"/>
                <w:szCs w:val="19"/>
              </w:rPr>
              <w:t xml:space="preserve">Conditional value at risk: average outcome in the worst cases, used for robust decisions</w:t>
            </w:r>
          </w:p>
        </w:tc>
      </w:tr>
    </w:tbl>
    <w:p>
      <w:pPr>
        <w:spacing w:after="14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HelioGuard project document (Earth-orbit space)   |   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B2A41"/>
      <w:sz w:val="30"/>
      <w:szCs w:val="30"/>
    </w:rPr>
  </w:style>
  <w:style w:type="paragraph" w:styleId="Heading2">
    <w:name w:val="Heading 2"/>
    <w:basedOn w:val="Normal"/>
    <w:next w:val="Normal"/>
    <w:qFormat/>
    <w:pPr>
      <w:spacing w:after="120" w:before="220"/>
      <w:outlineLvl w:val="1"/>
    </w:pPr>
    <w:rPr>
      <w:b/>
      <w:bCs/>
      <w:color w:val="C98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2026-10-02T07:12:15.777Z</dcterms:created>
  <dcterms:modified xsi:type="dcterms:W3CDTF">2026-10-02T07:12:15.783Z</dcterms:modified>
</cp:coreProperties>
</file>

<file path=docProps/custom.xml><?xml version="1.0" encoding="utf-8"?>
<Properties xmlns="http://schemas.openxmlformats.org/officeDocument/2006/custom-properties" xmlns:vt="http://schemas.openxmlformats.org/officeDocument/2006/docPropsVTypes"/>
</file>