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Introduction to Web Technology</w:t>
      </w:r>
    </w:p>
    <w:p>
      <w:r>
        <w:t>Web technology refers to the tools and techniques used for building and maintaining web applications.</w:t>
      </w:r>
    </w:p>
    <w:p>
      <w:pPr>
        <w:pStyle w:val="Heading1"/>
      </w:pPr>
      <w:r>
        <w:t>HTML</w:t>
      </w:r>
    </w:p>
    <w:p>
      <w:r>
        <w:t>HTML is the standard language for creating web pages. Tags include &lt;html&gt;, &lt;head&gt;, &lt;body&gt;, &lt;div&gt;.</w:t>
      </w:r>
    </w:p>
    <w:p>
      <w:pPr>
        <w:pStyle w:val="Heading1"/>
      </w:pPr>
      <w:r>
        <w:t>CSS</w:t>
      </w:r>
    </w:p>
    <w:p>
      <w:r>
        <w:t>CSS describes the presentation of a document. Syntax: body { font-family: Arial; color: #333; }</w:t>
      </w:r>
    </w:p>
    <w:p>
      <w:pPr>
        <w:pStyle w:val="Heading1"/>
      </w:pPr>
      <w:r>
        <w:t>JavaScript</w:t>
      </w:r>
    </w:p>
    <w:p>
      <w:r>
        <w:t>JavaScript is used to create dynamic content. Functions: addEventListener(), getElementById().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