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Analysis Report</w:t>
      </w:r>
    </w:p>
    <w:p/>
    <w:p>
      <w:pPr>
        <w:jc w:val="center"/>
      </w:pPr>
      <w:r>
        <w:rPr>
          <w:sz w:val="20"/>
        </w:rPr>
        <w:t>Generated: 2026-05-17T04:41:52.666226+00:00</w:t>
        <w:br/>
      </w:r>
      <w:r>
        <w:rPr>
          <w:sz w:val="20"/>
        </w:rPr>
        <w:t>Agent Pipeline: http://localhost:8000</w:t>
      </w:r>
    </w:p>
    <w:p/>
    <w:p>
      <w:pPr>
        <w:jc w:val="center"/>
      </w:pPr>
      <w:r>
        <w:rPr>
          <w:b/>
          <w:color w:val="C0392B"/>
          <w:sz w:val="26"/>
        </w:rPr>
        <w:t>PIPELINE UNREACHABLE</w:t>
      </w:r>
    </w:p>
    <w:p>
      <w:r>
        <w:br w:type="page"/>
      </w:r>
    </w:p>
    <w:p>
      <w:pPr>
        <w:pStyle w:val="Heading1"/>
      </w:pPr>
      <w:r>
        <w:rPr>
          <w:color w:val="1A274E"/>
        </w:rPr>
        <w:t>Executive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Scan Time</w:t>
            </w:r>
          </w:p>
        </w:tc>
        <w:tc>
          <w:tcPr>
            <w:tcW w:type="dxa" w:w="4392"/>
          </w:tcPr>
          <w:p>
            <w:r>
              <w:t>2026-05-17T04:41:52.666226+00:00</w:t>
            </w:r>
          </w:p>
        </w:tc>
      </w:tr>
      <w:tr>
        <w:tc>
          <w:tcPr>
            <w:tcW w:type="dxa" w:w="4392"/>
          </w:tcPr>
          <w:p>
            <w:r>
              <w:t>Services Scanned</w:t>
            </w:r>
          </w:p>
        </w:tc>
        <w:tc>
          <w:tcPr>
            <w:tcW w:type="dxa" w:w="4392"/>
          </w:tcPr>
          <w:p>
            <w:r>
              <w:t>2</w:t>
            </w:r>
          </w:p>
        </w:tc>
      </w:tr>
      <w:tr>
        <w:tc>
          <w:tcPr>
            <w:tcW w:type="dxa" w:w="4392"/>
          </w:tcPr>
          <w:p>
            <w:r>
              <w:t>Total Log Lines Read</w:t>
            </w:r>
          </w:p>
        </w:tc>
        <w:tc>
          <w:tcPr>
            <w:tcW w:type="dxa" w:w="4392"/>
          </w:tcPr>
          <w:p>
            <w:r>
              <w:t>339</w:t>
            </w:r>
          </w:p>
        </w:tc>
      </w:tr>
      <w:tr>
        <w:tc>
          <w:tcPr>
            <w:tcW w:type="dxa" w:w="4392"/>
          </w:tcPr>
          <w:p>
            <w:r>
              <w:t>Total Errors Detected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Services With Errors</w:t>
            </w:r>
          </w:p>
        </w:tc>
        <w:tc>
          <w:tcPr>
            <w:tcW w:type="dxa" w:w="4392"/>
          </w:tcPr>
          <w:p>
            <w:r>
              <w:t>None</w:t>
            </w:r>
          </w:p>
        </w:tc>
      </w:tr>
      <w:tr>
        <w:tc>
          <w:tcPr>
            <w:tcW w:type="dxa" w:w="4392"/>
          </w:tcPr>
          <w:p>
            <w:r>
              <w:t>Agent Pipeline Status</w:t>
            </w:r>
          </w:p>
        </w:tc>
        <w:tc>
          <w:tcPr>
            <w:tcW w:type="dxa" w:w="4392"/>
          </w:tcPr>
          <w:p>
            <w:r>
              <w:t>UNREACHABLE</w:t>
            </w:r>
          </w:p>
        </w:tc>
      </w:tr>
      <w:tr>
        <w:tc>
          <w:tcPr>
            <w:tcW w:type="dxa" w:w="4392"/>
          </w:tcPr>
          <w:p>
            <w:r>
              <w:t>Analysis Performed</w:t>
            </w:r>
          </w:p>
        </w:tc>
        <w:tc>
          <w:tcPr>
            <w:tcW w:type="dxa" w:w="4392"/>
          </w:tcPr>
          <w:p>
            <w:r>
              <w:t>No — pipeline offline</w:t>
            </w:r>
          </w:p>
        </w:tc>
      </w:tr>
    </w:tbl>
    <w:p/>
    <w:p>
      <w:r>
        <w:rPr>
          <w:b/>
          <w:color w:val="27AE60"/>
        </w:rPr>
        <w:t>All services are operating normally. No errors or warnings detected.</w:t>
      </w:r>
    </w:p>
    <w:p/>
    <w:p>
      <w:r>
        <w:rPr>
          <w:b w:val="0"/>
          <w:color w:val="E67E22"/>
        </w:rPr>
        <w:t>The agent pipeline was unreachable during this scan. Start it with:  cd apps/agent &amp;&amp; uvicorn main:app --port 8000</w:t>
      </w:r>
    </w:p>
    <w:p/>
    <w:p>
      <w:pPr>
        <w:pStyle w:val="Heading1"/>
      </w:pPr>
      <w:r>
        <w:rPr>
          <w:color w:val="1A274E"/>
        </w:rPr>
        <w:t>Service: mongo-api-service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Log File</w:t>
            </w:r>
          </w:p>
        </w:tc>
        <w:tc>
          <w:tcPr>
            <w:tcW w:type="dxa" w:w="4392"/>
          </w:tcPr>
          <w:p>
            <w:r>
              <w:t>C:\UIC_COURSES\uncommon_hack\final_ones\apps\mongo-api-service\logs\service.log</w:t>
            </w:r>
          </w:p>
        </w:tc>
      </w:tr>
      <w:tr>
        <w:tc>
          <w:tcPr>
            <w:tcW w:type="dxa" w:w="4392"/>
          </w:tcPr>
          <w:p>
            <w:r>
              <w:t>Log File Found</w:t>
            </w:r>
          </w:p>
        </w:tc>
        <w:tc>
          <w:tcPr>
            <w:tcW w:type="dxa" w:w="4392"/>
          </w:tcPr>
          <w:p>
            <w:r>
              <w:t>Yes</w:t>
            </w:r>
          </w:p>
        </w:tc>
      </w:tr>
      <w:tr>
        <w:tc>
          <w:tcPr>
            <w:tcW w:type="dxa" w:w="4392"/>
          </w:tcPr>
          <w:p>
            <w:r>
              <w:t>Lines Scanned</w:t>
            </w:r>
          </w:p>
        </w:tc>
        <w:tc>
          <w:tcPr>
            <w:tcW w:type="dxa" w:w="4392"/>
          </w:tcPr>
          <w:p>
            <w:r>
              <w:t>339</w:t>
            </w:r>
          </w:p>
        </w:tc>
      </w:tr>
      <w:tr>
        <w:tc>
          <w:tcPr>
            <w:tcW w:type="dxa" w:w="4392"/>
          </w:tcPr>
          <w:p>
            <w:r>
              <w:t>Errors Detected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</w:tbl>
    <w:p/>
    <w:p>
      <w:r>
        <w:rPr>
          <w:b w:val="0"/>
          <w:color w:val="27AE60"/>
        </w:rPr>
        <w:t>No errors or warnings detected in the scanned log window.</w:t>
      </w:r>
    </w:p>
    <w:p/>
    <w:p>
      <w:pPr>
        <w:pStyle w:val="Heading1"/>
      </w:pPr>
      <w:r>
        <w:rPr>
          <w:color w:val="1A274E"/>
        </w:rPr>
        <w:t>Service: weather-app1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Log File</w:t>
            </w:r>
          </w:p>
        </w:tc>
        <w:tc>
          <w:tcPr>
            <w:tcW w:type="dxa" w:w="4392"/>
          </w:tcPr>
          <w:p>
            <w:r>
              <w:t>C:\UIC_COURSES\uncommon_hack\final_ones\apps\weather-app1\logs\app.log</w:t>
            </w:r>
          </w:p>
        </w:tc>
      </w:tr>
      <w:tr>
        <w:tc>
          <w:tcPr>
            <w:tcW w:type="dxa" w:w="4392"/>
          </w:tcPr>
          <w:p>
            <w:r>
              <w:t>Log File Found</w:t>
            </w:r>
          </w:p>
        </w:tc>
        <w:tc>
          <w:tcPr>
            <w:tcW w:type="dxa" w:w="4392"/>
          </w:tcPr>
          <w:p>
            <w:r>
              <w:t>Yes</w:t>
            </w:r>
          </w:p>
        </w:tc>
      </w:tr>
      <w:tr>
        <w:tc>
          <w:tcPr>
            <w:tcW w:type="dxa" w:w="4392"/>
          </w:tcPr>
          <w:p>
            <w:r>
              <w:t>Lines Scanned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Errors Detected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</w:tbl>
    <w:p/>
    <w:p>
      <w:r>
        <w:rPr>
          <w:b w:val="0"/>
          <w:color w:val="27AE60"/>
        </w:rPr>
        <w:t>No errors or warnings detected in the scanned log window.</w:t>
      </w:r>
    </w:p>
    <w:p/>
    <w:p>
      <w:pPr>
        <w:pStyle w:val="Heading1"/>
      </w:pPr>
      <w:r>
        <w:rPr>
          <w:color w:val="1A274E"/>
        </w:rPr>
        <w:t>Agent Pipeline Alignment Check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Pipeline URL</w:t>
            </w:r>
          </w:p>
        </w:tc>
        <w:tc>
          <w:tcPr>
            <w:tcW w:type="dxa" w:w="4392"/>
          </w:tcPr>
          <w:p>
            <w:r>
              <w:t>http://localhost:8000</w:t>
            </w:r>
          </w:p>
        </w:tc>
      </w:tr>
      <w:tr>
        <w:tc>
          <w:tcPr>
            <w:tcW w:type="dxa" w:w="4392"/>
          </w:tcPr>
          <w:p>
            <w:r>
              <w:t>Reachable</w:t>
            </w:r>
          </w:p>
        </w:tc>
        <w:tc>
          <w:tcPr>
            <w:tcW w:type="dxa" w:w="4392"/>
          </w:tcPr>
          <w:p>
            <w:r>
              <w:t>No</w:t>
            </w:r>
          </w:p>
        </w:tc>
      </w:tr>
      <w:tr>
        <w:tc>
          <w:tcPr>
            <w:tcW w:type="dxa" w:w="4392"/>
          </w:tcPr>
          <w:p>
            <w:r>
              <w:t>Analyze Endpoint</w:t>
            </w:r>
          </w:p>
        </w:tc>
        <w:tc>
          <w:tcPr>
            <w:tcW w:type="dxa" w:w="4392"/>
          </w:tcPr>
          <w:p>
            <w:r>
              <w:t>http://localhost:8000/analyze  (POST)</w:t>
            </w:r>
          </w:p>
        </w:tc>
      </w:tr>
      <w:tr>
        <w:tc>
          <w:tcPr>
            <w:tcW w:type="dxa" w:w="4392"/>
          </w:tcPr>
          <w:p>
            <w:r>
              <w:t>Expected Flow</w:t>
            </w:r>
          </w:p>
        </w:tc>
        <w:tc>
          <w:tcPr>
            <w:tcW w:type="dxa" w:w="4392"/>
          </w:tcPr>
          <w:p>
            <w:r>
              <w:t>Agent 1 (Triage) → Agent 2 (Investigation) → Agent 3 (Code Analysis)</w:t>
            </w:r>
          </w:p>
        </w:tc>
      </w:tr>
    </w:tbl>
    <w:p/>
    <w:p>
      <w:r>
        <w:rPr>
          <w:b/>
          <w:color w:val="C0392B"/>
        </w:rPr>
        <w:t>Pipeline was unreachable. To start it:</w:t>
        <w:br/>
        <w:t xml:space="preserve">  cd apps/agent</w:t>
        <w:br/>
        <w:t xml:space="preserve">  uvicorn main:app --host 0.0.0.0 --port 8000</w:t>
      </w:r>
    </w:p>
    <w:p/>
    <w:p>
      <w:pPr>
        <w:pStyle w:val="Heading2"/>
      </w:pPr>
      <w:r>
        <w:rPr>
          <w:color w:val="1A274E"/>
        </w:rPr>
        <w:t>Service Registry Alignment</w:t>
      </w:r>
    </w:p>
    <w:p>
      <w:r>
        <w:t>The two scanned services (mongo-api-service, weather-app1) are not in service_registry.json. The middleware passes log_paths overrides directly in each /analyze request, so Agent 1 receives the correct paths without needing a registry entry.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t>Service</w:t>
            </w:r>
          </w:p>
        </w:tc>
        <w:tc>
          <w:tcPr>
            <w:tcW w:type="dxa" w:w="2196"/>
          </w:tcPr>
          <w:p>
            <w:r>
              <w:t>In Registry</w:t>
            </w:r>
          </w:p>
        </w:tc>
        <w:tc>
          <w:tcPr>
            <w:tcW w:type="dxa" w:w="2196"/>
          </w:tcPr>
          <w:p>
            <w:r>
              <w:t>Log File</w:t>
            </w:r>
          </w:p>
        </w:tc>
        <w:tc>
          <w:tcPr>
            <w:tcW w:type="dxa" w:w="2196"/>
          </w:tcPr>
          <w:p>
            <w:r>
              <w:t>Errors Found</w:t>
            </w:r>
          </w:p>
        </w:tc>
      </w:tr>
      <w:tr>
        <w:tc>
          <w:tcPr>
            <w:tcW w:type="dxa" w:w="2196"/>
          </w:tcPr>
          <w:p>
            <w:r>
              <w:t>mongo-api-service</w:t>
            </w:r>
          </w:p>
        </w:tc>
        <w:tc>
          <w:tcPr>
            <w:tcW w:type="dxa" w:w="2196"/>
          </w:tcPr>
          <w:p>
            <w:r>
              <w:t>No (override)</w:t>
            </w:r>
          </w:p>
        </w:tc>
        <w:tc>
          <w:tcPr>
            <w:tcW w:type="dxa" w:w="2196"/>
          </w:tcPr>
          <w:p>
            <w:r>
              <w:t>service.log</w:t>
            </w:r>
          </w:p>
        </w:tc>
        <w:tc>
          <w:tcPr>
            <w:tcW w:type="dxa" w:w="2196"/>
          </w:tcPr>
          <w:p>
            <w:r>
              <w:t>0</w:t>
            </w:r>
          </w:p>
        </w:tc>
      </w:tr>
      <w:tr>
        <w:tc>
          <w:tcPr>
            <w:tcW w:type="dxa" w:w="2196"/>
          </w:tcPr>
          <w:p>
            <w:r>
              <w:t>weather-app1</w:t>
            </w:r>
          </w:p>
        </w:tc>
        <w:tc>
          <w:tcPr>
            <w:tcW w:type="dxa" w:w="2196"/>
          </w:tcPr>
          <w:p>
            <w:r>
              <w:t>No (override)</w:t>
            </w:r>
          </w:p>
        </w:tc>
        <w:tc>
          <w:tcPr>
            <w:tcW w:type="dxa" w:w="2196"/>
          </w:tcPr>
          <w:p>
            <w:r>
              <w:t>app.log</w:t>
            </w:r>
          </w:p>
        </w:tc>
        <w:tc>
          <w:tcPr>
            <w:tcW w:type="dxa" w:w="2196"/>
          </w:tcPr>
          <w:p>
            <w:r>
              <w:t>0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