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25EF" w14:textId="3BFAA8B8" w:rsidR="004B77E0" w:rsidRPr="004E4BD6" w:rsidRDefault="00F279B9" w:rsidP="004B77E0">
      <w:pPr>
        <w:spacing w:after="0" w:line="240" w:lineRule="auto"/>
        <w:ind w:right="-46"/>
        <w:jc w:val="center"/>
        <w:rPr>
          <w:rFonts w:ascii="Times New Roman" w:hAnsi="Times New Roman"/>
          <w:spacing w:val="-1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I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4B77E0" w:rsidRPr="004E4BD6">
        <w:rPr>
          <w:rFonts w:ascii="Times New Roman" w:hAnsi="Times New Roman"/>
          <w:spacing w:val="-2"/>
          <w:sz w:val="24"/>
          <w:szCs w:val="24"/>
        </w:rPr>
        <w:t>B</w:t>
      </w:r>
      <w:r w:rsidR="004B77E0" w:rsidRPr="004E4BD6">
        <w:rPr>
          <w:rFonts w:ascii="Times New Roman" w:hAnsi="Times New Roman"/>
          <w:sz w:val="24"/>
          <w:szCs w:val="24"/>
        </w:rPr>
        <w:t xml:space="preserve"> </w:t>
      </w:r>
      <w:r w:rsidR="004B77E0" w:rsidRPr="004E4BD6">
        <w:rPr>
          <w:rFonts w:ascii="Times New Roman" w:hAnsi="Times New Roman"/>
          <w:spacing w:val="2"/>
          <w:sz w:val="24"/>
          <w:szCs w:val="24"/>
        </w:rPr>
        <w:t>T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ec</w:t>
      </w:r>
      <w:r w:rsidR="004B77E0" w:rsidRPr="004E4BD6">
        <w:rPr>
          <w:rFonts w:ascii="Times New Roman" w:hAnsi="Times New Roman"/>
          <w:sz w:val="24"/>
          <w:szCs w:val="24"/>
        </w:rPr>
        <w:t>h</w:t>
      </w:r>
      <w:r w:rsidR="004B77E0" w:rsidRPr="004E4BD6">
        <w:rPr>
          <w:rFonts w:ascii="Times New Roman" w:hAnsi="Times New Roman"/>
          <w:spacing w:val="3"/>
          <w:sz w:val="24"/>
          <w:szCs w:val="24"/>
        </w:rPr>
        <w:t xml:space="preserve"> </w:t>
      </w:r>
      <w:r w:rsidR="004B77E0" w:rsidRPr="004E4BD6">
        <w:rPr>
          <w:rFonts w:ascii="Times New Roman" w:hAnsi="Times New Roman"/>
          <w:sz w:val="24"/>
          <w:szCs w:val="24"/>
        </w:rPr>
        <w:t>I</w:t>
      </w:r>
      <w:r w:rsidR="006639D1">
        <w:rPr>
          <w:rFonts w:ascii="Times New Roman" w:hAnsi="Times New Roman"/>
          <w:sz w:val="24"/>
          <w:szCs w:val="24"/>
        </w:rPr>
        <w:t>/II</w:t>
      </w:r>
      <w:r w:rsidR="004B77E0" w:rsidRPr="004E4BD6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4B77E0" w:rsidRPr="004E4BD6">
        <w:rPr>
          <w:rFonts w:ascii="Times New Roman" w:hAnsi="Times New Roman"/>
          <w:spacing w:val="3"/>
          <w:sz w:val="24"/>
          <w:szCs w:val="24"/>
        </w:rPr>
        <w:t>S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e</w:t>
      </w:r>
      <w:r w:rsidR="004B77E0" w:rsidRPr="004E4BD6">
        <w:rPr>
          <w:rFonts w:ascii="Times New Roman" w:hAnsi="Times New Roman"/>
          <w:sz w:val="24"/>
          <w:szCs w:val="24"/>
        </w:rPr>
        <w:t>mest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e</w:t>
      </w:r>
      <w:r w:rsidR="004B77E0" w:rsidRPr="004E4BD6">
        <w:rPr>
          <w:rFonts w:ascii="Times New Roman" w:hAnsi="Times New Roman"/>
          <w:sz w:val="24"/>
          <w:szCs w:val="24"/>
        </w:rPr>
        <w:t xml:space="preserve">r </w:t>
      </w:r>
      <w:r w:rsidR="006639D1">
        <w:rPr>
          <w:rFonts w:ascii="Times New Roman" w:hAnsi="Times New Roman"/>
          <w:sz w:val="24"/>
          <w:szCs w:val="24"/>
        </w:rPr>
        <w:t xml:space="preserve">Supplementary </w:t>
      </w:r>
      <w:r w:rsidR="004B77E0" w:rsidRPr="004E4BD6">
        <w:rPr>
          <w:rFonts w:ascii="Times New Roman" w:hAnsi="Times New Roman"/>
          <w:sz w:val="24"/>
          <w:szCs w:val="24"/>
        </w:rPr>
        <w:t>E</w:t>
      </w:r>
      <w:r w:rsidR="004B77E0" w:rsidRPr="004E4BD6">
        <w:rPr>
          <w:rFonts w:ascii="Times New Roman" w:hAnsi="Times New Roman"/>
          <w:spacing w:val="2"/>
          <w:sz w:val="24"/>
          <w:szCs w:val="24"/>
        </w:rPr>
        <w:t>x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a</w:t>
      </w:r>
      <w:r w:rsidR="004B77E0" w:rsidRPr="004E4BD6">
        <w:rPr>
          <w:rFonts w:ascii="Times New Roman" w:hAnsi="Times New Roman"/>
          <w:sz w:val="24"/>
          <w:szCs w:val="24"/>
        </w:rPr>
        <w:t>m</w:t>
      </w:r>
      <w:r w:rsidR="004B77E0" w:rsidRPr="004E4BD6">
        <w:rPr>
          <w:rFonts w:ascii="Times New Roman" w:hAnsi="Times New Roman"/>
          <w:spacing w:val="1"/>
          <w:sz w:val="24"/>
          <w:szCs w:val="24"/>
        </w:rPr>
        <w:t>i</w:t>
      </w:r>
      <w:r w:rsidR="004B77E0" w:rsidRPr="004E4BD6">
        <w:rPr>
          <w:rFonts w:ascii="Times New Roman" w:hAnsi="Times New Roman"/>
          <w:sz w:val="24"/>
          <w:szCs w:val="24"/>
        </w:rPr>
        <w:t>n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a</w:t>
      </w:r>
      <w:r w:rsidR="004B77E0" w:rsidRPr="004E4BD6">
        <w:rPr>
          <w:rFonts w:ascii="Times New Roman" w:hAnsi="Times New Roman"/>
          <w:sz w:val="24"/>
          <w:szCs w:val="24"/>
        </w:rPr>
        <w:t>t</w:t>
      </w:r>
      <w:r w:rsidR="004B77E0" w:rsidRPr="004E4BD6">
        <w:rPr>
          <w:rFonts w:ascii="Times New Roman" w:hAnsi="Times New Roman"/>
          <w:spacing w:val="1"/>
          <w:sz w:val="24"/>
          <w:szCs w:val="24"/>
        </w:rPr>
        <w:t>i</w:t>
      </w:r>
      <w:r w:rsidR="004B77E0" w:rsidRPr="004E4BD6">
        <w:rPr>
          <w:rFonts w:ascii="Times New Roman" w:hAnsi="Times New Roman"/>
          <w:sz w:val="24"/>
          <w:szCs w:val="24"/>
        </w:rPr>
        <w:t>ons</w:t>
      </w:r>
      <w:r w:rsidR="004B77E0" w:rsidRPr="004E4BD6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4B77E0" w:rsidRPr="004E4BD6">
        <w:rPr>
          <w:rFonts w:ascii="Times New Roman" w:hAnsi="Times New Roman"/>
          <w:sz w:val="24"/>
          <w:szCs w:val="24"/>
        </w:rPr>
        <w:t>–</w:t>
      </w:r>
      <w:r w:rsidR="004F1ACD">
        <w:rPr>
          <w:rFonts w:ascii="Times New Roman" w:hAnsi="Times New Roman"/>
          <w:sz w:val="24"/>
          <w:szCs w:val="24"/>
        </w:rPr>
        <w:t xml:space="preserve"> </w:t>
      </w:r>
      <w:r w:rsidR="00BA6781">
        <w:rPr>
          <w:rFonts w:ascii="Times New Roman" w:hAnsi="Times New Roman"/>
          <w:sz w:val="24"/>
          <w:szCs w:val="24"/>
        </w:rPr>
        <w:t>January</w:t>
      </w:r>
      <w:r w:rsidR="005F7851">
        <w:rPr>
          <w:rFonts w:ascii="Times New Roman" w:hAnsi="Times New Roman"/>
          <w:sz w:val="24"/>
          <w:szCs w:val="24"/>
        </w:rPr>
        <w:t xml:space="preserve">, </w:t>
      </w:r>
      <w:r w:rsidR="004B77E0" w:rsidRPr="004E4BD6">
        <w:rPr>
          <w:rFonts w:ascii="Times New Roman" w:hAnsi="Times New Roman"/>
          <w:sz w:val="24"/>
          <w:szCs w:val="24"/>
        </w:rPr>
        <w:t>20</w:t>
      </w:r>
      <w:r w:rsidR="004B77E0" w:rsidRPr="004E4BD6">
        <w:rPr>
          <w:rFonts w:ascii="Times New Roman" w:hAnsi="Times New Roman"/>
          <w:spacing w:val="-1"/>
          <w:sz w:val="24"/>
          <w:szCs w:val="24"/>
        </w:rPr>
        <w:t>2</w:t>
      </w:r>
      <w:r w:rsidR="00BA6781">
        <w:rPr>
          <w:rFonts w:ascii="Times New Roman" w:hAnsi="Times New Roman"/>
          <w:spacing w:val="-1"/>
          <w:sz w:val="24"/>
          <w:szCs w:val="24"/>
        </w:rPr>
        <w:t>6</w:t>
      </w:r>
    </w:p>
    <w:p w14:paraId="0C3AD635" w14:textId="21B3FD53" w:rsidR="006639D1" w:rsidRPr="006639D1" w:rsidRDefault="006639D1" w:rsidP="006639D1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  <w:lang w:val="en-US"/>
        </w:rPr>
      </w:pPr>
      <w:r w:rsidRPr="006639D1">
        <w:rPr>
          <w:rFonts w:ascii="Times New Roman" w:hAnsi="Times New Roman"/>
          <w:b/>
          <w:sz w:val="36"/>
          <w:szCs w:val="36"/>
          <w:lang w:val="en-US"/>
        </w:rPr>
        <w:t>SEMICONDUCTOR PHYSICS</w:t>
      </w:r>
      <w:r>
        <w:rPr>
          <w:rFonts w:ascii="Times New Roman" w:hAnsi="Times New Roman"/>
          <w:b/>
          <w:sz w:val="36"/>
          <w:szCs w:val="36"/>
          <w:lang w:val="en-US"/>
        </w:rPr>
        <w:t xml:space="preserve"> </w:t>
      </w:r>
      <w:r w:rsidRPr="006639D1">
        <w:rPr>
          <w:rFonts w:ascii="Times New Roman" w:hAnsi="Times New Roman"/>
          <w:b/>
          <w:sz w:val="36"/>
          <w:szCs w:val="36"/>
          <w:lang w:val="en-US"/>
        </w:rPr>
        <w:t>&amp;</w:t>
      </w:r>
      <w:r>
        <w:rPr>
          <w:rFonts w:ascii="Times New Roman" w:hAnsi="Times New Roman"/>
          <w:b/>
          <w:sz w:val="36"/>
          <w:szCs w:val="36"/>
          <w:lang w:val="en-US"/>
        </w:rPr>
        <w:t xml:space="preserve"> </w:t>
      </w:r>
      <w:r w:rsidRPr="006639D1">
        <w:rPr>
          <w:rFonts w:ascii="Times New Roman" w:hAnsi="Times New Roman"/>
          <w:b/>
          <w:sz w:val="36"/>
          <w:szCs w:val="36"/>
          <w:lang w:val="en-US"/>
        </w:rPr>
        <w:t>ELECTROMAGNETICS</w:t>
      </w:r>
    </w:p>
    <w:p w14:paraId="35197AA6" w14:textId="261605B4" w:rsidR="004B77E0" w:rsidRPr="00957640" w:rsidRDefault="004B77E0" w:rsidP="007E56DE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</w:t>
      </w:r>
      <w:r w:rsidR="006639D1">
        <w:rPr>
          <w:bCs/>
          <w:color w:val="000000"/>
        </w:rPr>
        <w:t>CSE/EEE/IT</w:t>
      </w:r>
      <w:r w:rsidRPr="00957640">
        <w:rPr>
          <w:bCs/>
          <w:color w:val="000000"/>
        </w:rPr>
        <w:t>)</w:t>
      </w:r>
    </w:p>
    <w:p w14:paraId="2D8308D9" w14:textId="6102BB75" w:rsidR="004B77E0" w:rsidRPr="00957640" w:rsidRDefault="004B77E0" w:rsidP="007E56DE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</w:t>
      </w:r>
      <w:r w:rsidR="00512F44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16F73ECE" w14:textId="77777777" w:rsidR="004B77E0" w:rsidRPr="00957640" w:rsidRDefault="004B77E0" w:rsidP="007E56DE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3C760A34" w14:textId="18D9C9C5" w:rsidR="004B77E0" w:rsidRPr="00C23619" w:rsidRDefault="004B77E0" w:rsidP="004B77E0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     4X</w:t>
      </w:r>
      <w:r w:rsidRPr="00957640">
        <w:rPr>
          <w:rFonts w:ascii="Times New Roman" w:hAnsi="Times New Roman"/>
          <w:b/>
          <w:sz w:val="24"/>
          <w:szCs w:val="24"/>
        </w:rPr>
        <w:t>8M=32M</w:t>
      </w:r>
    </w:p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221"/>
        <w:gridCol w:w="851"/>
      </w:tblGrid>
      <w:tr w:rsidR="004B77E0" w14:paraId="27228B84" w14:textId="77777777" w:rsidTr="00D24D71">
        <w:trPr>
          <w:jc w:val="center"/>
        </w:trPr>
        <w:tc>
          <w:tcPr>
            <w:tcW w:w="846" w:type="dxa"/>
          </w:tcPr>
          <w:p w14:paraId="158B24B0" w14:textId="56FEFC7D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8221" w:type="dxa"/>
          </w:tcPr>
          <w:p w14:paraId="160B38F3" w14:textId="1BEBB331" w:rsidR="004B77E0" w:rsidRPr="00F279B9" w:rsidRDefault="004B77E0" w:rsidP="006639D1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851" w:type="dxa"/>
          </w:tcPr>
          <w:p w14:paraId="479480EB" w14:textId="50C9AFAE" w:rsidR="004B77E0" w:rsidRPr="00F279B9" w:rsidRDefault="004B77E0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6737" w14:paraId="55FC859C" w14:textId="77777777" w:rsidTr="00D24D71">
        <w:trPr>
          <w:jc w:val="center"/>
        </w:trPr>
        <w:tc>
          <w:tcPr>
            <w:tcW w:w="846" w:type="dxa"/>
          </w:tcPr>
          <w:p w14:paraId="734F201D" w14:textId="77777777" w:rsidR="00206737" w:rsidRPr="00F279B9" w:rsidRDefault="00206737" w:rsidP="00206737">
            <w:pPr>
              <w:pStyle w:val="ListParagraph"/>
              <w:numPr>
                <w:ilvl w:val="0"/>
                <w:numId w:val="1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3D8FFE95" w14:textId="2A98D948" w:rsidR="00206737" w:rsidRPr="00F279B9" w:rsidRDefault="006639D1" w:rsidP="00206737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Differentiate stimulated emission from spontaneous emission.</w:t>
            </w:r>
          </w:p>
        </w:tc>
        <w:tc>
          <w:tcPr>
            <w:tcW w:w="851" w:type="dxa"/>
          </w:tcPr>
          <w:p w14:paraId="58267251" w14:textId="229E7189" w:rsidR="00206737" w:rsidRPr="00F279B9" w:rsidRDefault="00206737" w:rsidP="00206737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206737" w14:paraId="47E5B1A8" w14:textId="77777777" w:rsidTr="00D24D71">
        <w:trPr>
          <w:jc w:val="center"/>
        </w:trPr>
        <w:tc>
          <w:tcPr>
            <w:tcW w:w="846" w:type="dxa"/>
          </w:tcPr>
          <w:p w14:paraId="539E98FF" w14:textId="77777777" w:rsidR="00206737" w:rsidRPr="00F279B9" w:rsidRDefault="00206737" w:rsidP="00206737">
            <w:pPr>
              <w:pStyle w:val="ListParagraph"/>
              <w:numPr>
                <w:ilvl w:val="0"/>
                <w:numId w:val="1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06605AFD" w14:textId="70DD922E" w:rsidR="00206737" w:rsidRPr="00F279B9" w:rsidRDefault="006639D1" w:rsidP="00206737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are the characteristic features of laser light that differs from normal light?</w:t>
            </w:r>
          </w:p>
        </w:tc>
        <w:tc>
          <w:tcPr>
            <w:tcW w:w="851" w:type="dxa"/>
          </w:tcPr>
          <w:p w14:paraId="398F420D" w14:textId="3376616C" w:rsidR="00206737" w:rsidRPr="00F279B9" w:rsidRDefault="00206737" w:rsidP="00206737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206737" w14:paraId="2684A250" w14:textId="77777777" w:rsidTr="00D24D71">
        <w:trPr>
          <w:jc w:val="center"/>
        </w:trPr>
        <w:tc>
          <w:tcPr>
            <w:tcW w:w="846" w:type="dxa"/>
          </w:tcPr>
          <w:p w14:paraId="51DD5811" w14:textId="77777777" w:rsidR="00206737" w:rsidRPr="00F279B9" w:rsidRDefault="00206737" w:rsidP="00206737">
            <w:pPr>
              <w:pStyle w:val="ListParagraph"/>
              <w:numPr>
                <w:ilvl w:val="0"/>
                <w:numId w:val="1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33885C71" w14:textId="15DEB5A8" w:rsidR="00206737" w:rsidRPr="00F279B9" w:rsidRDefault="006639D1" w:rsidP="00206737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Determine the band gap of a semiconducting laser emitting wavelength of 632 nm.</w:t>
            </w:r>
          </w:p>
        </w:tc>
        <w:tc>
          <w:tcPr>
            <w:tcW w:w="851" w:type="dxa"/>
          </w:tcPr>
          <w:p w14:paraId="114F33D8" w14:textId="5F843F1A" w:rsidR="00206737" w:rsidRPr="00F279B9" w:rsidRDefault="00206737" w:rsidP="00206737">
            <w:pPr>
              <w:ind w:right="-173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6FE7B364" w14:textId="77777777" w:rsidTr="00D24D71">
        <w:trPr>
          <w:jc w:val="center"/>
        </w:trPr>
        <w:tc>
          <w:tcPr>
            <w:tcW w:w="846" w:type="dxa"/>
          </w:tcPr>
          <w:p w14:paraId="49539D6C" w14:textId="6E51BDFC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221" w:type="dxa"/>
          </w:tcPr>
          <w:p w14:paraId="27CB0137" w14:textId="783E05FE" w:rsidR="004B77E0" w:rsidRPr="00F279B9" w:rsidRDefault="004B77E0" w:rsidP="006639D1">
            <w:pPr>
              <w:pStyle w:val="NormalWeb"/>
              <w:spacing w:before="0" w:beforeAutospacing="0" w:after="0" w:afterAutospacing="0"/>
              <w:jc w:val="both"/>
            </w:pPr>
          </w:p>
        </w:tc>
        <w:tc>
          <w:tcPr>
            <w:tcW w:w="851" w:type="dxa"/>
          </w:tcPr>
          <w:p w14:paraId="31FA71AC" w14:textId="77777777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14:paraId="563FC33D" w14:textId="77777777" w:rsidTr="00D24D71">
        <w:trPr>
          <w:jc w:val="center"/>
        </w:trPr>
        <w:tc>
          <w:tcPr>
            <w:tcW w:w="846" w:type="dxa"/>
          </w:tcPr>
          <w:p w14:paraId="26D9F05A" w14:textId="77777777" w:rsidR="004B77E0" w:rsidRPr="00F279B9" w:rsidRDefault="004B77E0" w:rsidP="00F279B9">
            <w:pPr>
              <w:pStyle w:val="ListParagraph"/>
              <w:numPr>
                <w:ilvl w:val="0"/>
                <w:numId w:val="2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11E66B43" w14:textId="0CF52F11" w:rsidR="004B77E0" w:rsidRPr="00F279B9" w:rsidRDefault="006639D1" w:rsidP="00A44408">
            <w:pPr>
              <w:pStyle w:val="NormalWeb"/>
              <w:spacing w:before="0" w:beforeAutospacing="0" w:after="0" w:afterAutospacing="0"/>
              <w:jc w:val="both"/>
            </w:pPr>
            <w:r>
              <w:t>State Biot savart’s law.</w:t>
            </w:r>
          </w:p>
        </w:tc>
        <w:tc>
          <w:tcPr>
            <w:tcW w:w="851" w:type="dxa"/>
          </w:tcPr>
          <w:p w14:paraId="4FADB684" w14:textId="6F75C499" w:rsidR="004B77E0" w:rsidRPr="00F279B9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4851438D" w14:textId="77777777" w:rsidTr="00D24D71">
        <w:trPr>
          <w:trHeight w:val="101"/>
          <w:jc w:val="center"/>
        </w:trPr>
        <w:tc>
          <w:tcPr>
            <w:tcW w:w="846" w:type="dxa"/>
          </w:tcPr>
          <w:p w14:paraId="6731DA78" w14:textId="77777777" w:rsidR="004B77E0" w:rsidRPr="00F279B9" w:rsidRDefault="004B77E0" w:rsidP="00F279B9">
            <w:pPr>
              <w:pStyle w:val="ListParagraph"/>
              <w:numPr>
                <w:ilvl w:val="0"/>
                <w:numId w:val="2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7E97093A" w14:textId="4DCAEF69" w:rsidR="004B77E0" w:rsidRPr="00F279B9" w:rsidRDefault="006639D1" w:rsidP="00A44408">
            <w:pPr>
              <w:pStyle w:val="NormalWeb"/>
              <w:spacing w:before="0" w:beforeAutospacing="0" w:after="0" w:afterAutospacing="0"/>
              <w:jc w:val="both"/>
            </w:pPr>
            <w:r>
              <w:t>Apply Biot savart's law to determine the magnetic field of a circular ring of radius ‘a’ at a</w:t>
            </w:r>
            <w:r w:rsidR="00C23619">
              <w:t xml:space="preserve"> </w:t>
            </w:r>
            <w:r>
              <w:t>distance ‘x’ on its axis</w:t>
            </w:r>
          </w:p>
        </w:tc>
        <w:tc>
          <w:tcPr>
            <w:tcW w:w="851" w:type="dxa"/>
          </w:tcPr>
          <w:p w14:paraId="0349FBE5" w14:textId="140420F7" w:rsidR="004B77E0" w:rsidRPr="00F279B9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64ECA0F6" w14:textId="77777777" w:rsidTr="00D24D71">
        <w:trPr>
          <w:jc w:val="center"/>
        </w:trPr>
        <w:tc>
          <w:tcPr>
            <w:tcW w:w="846" w:type="dxa"/>
          </w:tcPr>
          <w:p w14:paraId="70995D60" w14:textId="77777777" w:rsidR="004B77E0" w:rsidRPr="00F279B9" w:rsidRDefault="004B77E0" w:rsidP="00F279B9">
            <w:pPr>
              <w:pStyle w:val="ListParagraph"/>
              <w:numPr>
                <w:ilvl w:val="0"/>
                <w:numId w:val="2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46A024F6" w14:textId="6F9A3E3C" w:rsidR="004B77E0" w:rsidRPr="00F279B9" w:rsidRDefault="006639D1" w:rsidP="00A44408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lang w:val="en-US"/>
              </w:rPr>
              <w:t>Estimate the magnetic field using Biot-Savart’s law on the axis of a circular coil of</w:t>
            </w:r>
            <w:r w:rsidR="00C23619">
              <w:rPr>
                <w:lang w:val="en-US"/>
              </w:rPr>
              <w:t xml:space="preserve"> </w:t>
            </w:r>
            <w:r>
              <w:rPr>
                <w:lang w:val="en-US"/>
              </w:rPr>
              <w:t>radius 0.3m, with 100 turns and carrying a steady current 0.6 Amp at a point P which is at a distance 0.15m from the centre of the coil. (Given, µ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4πx10</w:t>
            </w:r>
            <w:r>
              <w:rPr>
                <w:vertAlign w:val="superscript"/>
                <w:lang w:val="en-US"/>
              </w:rPr>
              <w:t>-7</w:t>
            </w:r>
            <w:r>
              <w:rPr>
                <w:lang w:val="en-US"/>
              </w:rPr>
              <w:t xml:space="preserve"> H.m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).</w:t>
            </w:r>
          </w:p>
        </w:tc>
        <w:tc>
          <w:tcPr>
            <w:tcW w:w="851" w:type="dxa"/>
          </w:tcPr>
          <w:p w14:paraId="08B6B93A" w14:textId="150A7A73" w:rsidR="004B77E0" w:rsidRPr="00F279B9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5EF84786" w14:textId="77777777" w:rsidTr="00D24D71">
        <w:trPr>
          <w:jc w:val="center"/>
        </w:trPr>
        <w:tc>
          <w:tcPr>
            <w:tcW w:w="846" w:type="dxa"/>
          </w:tcPr>
          <w:p w14:paraId="64E7F4BA" w14:textId="1D41C506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8221" w:type="dxa"/>
          </w:tcPr>
          <w:p w14:paraId="31A46AF9" w14:textId="5F7EEC1F" w:rsidR="004B77E0" w:rsidRPr="00F279B9" w:rsidRDefault="004B77E0" w:rsidP="006639D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A89F69" w14:textId="77777777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14:paraId="72873879" w14:textId="77777777" w:rsidTr="00D24D71">
        <w:trPr>
          <w:jc w:val="center"/>
        </w:trPr>
        <w:tc>
          <w:tcPr>
            <w:tcW w:w="846" w:type="dxa"/>
          </w:tcPr>
          <w:p w14:paraId="70708BB2" w14:textId="77777777" w:rsidR="004B77E0" w:rsidRPr="00F279B9" w:rsidRDefault="004B77E0" w:rsidP="00F279B9">
            <w:pPr>
              <w:pStyle w:val="ListParagraph"/>
              <w:numPr>
                <w:ilvl w:val="0"/>
                <w:numId w:val="3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28AC1863" w14:textId="1F9189BC" w:rsidR="004B77E0" w:rsidRPr="00F279B9" w:rsidRDefault="006639D1" w:rsidP="0099539E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are de Broglie waves and write the properties.</w:t>
            </w:r>
          </w:p>
        </w:tc>
        <w:tc>
          <w:tcPr>
            <w:tcW w:w="851" w:type="dxa"/>
          </w:tcPr>
          <w:p w14:paraId="6D305704" w14:textId="4E08418D" w:rsidR="004B77E0" w:rsidRPr="00F279B9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590DAD4A" w14:textId="77777777" w:rsidTr="00D24D71">
        <w:trPr>
          <w:jc w:val="center"/>
        </w:trPr>
        <w:tc>
          <w:tcPr>
            <w:tcW w:w="846" w:type="dxa"/>
          </w:tcPr>
          <w:p w14:paraId="711A9A1F" w14:textId="77777777" w:rsidR="004B77E0" w:rsidRPr="00F279B9" w:rsidRDefault="004B77E0" w:rsidP="00F279B9">
            <w:pPr>
              <w:pStyle w:val="ListParagraph"/>
              <w:numPr>
                <w:ilvl w:val="0"/>
                <w:numId w:val="3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24977B4B" w14:textId="6D135F58" w:rsidR="004B77E0" w:rsidRPr="00816133" w:rsidRDefault="006639D1" w:rsidP="00A44408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Derive an expression for the de Broglie wavelength of a charged particle of charge ‘q’ moving under potential difference ‘V’</w:t>
            </w:r>
          </w:p>
        </w:tc>
        <w:tc>
          <w:tcPr>
            <w:tcW w:w="851" w:type="dxa"/>
          </w:tcPr>
          <w:p w14:paraId="6261B29A" w14:textId="31158AAF" w:rsidR="004B77E0" w:rsidRPr="00F279B9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A6781" w14:paraId="24985B2B" w14:textId="77777777" w:rsidTr="00D24D71">
        <w:trPr>
          <w:jc w:val="center"/>
        </w:trPr>
        <w:tc>
          <w:tcPr>
            <w:tcW w:w="846" w:type="dxa"/>
          </w:tcPr>
          <w:p w14:paraId="5B659D20" w14:textId="77777777" w:rsidR="00BA6781" w:rsidRPr="00F279B9" w:rsidRDefault="00BA6781" w:rsidP="00BA6781">
            <w:pPr>
              <w:pStyle w:val="ListParagraph"/>
              <w:numPr>
                <w:ilvl w:val="0"/>
                <w:numId w:val="3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6449AD30" w14:textId="263878CC" w:rsidR="00BA6781" w:rsidRPr="00816133" w:rsidRDefault="006639D1" w:rsidP="00A44408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Find the wavelength of an electron accelerating under the potential difference of 30KV.</w:t>
            </w:r>
          </w:p>
        </w:tc>
        <w:tc>
          <w:tcPr>
            <w:tcW w:w="851" w:type="dxa"/>
          </w:tcPr>
          <w:p w14:paraId="7985FF19" w14:textId="2276193E" w:rsidR="00BA6781" w:rsidRDefault="00BA6781" w:rsidP="00BA6781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A6781" w14:paraId="4AD93AD5" w14:textId="77777777" w:rsidTr="00D24D71">
        <w:trPr>
          <w:jc w:val="center"/>
        </w:trPr>
        <w:tc>
          <w:tcPr>
            <w:tcW w:w="846" w:type="dxa"/>
          </w:tcPr>
          <w:p w14:paraId="04F8F430" w14:textId="0AC647B5" w:rsidR="00BA6781" w:rsidRPr="00F279B9" w:rsidRDefault="00BA6781" w:rsidP="00BA6781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8221" w:type="dxa"/>
          </w:tcPr>
          <w:p w14:paraId="5DBC84A4" w14:textId="0E4FD304" w:rsidR="00BA6781" w:rsidRPr="00F279B9" w:rsidRDefault="00BA6781" w:rsidP="006639D1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851" w:type="dxa"/>
          </w:tcPr>
          <w:p w14:paraId="2439720E" w14:textId="77777777" w:rsidR="00BA6781" w:rsidRPr="00F279B9" w:rsidRDefault="00BA6781" w:rsidP="00BA6781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A6781" w14:paraId="4C57B0C1" w14:textId="77777777" w:rsidTr="00D24D71">
        <w:trPr>
          <w:jc w:val="center"/>
        </w:trPr>
        <w:tc>
          <w:tcPr>
            <w:tcW w:w="846" w:type="dxa"/>
          </w:tcPr>
          <w:p w14:paraId="3EAEE9D0" w14:textId="77777777" w:rsidR="00BA6781" w:rsidRPr="00F279B9" w:rsidRDefault="00BA6781" w:rsidP="00BA6781">
            <w:pPr>
              <w:pStyle w:val="ListParagraph"/>
              <w:numPr>
                <w:ilvl w:val="0"/>
                <w:numId w:val="6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574C9CB0" w14:textId="11269E87" w:rsidR="00BA6781" w:rsidRPr="00F279B9" w:rsidRDefault="006639D1" w:rsidP="00A44408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Differentiate the direct and indirect bandgap semiconductors with examples.</w:t>
            </w:r>
          </w:p>
        </w:tc>
        <w:tc>
          <w:tcPr>
            <w:tcW w:w="851" w:type="dxa"/>
          </w:tcPr>
          <w:p w14:paraId="3123FAC2" w14:textId="27B325CF" w:rsidR="00BA6781" w:rsidRPr="00F279B9" w:rsidRDefault="00BA6781" w:rsidP="00BA6781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A6781" w14:paraId="5D02CD14" w14:textId="77777777" w:rsidTr="00D24D71">
        <w:trPr>
          <w:jc w:val="center"/>
        </w:trPr>
        <w:tc>
          <w:tcPr>
            <w:tcW w:w="846" w:type="dxa"/>
          </w:tcPr>
          <w:p w14:paraId="010E89A3" w14:textId="77777777" w:rsidR="00BA6781" w:rsidRPr="00F279B9" w:rsidRDefault="00BA6781" w:rsidP="00BA6781">
            <w:pPr>
              <w:pStyle w:val="ListParagraph"/>
              <w:numPr>
                <w:ilvl w:val="0"/>
                <w:numId w:val="6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25C2DF06" w14:textId="118930E2" w:rsidR="00BA6781" w:rsidRPr="00F279B9" w:rsidRDefault="006639D1" w:rsidP="00A44408">
            <w:pPr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Are indirect bandgap semiconductors useful to fabricate LED’s? Give your reasons with examples.</w:t>
            </w:r>
          </w:p>
        </w:tc>
        <w:tc>
          <w:tcPr>
            <w:tcW w:w="851" w:type="dxa"/>
          </w:tcPr>
          <w:p w14:paraId="3FF2B47C" w14:textId="1EBE3837" w:rsidR="00BA6781" w:rsidRPr="00F279B9" w:rsidRDefault="00BA6781" w:rsidP="00BA6781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A6781" w14:paraId="404885F8" w14:textId="77777777" w:rsidTr="00D24D71">
        <w:trPr>
          <w:jc w:val="center"/>
        </w:trPr>
        <w:tc>
          <w:tcPr>
            <w:tcW w:w="846" w:type="dxa"/>
          </w:tcPr>
          <w:p w14:paraId="1C71000A" w14:textId="77777777" w:rsidR="00BA6781" w:rsidRPr="00F279B9" w:rsidRDefault="00BA6781" w:rsidP="00BA6781">
            <w:pPr>
              <w:pStyle w:val="ListParagraph"/>
              <w:numPr>
                <w:ilvl w:val="0"/>
                <w:numId w:val="6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361B53EE" w14:textId="40308E28" w:rsidR="00BA6781" w:rsidRPr="00F279B9" w:rsidRDefault="006639D1" w:rsidP="00A4440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Find the wavelength of light emitting from a LED fabricated using a semiconductor   material of bandgap 3 eV.</w:t>
            </w:r>
          </w:p>
        </w:tc>
        <w:tc>
          <w:tcPr>
            <w:tcW w:w="851" w:type="dxa"/>
          </w:tcPr>
          <w:p w14:paraId="516F9233" w14:textId="027F4A6F" w:rsidR="00BA6781" w:rsidRPr="00F279B9" w:rsidRDefault="00BA6781" w:rsidP="00BA6781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</w:tbl>
    <w:p w14:paraId="4BB125A0" w14:textId="7B26EB24" w:rsidR="009060BE" w:rsidRDefault="004B77E0" w:rsidP="004B77E0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 xml:space="preserve">                </w:t>
      </w:r>
    </w:p>
    <w:p w14:paraId="53CEC4D2" w14:textId="77777777" w:rsidR="004B77E0" w:rsidRPr="00CA70AB" w:rsidRDefault="004B77E0" w:rsidP="004B77E0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2A5B495D" w14:textId="761E4AB4" w:rsidR="00BA6781" w:rsidRPr="00C23619" w:rsidRDefault="004B77E0" w:rsidP="00C23619">
      <w:pPr>
        <w:tabs>
          <w:tab w:val="left" w:pos="709"/>
        </w:tabs>
        <w:spacing w:after="0" w:line="240" w:lineRule="auto"/>
        <w:ind w:right="-472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    </w:t>
      </w:r>
      <w:r w:rsidR="00512F44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hAnsi="Times New Roman"/>
          <w:b/>
          <w:color w:val="000000"/>
          <w:sz w:val="24"/>
          <w:szCs w:val="24"/>
        </w:rPr>
        <w:t>X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221"/>
        <w:gridCol w:w="851"/>
      </w:tblGrid>
      <w:tr w:rsidR="004B77E0" w14:paraId="6A8DF5A1" w14:textId="77777777" w:rsidTr="00D24D71">
        <w:trPr>
          <w:trHeight w:val="209"/>
          <w:jc w:val="center"/>
        </w:trPr>
        <w:tc>
          <w:tcPr>
            <w:tcW w:w="846" w:type="dxa"/>
          </w:tcPr>
          <w:p w14:paraId="60410976" w14:textId="05C116C8" w:rsidR="004B77E0" w:rsidRPr="00F279B9" w:rsidRDefault="004B77E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5.</w:t>
            </w:r>
          </w:p>
        </w:tc>
        <w:tc>
          <w:tcPr>
            <w:tcW w:w="8221" w:type="dxa"/>
          </w:tcPr>
          <w:p w14:paraId="3A14D161" w14:textId="7AEF4D1F" w:rsidR="004B77E0" w:rsidRPr="00F279B9" w:rsidRDefault="004B77E0" w:rsidP="00C23619">
            <w:pPr>
              <w:tabs>
                <w:tab w:val="left" w:pos="7405"/>
              </w:tabs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851" w:type="dxa"/>
          </w:tcPr>
          <w:p w14:paraId="4BB14417" w14:textId="77777777" w:rsidR="004B77E0" w:rsidRPr="004B77E0" w:rsidRDefault="004B77E0" w:rsidP="00A7440D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77E0" w14:paraId="68FFF67D" w14:textId="77777777" w:rsidTr="00D24D71">
        <w:trPr>
          <w:jc w:val="center"/>
        </w:trPr>
        <w:tc>
          <w:tcPr>
            <w:tcW w:w="846" w:type="dxa"/>
          </w:tcPr>
          <w:p w14:paraId="63150212" w14:textId="77777777" w:rsidR="004B77E0" w:rsidRPr="00F279B9" w:rsidRDefault="004B77E0" w:rsidP="00F279B9">
            <w:pPr>
              <w:pStyle w:val="ListParagraph"/>
              <w:numPr>
                <w:ilvl w:val="0"/>
                <w:numId w:val="7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37FD4B8D" w14:textId="2106E54F" w:rsidR="004B77E0" w:rsidRPr="00F279B9" w:rsidRDefault="006639D1" w:rsidP="00C23619">
            <w:pPr>
              <w:tabs>
                <w:tab w:val="left" w:pos="7405"/>
              </w:tabs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Apply Schrodinger wave equation to derive an expression for energy eigen value of a particle struck in a one-dimensional infinite potential well of width ‘a’.</w:t>
            </w:r>
          </w:p>
        </w:tc>
        <w:tc>
          <w:tcPr>
            <w:tcW w:w="851" w:type="dxa"/>
          </w:tcPr>
          <w:p w14:paraId="0B481FFD" w14:textId="68573D7E" w:rsidR="004B77E0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75BA825F" w14:textId="77777777" w:rsidTr="00D24D71">
        <w:trPr>
          <w:jc w:val="center"/>
        </w:trPr>
        <w:tc>
          <w:tcPr>
            <w:tcW w:w="846" w:type="dxa"/>
          </w:tcPr>
          <w:p w14:paraId="3EA0017C" w14:textId="77777777" w:rsidR="004B77E0" w:rsidRPr="00F279B9" w:rsidRDefault="004B77E0" w:rsidP="00F279B9">
            <w:pPr>
              <w:pStyle w:val="ListParagraph"/>
              <w:numPr>
                <w:ilvl w:val="0"/>
                <w:numId w:val="7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1B65D75A" w14:textId="54F87A77" w:rsidR="004B77E0" w:rsidRPr="00F279B9" w:rsidRDefault="006639D1" w:rsidP="00C23619">
            <w:pPr>
              <w:tabs>
                <w:tab w:val="left" w:pos="7405"/>
              </w:tabs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An electron is confined within an infinite potential well of width a = 10 nm. Calculate the energy of emitted photon when an electron jumps from the third excited state to ground state.</w:t>
            </w:r>
          </w:p>
        </w:tc>
        <w:tc>
          <w:tcPr>
            <w:tcW w:w="851" w:type="dxa"/>
          </w:tcPr>
          <w:p w14:paraId="2D03615A" w14:textId="75DEFB51" w:rsidR="004B77E0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4B77E0" w14:paraId="5D08A2EF" w14:textId="77777777" w:rsidTr="00D24D71">
        <w:trPr>
          <w:jc w:val="center"/>
        </w:trPr>
        <w:tc>
          <w:tcPr>
            <w:tcW w:w="846" w:type="dxa"/>
          </w:tcPr>
          <w:p w14:paraId="0F287E0F" w14:textId="77777777" w:rsidR="004B77E0" w:rsidRPr="00F279B9" w:rsidRDefault="004B77E0" w:rsidP="00F279B9">
            <w:pPr>
              <w:pStyle w:val="ListParagraph"/>
              <w:numPr>
                <w:ilvl w:val="0"/>
                <w:numId w:val="7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1F78CF8E" w14:textId="2D570A7C" w:rsidR="004B77E0" w:rsidRPr="00F279B9" w:rsidRDefault="006639D1" w:rsidP="00C23619">
            <w:pPr>
              <w:tabs>
                <w:tab w:val="left" w:pos="7405"/>
              </w:tabs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Derive coulombs law from Gauss law.</w:t>
            </w:r>
          </w:p>
        </w:tc>
        <w:tc>
          <w:tcPr>
            <w:tcW w:w="851" w:type="dxa"/>
          </w:tcPr>
          <w:p w14:paraId="78BF46B6" w14:textId="065C3C87" w:rsidR="004B77E0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6639D1" w14:paraId="622836FB" w14:textId="77777777" w:rsidTr="00D24D71">
        <w:trPr>
          <w:jc w:val="center"/>
        </w:trPr>
        <w:tc>
          <w:tcPr>
            <w:tcW w:w="846" w:type="dxa"/>
          </w:tcPr>
          <w:p w14:paraId="2CDA9178" w14:textId="77777777" w:rsidR="006639D1" w:rsidRPr="00F279B9" w:rsidRDefault="006639D1" w:rsidP="00F279B9">
            <w:pPr>
              <w:pStyle w:val="ListParagraph"/>
              <w:numPr>
                <w:ilvl w:val="0"/>
                <w:numId w:val="7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588FA6CE" w14:textId="77777777" w:rsidR="006639D1" w:rsidRPr="00D24D71" w:rsidRDefault="006639D1" w:rsidP="00D24D71">
            <w:pPr>
              <w:tabs>
                <w:tab w:val="left" w:pos="7405"/>
              </w:tabs>
              <w:ind w:left="34" w:hanging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24D71">
              <w:rPr>
                <w:rFonts w:ascii="Times New Roman" w:hAnsi="Times New Roman"/>
                <w:sz w:val="24"/>
                <w:szCs w:val="24"/>
              </w:rPr>
              <w:t xml:space="preserve">Apply gauss law to find the electric filed of a spherical shell of radius ‘a’, in the following   cases </w:t>
            </w:r>
          </w:p>
          <w:p w14:paraId="580B8534" w14:textId="3F7EB65D" w:rsidR="00C23619" w:rsidRPr="00D24D71" w:rsidRDefault="006639D1" w:rsidP="00D24D71">
            <w:pPr>
              <w:pStyle w:val="ListParagraph"/>
              <w:numPr>
                <w:ilvl w:val="2"/>
                <w:numId w:val="17"/>
              </w:numPr>
              <w:tabs>
                <w:tab w:val="left" w:pos="7405"/>
              </w:tabs>
              <w:ind w:left="742" w:hanging="283"/>
              <w:jc w:val="both"/>
            </w:pPr>
            <w:r w:rsidRPr="00D24D71">
              <w:t xml:space="preserve">inside </w:t>
            </w:r>
            <w:r w:rsidR="00D24D71" w:rsidRPr="00D24D71">
              <w:t>(ii) on the shell (iii) outside the shell</w:t>
            </w:r>
          </w:p>
        </w:tc>
        <w:tc>
          <w:tcPr>
            <w:tcW w:w="851" w:type="dxa"/>
          </w:tcPr>
          <w:p w14:paraId="4D020936" w14:textId="26A4A50B" w:rsidR="006639D1" w:rsidRDefault="00E00FFA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  <w:tr w:rsidR="004B77E0" w14:paraId="79C5A63D" w14:textId="77777777" w:rsidTr="00D24D71">
        <w:trPr>
          <w:jc w:val="center"/>
        </w:trPr>
        <w:tc>
          <w:tcPr>
            <w:tcW w:w="846" w:type="dxa"/>
          </w:tcPr>
          <w:p w14:paraId="2F5F9D8A" w14:textId="7CF326C6" w:rsidR="004B77E0" w:rsidRPr="00F279B9" w:rsidRDefault="006D7070" w:rsidP="00F279B9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9B9">
              <w:rPr>
                <w:rFonts w:ascii="Times New Roman" w:hAnsi="Times New Roman"/>
                <w:bCs/>
                <w:sz w:val="24"/>
                <w:szCs w:val="24"/>
              </w:rPr>
              <w:t>6.</w:t>
            </w:r>
          </w:p>
        </w:tc>
        <w:tc>
          <w:tcPr>
            <w:tcW w:w="8221" w:type="dxa"/>
          </w:tcPr>
          <w:p w14:paraId="022B947F" w14:textId="43B91D7C" w:rsidR="004B77E0" w:rsidRPr="00F279B9" w:rsidRDefault="004B77E0" w:rsidP="00C23619">
            <w:pPr>
              <w:pStyle w:val="NormalWeb"/>
              <w:tabs>
                <w:tab w:val="left" w:pos="7405"/>
              </w:tabs>
              <w:spacing w:before="0" w:beforeAutospacing="0" w:after="0" w:afterAutospacing="0"/>
              <w:jc w:val="both"/>
            </w:pPr>
          </w:p>
        </w:tc>
        <w:tc>
          <w:tcPr>
            <w:tcW w:w="851" w:type="dxa"/>
          </w:tcPr>
          <w:p w14:paraId="5CEC8C0D" w14:textId="77777777" w:rsidR="004B77E0" w:rsidRPr="004B77E0" w:rsidRDefault="004B77E0" w:rsidP="00A7440D">
            <w:pPr>
              <w:ind w:right="-33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C7773" w14:paraId="6F1BC9D9" w14:textId="77777777" w:rsidTr="00D24D71">
        <w:trPr>
          <w:jc w:val="center"/>
        </w:trPr>
        <w:tc>
          <w:tcPr>
            <w:tcW w:w="846" w:type="dxa"/>
          </w:tcPr>
          <w:p w14:paraId="2E8768FF" w14:textId="77777777" w:rsidR="00BC7773" w:rsidRPr="00F279B9" w:rsidRDefault="00BC7773" w:rsidP="00BC7773">
            <w:pPr>
              <w:pStyle w:val="ListParagraph"/>
              <w:numPr>
                <w:ilvl w:val="0"/>
                <w:numId w:val="8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1BD3DBC6" w14:textId="7EAC656B" w:rsidR="00BC7773" w:rsidRPr="00F279B9" w:rsidRDefault="006639D1" w:rsidP="00C23619">
            <w:pPr>
              <w:pStyle w:val="NormalWeb"/>
              <w:tabs>
                <w:tab w:val="left" w:pos="7405"/>
              </w:tabs>
              <w:spacing w:before="0" w:beforeAutospacing="0" w:after="0" w:afterAutospacing="0"/>
              <w:jc w:val="both"/>
            </w:pPr>
            <w:r>
              <w:t>What is Hall effect and derive an expression for hall voltage.</w:t>
            </w:r>
          </w:p>
        </w:tc>
        <w:tc>
          <w:tcPr>
            <w:tcW w:w="851" w:type="dxa"/>
          </w:tcPr>
          <w:p w14:paraId="29A30C4E" w14:textId="166D12E6" w:rsidR="00BC7773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C7773" w14:paraId="5A59531B" w14:textId="77777777" w:rsidTr="00D24D71">
        <w:trPr>
          <w:jc w:val="center"/>
        </w:trPr>
        <w:tc>
          <w:tcPr>
            <w:tcW w:w="846" w:type="dxa"/>
          </w:tcPr>
          <w:p w14:paraId="181B8EE8" w14:textId="77777777" w:rsidR="00BC7773" w:rsidRPr="00F279B9" w:rsidRDefault="00BC7773" w:rsidP="00BC7773">
            <w:pPr>
              <w:pStyle w:val="ListParagraph"/>
              <w:numPr>
                <w:ilvl w:val="0"/>
                <w:numId w:val="8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74462488" w14:textId="01B0BB71" w:rsidR="00BC7773" w:rsidRPr="00F279B9" w:rsidRDefault="006639D1" w:rsidP="00C23619">
            <w:pPr>
              <w:pStyle w:val="NormalWeb"/>
              <w:tabs>
                <w:tab w:val="left" w:pos="7405"/>
              </w:tabs>
              <w:spacing w:before="0" w:beforeAutospacing="0" w:after="0" w:afterAutospacing="0"/>
              <w:jc w:val="both"/>
            </w:pPr>
            <w:r>
              <w:t>Hall coefficient of a p-type silicon found to be 3 ×10</w:t>
            </w:r>
            <w:r>
              <w:rPr>
                <w:vertAlign w:val="superscript"/>
              </w:rPr>
              <w:t>–3</w:t>
            </w:r>
            <w:r>
              <w:t xml:space="preserve"> m</w:t>
            </w:r>
            <w:r>
              <w:rPr>
                <w:vertAlign w:val="superscript"/>
              </w:rPr>
              <w:t>3</w:t>
            </w:r>
            <w:r>
              <w:t>C</w:t>
            </w:r>
            <w:r>
              <w:rPr>
                <w:vertAlign w:val="superscript"/>
              </w:rPr>
              <w:t>–1</w:t>
            </w:r>
            <w:r>
              <w:t>. The resistivity of the specimen is 9 × 10</w:t>
            </w:r>
            <w:r>
              <w:rPr>
                <w:vertAlign w:val="superscript"/>
              </w:rPr>
              <w:t>–3</w:t>
            </w:r>
            <w:r>
              <w:t xml:space="preserve"> Ωm. Find the mobility and density of the charge carriers.</w:t>
            </w:r>
          </w:p>
        </w:tc>
        <w:tc>
          <w:tcPr>
            <w:tcW w:w="851" w:type="dxa"/>
          </w:tcPr>
          <w:p w14:paraId="41F475D5" w14:textId="717ACA75" w:rsidR="00BC7773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BC7773" w14:paraId="6587DDE2" w14:textId="77777777" w:rsidTr="00D24D71">
        <w:trPr>
          <w:jc w:val="center"/>
        </w:trPr>
        <w:tc>
          <w:tcPr>
            <w:tcW w:w="846" w:type="dxa"/>
          </w:tcPr>
          <w:p w14:paraId="2FD60DC6" w14:textId="77777777" w:rsidR="00BC7773" w:rsidRPr="00F279B9" w:rsidRDefault="00BC7773" w:rsidP="00BC7773">
            <w:pPr>
              <w:pStyle w:val="ListParagraph"/>
              <w:numPr>
                <w:ilvl w:val="0"/>
                <w:numId w:val="8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41DB2C09" w14:textId="139BDDA4" w:rsidR="00BC7773" w:rsidRPr="00F279B9" w:rsidRDefault="006639D1" w:rsidP="00C23619">
            <w:pPr>
              <w:pStyle w:val="NormalWeb"/>
              <w:tabs>
                <w:tab w:val="left" w:pos="7405"/>
              </w:tabs>
              <w:spacing w:before="0" w:beforeAutospacing="0" w:after="0" w:afterAutospacing="0"/>
              <w:jc w:val="both"/>
            </w:pPr>
            <w:r>
              <w:rPr>
                <w:rFonts w:eastAsia="Calibri"/>
                <w:bCs/>
                <w:lang w:val="en-US"/>
              </w:rPr>
              <w:t>Describe the construction and working of solar cell.</w:t>
            </w:r>
          </w:p>
        </w:tc>
        <w:tc>
          <w:tcPr>
            <w:tcW w:w="851" w:type="dxa"/>
          </w:tcPr>
          <w:p w14:paraId="10353D93" w14:textId="0EB5E098" w:rsidR="00BC7773" w:rsidRPr="004B77E0" w:rsidRDefault="00BC7773" w:rsidP="00BC7773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00F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E00FFA" w14:paraId="7B900138" w14:textId="77777777" w:rsidTr="00D24D71">
        <w:trPr>
          <w:jc w:val="center"/>
        </w:trPr>
        <w:tc>
          <w:tcPr>
            <w:tcW w:w="846" w:type="dxa"/>
          </w:tcPr>
          <w:p w14:paraId="391D63F5" w14:textId="77777777" w:rsidR="00E00FFA" w:rsidRPr="00F279B9" w:rsidRDefault="00E00FFA" w:rsidP="00E00FFA">
            <w:pPr>
              <w:pStyle w:val="ListParagraph"/>
              <w:numPr>
                <w:ilvl w:val="0"/>
                <w:numId w:val="8"/>
              </w:numPr>
              <w:ind w:right="-330"/>
              <w:jc w:val="center"/>
              <w:rPr>
                <w:bCs/>
              </w:rPr>
            </w:pPr>
          </w:p>
        </w:tc>
        <w:tc>
          <w:tcPr>
            <w:tcW w:w="8221" w:type="dxa"/>
          </w:tcPr>
          <w:p w14:paraId="3790903C" w14:textId="0E93FB1F" w:rsidR="00E00FFA" w:rsidRPr="00F279B9" w:rsidRDefault="00E00FFA" w:rsidP="00E00FFA">
            <w:pPr>
              <w:pStyle w:val="NormalWeb"/>
              <w:tabs>
                <w:tab w:val="left" w:pos="7405"/>
              </w:tabs>
              <w:spacing w:before="0" w:beforeAutospacing="0" w:after="0" w:afterAutospacing="0"/>
              <w:jc w:val="both"/>
            </w:pPr>
            <w:bookmarkStart w:id="0" w:name="_Hlk152404665"/>
            <w:r>
              <w:t xml:space="preserve">A solar cell has an input power of </w:t>
            </w:r>
            <w:r>
              <w:rPr>
                <w:rStyle w:val="katex-mathml"/>
              </w:rPr>
              <w:t>200 W/m</w:t>
            </w:r>
            <w:r>
              <w:rPr>
                <w:rStyle w:val="katex-mathml"/>
                <w:vertAlign w:val="superscript"/>
              </w:rPr>
              <w:t>2</w:t>
            </w:r>
            <w:r>
              <w:t xml:space="preserve"> from sunlight and generates an output power  of </w:t>
            </w:r>
            <w:r>
              <w:rPr>
                <w:rStyle w:val="katex-mathml"/>
              </w:rPr>
              <w:t>40 W.</w:t>
            </w:r>
            <w:r>
              <w:t xml:space="preserve"> Calculate the efficiency of this solar cell</w:t>
            </w:r>
            <w:bookmarkEnd w:id="0"/>
            <w:r>
              <w:t>.</w:t>
            </w:r>
          </w:p>
        </w:tc>
        <w:tc>
          <w:tcPr>
            <w:tcW w:w="851" w:type="dxa"/>
          </w:tcPr>
          <w:p w14:paraId="3FFA2CA8" w14:textId="52FB2546" w:rsidR="00E00FFA" w:rsidRDefault="00E00FFA" w:rsidP="00E00FFA">
            <w:pPr>
              <w:ind w:right="-33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[3M]</w:t>
            </w:r>
          </w:p>
        </w:tc>
      </w:tr>
    </w:tbl>
    <w:p w14:paraId="0A5AADEB" w14:textId="77777777" w:rsidR="004B77E0" w:rsidRDefault="004B77E0"/>
    <w:sectPr w:rsidR="004B77E0" w:rsidSect="00F94382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993" w:right="1440" w:bottom="284" w:left="1440" w:header="142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DC5E9" w14:textId="77777777" w:rsidR="005C1B36" w:rsidRDefault="005C1B36" w:rsidP="004B77E0">
      <w:pPr>
        <w:spacing w:after="0" w:line="240" w:lineRule="auto"/>
      </w:pPr>
      <w:r>
        <w:separator/>
      </w:r>
    </w:p>
  </w:endnote>
  <w:endnote w:type="continuationSeparator" w:id="0">
    <w:p w14:paraId="7AB67B9E" w14:textId="77777777" w:rsidR="005C1B36" w:rsidRDefault="005C1B36" w:rsidP="004B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">
    <w:altName w:val="Bookman Old Style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3748228"/>
      <w:docPartObj>
        <w:docPartGallery w:val="Page Numbers (Bottom of Page)"/>
        <w:docPartUnique/>
      </w:docPartObj>
    </w:sdtPr>
    <w:sdtContent>
      <w:sdt>
        <w:sdtPr>
          <w:id w:val="853456302"/>
          <w:docPartObj>
            <w:docPartGallery w:val="Page Numbers (Top of Page)"/>
            <w:docPartUnique/>
          </w:docPartObj>
        </w:sdtPr>
        <w:sdtContent>
          <w:p w14:paraId="6DA708AA" w14:textId="2A50BEE6" w:rsidR="007E56DE" w:rsidRDefault="007E56DE" w:rsidP="00E00FFA">
            <w:pPr>
              <w:pStyle w:val="Footer"/>
              <w:jc w:val="center"/>
            </w:pP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>
              <w:t xml:space="preserve"> </w:t>
            </w:r>
            <w:r w:rsidRPr="007E56DE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>
              <w:t xml:space="preserve"> 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  <w:sz w:val="20"/>
        <w:szCs w:val="20"/>
      </w:rPr>
      <w:id w:val="135885179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0E9F3295" w14:textId="3A66F8FE" w:rsidR="007E56DE" w:rsidRPr="00D54519" w:rsidRDefault="007E56DE" w:rsidP="00D54519">
            <w:pPr>
              <w:pStyle w:val="Footer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E5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E56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E56DE">
              <w:rPr>
                <w:rFonts w:ascii="Times New Roman" w:hAnsi="Times New Roman" w:cs="Times New Roman"/>
                <w:sz w:val="20"/>
                <w:szCs w:val="20"/>
              </w:rPr>
              <w:t xml:space="preserve">of </w:t>
            </w:r>
            <w:r w:rsidR="00F94382" w:rsidRPr="00F94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44FC0" w14:textId="77777777" w:rsidR="005C1B36" w:rsidRDefault="005C1B36" w:rsidP="004B77E0">
      <w:pPr>
        <w:spacing w:after="0" w:line="240" w:lineRule="auto"/>
      </w:pPr>
      <w:r>
        <w:separator/>
      </w:r>
    </w:p>
  </w:footnote>
  <w:footnote w:type="continuationSeparator" w:id="0">
    <w:p w14:paraId="477C5656" w14:textId="77777777" w:rsidR="005C1B36" w:rsidRDefault="005C1B36" w:rsidP="004B7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E049F" w14:textId="77777777" w:rsidR="00C23619" w:rsidRDefault="00C23619" w:rsidP="00C23619">
    <w:pPr>
      <w:pStyle w:val="Header"/>
      <w:rPr>
        <w:rFonts w:ascii="Times New Roman" w:hAnsi="Times New Roman"/>
        <w:b/>
        <w:bCs/>
        <w:sz w:val="24"/>
        <w:szCs w:val="24"/>
      </w:rPr>
    </w:pPr>
  </w:p>
  <w:p w14:paraId="21B06535" w14:textId="77777777" w:rsidR="00C23619" w:rsidRDefault="00C23619" w:rsidP="00C23619">
    <w:pPr>
      <w:pStyle w:val="Header"/>
      <w:rPr>
        <w:rFonts w:ascii="Times New Roman" w:hAnsi="Times New Roman"/>
        <w:b/>
        <w:bCs/>
        <w:sz w:val="24"/>
        <w:szCs w:val="24"/>
      </w:rPr>
    </w:pPr>
  </w:p>
  <w:p w14:paraId="0BD9EF8E" w14:textId="77777777" w:rsidR="00C23619" w:rsidRDefault="00C23619" w:rsidP="00C23619">
    <w:pPr>
      <w:pStyle w:val="Header"/>
      <w:rPr>
        <w:rFonts w:ascii="Times New Roman" w:hAnsi="Times New Roman"/>
        <w:b/>
        <w:bCs/>
        <w:sz w:val="24"/>
        <w:szCs w:val="24"/>
      </w:rPr>
    </w:pPr>
  </w:p>
  <w:p w14:paraId="3E4346A1" w14:textId="07275AFA" w:rsidR="00C23619" w:rsidRPr="00C5705D" w:rsidRDefault="00C23619" w:rsidP="00C23619">
    <w:pPr>
      <w:pStyle w:val="Header"/>
      <w:rPr>
        <w:rFonts w:ascii="Times New Roman" w:hAnsi="Times New Roman"/>
      </w:rPr>
    </w:pPr>
    <w:r w:rsidRPr="00957640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>
      <w:rPr>
        <w:rFonts w:ascii="Times New Roman" w:hAnsi="Times New Roman"/>
        <w:b/>
        <w:sz w:val="24"/>
        <w:szCs w:val="24"/>
        <w:lang w:val="en-US"/>
      </w:rPr>
      <w:t xml:space="preserve">  </w:t>
    </w:r>
    <w:r>
      <w:rPr>
        <w:rFonts w:ascii="Times New Roman" w:hAnsi="Times New Roman"/>
        <w:b/>
        <w:sz w:val="24"/>
        <w:szCs w:val="24"/>
      </w:rPr>
      <w:t xml:space="preserve"> </w:t>
    </w:r>
    <w:r>
      <w:rPr>
        <w:rFonts w:ascii="Times New Roman" w:hAnsi="Times New Roman"/>
        <w:b/>
        <w:sz w:val="24"/>
        <w:szCs w:val="24"/>
        <w:lang w:val="en-US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22PY105-14</w:t>
    </w:r>
  </w:p>
  <w:p w14:paraId="31AE6EFA" w14:textId="3DDF7674" w:rsidR="004B77E0" w:rsidRPr="00F279B9" w:rsidRDefault="004B77E0" w:rsidP="00F27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B5827" w14:textId="0F93DED6" w:rsidR="007E56DE" w:rsidRDefault="007E56DE">
    <w:pPr>
      <w:pStyle w:val="Header"/>
    </w:pPr>
    <w:r w:rsidRPr="00CA70AB">
      <w:rPr>
        <w:b/>
        <w:noProof/>
        <w:lang w:eastAsia="en-IN"/>
      </w:rPr>
      <w:drawing>
        <wp:inline distT="0" distB="0" distL="0" distR="0" wp14:anchorId="625AD47E" wp14:editId="7097EE0A">
          <wp:extent cx="5731510" cy="967690"/>
          <wp:effectExtent l="0" t="0" r="2540" b="4445"/>
          <wp:docPr id="4" name="Picture 4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240291" w14:textId="38BD2F19" w:rsidR="007E56DE" w:rsidRPr="00C5705D" w:rsidRDefault="007E56DE" w:rsidP="007E56DE">
    <w:pPr>
      <w:pStyle w:val="Header"/>
      <w:rPr>
        <w:rFonts w:ascii="Times New Roman" w:hAnsi="Times New Roman"/>
      </w:rPr>
    </w:pPr>
    <w:r w:rsidRPr="00957640">
      <w:rPr>
        <w:rFonts w:ascii="Times New Roman" w:hAnsi="Times New Roman"/>
        <w:b/>
        <w:bCs/>
        <w:sz w:val="24"/>
        <w:szCs w:val="24"/>
      </w:rPr>
      <w:t>Regulation:</w:t>
    </w:r>
    <w:r w:rsidR="00BA6781">
      <w:rPr>
        <w:rFonts w:ascii="Times New Roman" w:hAnsi="Times New Roman"/>
        <w:b/>
        <w:bCs/>
        <w:sz w:val="24"/>
        <w:szCs w:val="24"/>
      </w:rPr>
      <w:t xml:space="preserve"> </w:t>
    </w:r>
    <w:r>
      <w:rPr>
        <w:rFonts w:ascii="Times New Roman" w:hAnsi="Times New Roman"/>
        <w:b/>
        <w:bCs/>
        <w:sz w:val="24"/>
        <w:szCs w:val="24"/>
      </w:rPr>
      <w:t>R22C2</w:t>
    </w:r>
    <w:r w:rsidR="00C741D9"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>
      <w:rPr>
        <w:rFonts w:ascii="Times New Roman" w:hAnsi="Times New Roman"/>
        <w:b/>
        <w:sz w:val="24"/>
        <w:szCs w:val="24"/>
        <w:lang w:val="en-US"/>
      </w:rPr>
      <w:t xml:space="preserve">  </w:t>
    </w:r>
    <w:r>
      <w:rPr>
        <w:rFonts w:ascii="Times New Roman" w:hAnsi="Times New Roman"/>
        <w:b/>
        <w:sz w:val="24"/>
        <w:szCs w:val="24"/>
      </w:rPr>
      <w:t xml:space="preserve"> </w:t>
    </w:r>
    <w:r>
      <w:rPr>
        <w:rFonts w:ascii="Times New Roman" w:hAnsi="Times New Roman"/>
        <w:b/>
        <w:sz w:val="24"/>
        <w:szCs w:val="24"/>
        <w:lang w:val="en-US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F279B9">
      <w:rPr>
        <w:rFonts w:ascii="Times New Roman" w:hAnsi="Times New Roman"/>
        <w:b/>
        <w:sz w:val="24"/>
        <w:szCs w:val="24"/>
      </w:rPr>
      <w:t>2</w:t>
    </w:r>
    <w:r w:rsidR="00C741D9">
      <w:rPr>
        <w:rFonts w:ascii="Times New Roman" w:hAnsi="Times New Roman"/>
        <w:b/>
        <w:sz w:val="24"/>
        <w:szCs w:val="24"/>
      </w:rPr>
      <w:t>2PY105</w:t>
    </w:r>
    <w:r w:rsidR="00BE1395">
      <w:rPr>
        <w:rFonts w:ascii="Times New Roman" w:hAnsi="Times New Roman"/>
        <w:b/>
        <w:sz w:val="24"/>
        <w:szCs w:val="24"/>
      </w:rPr>
      <w:t>-</w:t>
    </w:r>
    <w:r w:rsidR="00C741D9">
      <w:rPr>
        <w:rFonts w:ascii="Times New Roman" w:hAnsi="Times New Roman"/>
        <w:b/>
        <w:sz w:val="24"/>
        <w:szCs w:val="24"/>
      </w:rPr>
      <w:t>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3E71"/>
    <w:multiLevelType w:val="hybridMultilevel"/>
    <w:tmpl w:val="7C4CD9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D1E14"/>
    <w:multiLevelType w:val="hybridMultilevel"/>
    <w:tmpl w:val="290E5CC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41F66"/>
    <w:multiLevelType w:val="hybridMultilevel"/>
    <w:tmpl w:val="1AF805C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2A72ABF0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8104F45"/>
    <w:multiLevelType w:val="hybridMultilevel"/>
    <w:tmpl w:val="431285B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E0F91"/>
    <w:multiLevelType w:val="hybridMultilevel"/>
    <w:tmpl w:val="B23A0A7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9A75A8"/>
    <w:multiLevelType w:val="hybridMultilevel"/>
    <w:tmpl w:val="0076008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E53B9"/>
    <w:multiLevelType w:val="hybridMultilevel"/>
    <w:tmpl w:val="CD32B4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6C8CD9BC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864FB"/>
    <w:multiLevelType w:val="hybridMultilevel"/>
    <w:tmpl w:val="1FDA63C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CA05F4">
      <w:start w:val="1"/>
      <w:numFmt w:val="lowerRoman"/>
      <w:lvlText w:val="(%3)"/>
      <w:lvlJc w:val="left"/>
      <w:pPr>
        <w:ind w:left="2340" w:hanging="360"/>
      </w:pPr>
      <w:rPr>
        <w:rFonts w:ascii="Times New Roman" w:eastAsia="Calibri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D5227"/>
    <w:multiLevelType w:val="hybridMultilevel"/>
    <w:tmpl w:val="F4003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274CB"/>
    <w:multiLevelType w:val="hybridMultilevel"/>
    <w:tmpl w:val="FC4238C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6C8CD9BC">
      <w:start w:val="1"/>
      <w:numFmt w:val="lowerRoman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21FDF"/>
    <w:multiLevelType w:val="hybridMultilevel"/>
    <w:tmpl w:val="254A0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26395"/>
    <w:multiLevelType w:val="hybridMultilevel"/>
    <w:tmpl w:val="5142BC80"/>
    <w:lvl w:ilvl="0" w:tplc="7556E2C2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A6DD2"/>
    <w:multiLevelType w:val="hybridMultilevel"/>
    <w:tmpl w:val="B096F1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652EC"/>
    <w:multiLevelType w:val="hybridMultilevel"/>
    <w:tmpl w:val="D6BA59F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B8269E"/>
    <w:multiLevelType w:val="hybridMultilevel"/>
    <w:tmpl w:val="47C8185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E0550"/>
    <w:multiLevelType w:val="hybridMultilevel"/>
    <w:tmpl w:val="238C21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92B96"/>
    <w:multiLevelType w:val="hybridMultilevel"/>
    <w:tmpl w:val="C0EC90B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83083">
    <w:abstractNumId w:val="0"/>
  </w:num>
  <w:num w:numId="2" w16cid:durableId="1416629997">
    <w:abstractNumId w:val="12"/>
  </w:num>
  <w:num w:numId="3" w16cid:durableId="1208302682">
    <w:abstractNumId w:val="15"/>
  </w:num>
  <w:num w:numId="4" w16cid:durableId="1435128257">
    <w:abstractNumId w:val="4"/>
  </w:num>
  <w:num w:numId="5" w16cid:durableId="1318877140">
    <w:abstractNumId w:val="13"/>
  </w:num>
  <w:num w:numId="6" w16cid:durableId="1402214003">
    <w:abstractNumId w:val="14"/>
  </w:num>
  <w:num w:numId="7" w16cid:durableId="469633515">
    <w:abstractNumId w:val="6"/>
  </w:num>
  <w:num w:numId="8" w16cid:durableId="759564314">
    <w:abstractNumId w:val="16"/>
  </w:num>
  <w:num w:numId="9" w16cid:durableId="1323656386">
    <w:abstractNumId w:val="10"/>
  </w:num>
  <w:num w:numId="10" w16cid:durableId="1545095974">
    <w:abstractNumId w:val="2"/>
  </w:num>
  <w:num w:numId="11" w16cid:durableId="685792121">
    <w:abstractNumId w:val="8"/>
  </w:num>
  <w:num w:numId="12" w16cid:durableId="1025134491">
    <w:abstractNumId w:val="11"/>
  </w:num>
  <w:num w:numId="13" w16cid:durableId="833648458">
    <w:abstractNumId w:val="5"/>
  </w:num>
  <w:num w:numId="14" w16cid:durableId="80571652">
    <w:abstractNumId w:val="1"/>
  </w:num>
  <w:num w:numId="15" w16cid:durableId="1780103921">
    <w:abstractNumId w:val="9"/>
  </w:num>
  <w:num w:numId="16" w16cid:durableId="1308972498">
    <w:abstractNumId w:val="3"/>
  </w:num>
  <w:num w:numId="17" w16cid:durableId="760416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E0"/>
    <w:rsid w:val="001768BF"/>
    <w:rsid w:val="00194BD7"/>
    <w:rsid w:val="001A04ED"/>
    <w:rsid w:val="001E45CF"/>
    <w:rsid w:val="00206737"/>
    <w:rsid w:val="00237086"/>
    <w:rsid w:val="00262F30"/>
    <w:rsid w:val="00304087"/>
    <w:rsid w:val="00332066"/>
    <w:rsid w:val="0033407D"/>
    <w:rsid w:val="0042692C"/>
    <w:rsid w:val="004B77E0"/>
    <w:rsid w:val="004F1ACD"/>
    <w:rsid w:val="00512F44"/>
    <w:rsid w:val="005B77A5"/>
    <w:rsid w:val="005C1B36"/>
    <w:rsid w:val="005D7920"/>
    <w:rsid w:val="005F7851"/>
    <w:rsid w:val="00662D9C"/>
    <w:rsid w:val="006639D1"/>
    <w:rsid w:val="006C63E9"/>
    <w:rsid w:val="006D7070"/>
    <w:rsid w:val="00704116"/>
    <w:rsid w:val="00705976"/>
    <w:rsid w:val="00706E50"/>
    <w:rsid w:val="00765D51"/>
    <w:rsid w:val="007E0E2E"/>
    <w:rsid w:val="007E56DE"/>
    <w:rsid w:val="00816133"/>
    <w:rsid w:val="008312B3"/>
    <w:rsid w:val="00871B05"/>
    <w:rsid w:val="008942B9"/>
    <w:rsid w:val="008B7CC5"/>
    <w:rsid w:val="008F573C"/>
    <w:rsid w:val="009060BE"/>
    <w:rsid w:val="00936986"/>
    <w:rsid w:val="00963687"/>
    <w:rsid w:val="009842F4"/>
    <w:rsid w:val="0099539E"/>
    <w:rsid w:val="009C7980"/>
    <w:rsid w:val="00A44408"/>
    <w:rsid w:val="00A876E5"/>
    <w:rsid w:val="00BA6781"/>
    <w:rsid w:val="00BC7773"/>
    <w:rsid w:val="00BE1395"/>
    <w:rsid w:val="00C171F3"/>
    <w:rsid w:val="00C23619"/>
    <w:rsid w:val="00C741D9"/>
    <w:rsid w:val="00D155F7"/>
    <w:rsid w:val="00D24D71"/>
    <w:rsid w:val="00D54519"/>
    <w:rsid w:val="00D7692A"/>
    <w:rsid w:val="00D86095"/>
    <w:rsid w:val="00E00FFA"/>
    <w:rsid w:val="00E13F5B"/>
    <w:rsid w:val="00E36E4F"/>
    <w:rsid w:val="00E411F4"/>
    <w:rsid w:val="00E71AD1"/>
    <w:rsid w:val="00EC12B6"/>
    <w:rsid w:val="00F21968"/>
    <w:rsid w:val="00F279B9"/>
    <w:rsid w:val="00F4337B"/>
    <w:rsid w:val="00F61FF4"/>
    <w:rsid w:val="00F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88FAD"/>
  <w15:chartTrackingRefBased/>
  <w15:docId w15:val="{7A7EBF32-8893-4588-A7A3-216AB317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E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7E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7E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B77E0"/>
  </w:style>
  <w:style w:type="paragraph" w:styleId="Footer">
    <w:name w:val="footer"/>
    <w:basedOn w:val="Normal"/>
    <w:link w:val="FooterChar"/>
    <w:uiPriority w:val="99"/>
    <w:unhideWhenUsed/>
    <w:rsid w:val="004B77E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B77E0"/>
  </w:style>
  <w:style w:type="paragraph" w:styleId="Title">
    <w:name w:val="Title"/>
    <w:basedOn w:val="Normal"/>
    <w:link w:val="TitleChar"/>
    <w:qFormat/>
    <w:rsid w:val="004B77E0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4B77E0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4B77E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B7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B77E0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NormalWeb">
    <w:name w:val="Normal (Web)"/>
    <w:basedOn w:val="Normal"/>
    <w:uiPriority w:val="99"/>
    <w:unhideWhenUsed/>
    <w:rsid w:val="00F279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79B9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atex-mathml">
    <w:name w:val="katex-mathml"/>
    <w:basedOn w:val="DefaultParagraphFont"/>
    <w:qFormat/>
    <w:rsid w:val="0066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cp:lastPrinted>2026-01-27T17:04:00Z</cp:lastPrinted>
  <dcterms:created xsi:type="dcterms:W3CDTF">2025-11-15T06:41:00Z</dcterms:created>
  <dcterms:modified xsi:type="dcterms:W3CDTF">2026-01-27T17:04:00Z</dcterms:modified>
</cp:coreProperties>
</file>