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C2DC546" w:rsidP="4848AFB6" w:rsidRDefault="3C2DC546" w14:paraId="3D0F9603" w14:textId="297534A1">
      <w:pPr>
        <w:jc w:val="center"/>
        <w:rPr>
          <w:rFonts w:ascii="Times New Roman" w:hAnsi="Times New Roman" w:eastAsia="Times New Roman" w:cs="Times New Roman"/>
          <w:b w:val="1"/>
          <w:bCs w:val="1"/>
          <w:noProof w:val="0"/>
          <w:sz w:val="24"/>
          <w:szCs w:val="24"/>
          <w:lang w:val="en-US"/>
        </w:rPr>
      </w:pPr>
      <w:r w:rsidRPr="4848AFB6" w:rsidR="3C2DC546">
        <w:rPr>
          <w:rFonts w:ascii="Times New Roman" w:hAnsi="Times New Roman" w:eastAsia="Times New Roman" w:cs="Times New Roman"/>
          <w:b w:val="1"/>
          <w:bCs w:val="1"/>
          <w:noProof w:val="0"/>
          <w:sz w:val="24"/>
          <w:szCs w:val="24"/>
          <w:lang w:val="en-US"/>
        </w:rPr>
        <w:t>Abstract</w:t>
      </w:r>
    </w:p>
    <w:p w:rsidR="3C2DC546" w:rsidP="4848AFB6" w:rsidRDefault="3C2DC546" w14:paraId="4E731F46" w14:textId="37831458">
      <w:pPr>
        <w:jc w:val="center"/>
        <w:rPr>
          <w:rFonts w:ascii="Times New Roman" w:hAnsi="Times New Roman" w:eastAsia="Times New Roman" w:cs="Times New Roman"/>
          <w:b w:val="1"/>
          <w:bCs w:val="1"/>
          <w:noProof w:val="0"/>
          <w:sz w:val="24"/>
          <w:szCs w:val="24"/>
          <w:lang w:val="en-US"/>
        </w:rPr>
      </w:pPr>
      <w:r w:rsidRPr="4848AFB6" w:rsidR="3C2DC546">
        <w:rPr>
          <w:rFonts w:ascii="Times New Roman" w:hAnsi="Times New Roman" w:eastAsia="Times New Roman" w:cs="Times New Roman"/>
          <w:b w:val="1"/>
          <w:bCs w:val="1"/>
          <w:noProof w:val="0"/>
          <w:sz w:val="24"/>
          <w:szCs w:val="24"/>
          <w:lang w:val="en-US"/>
        </w:rPr>
        <w:t>Introduction</w:t>
      </w:r>
    </w:p>
    <w:p w:rsidR="3C2DC546" w:rsidP="4848AFB6" w:rsidRDefault="3C2DC546" w14:paraId="2665E2A7" w14:textId="6C899C5C">
      <w:pPr>
        <w:jc w:val="center"/>
        <w:rPr>
          <w:rFonts w:ascii="Times New Roman" w:hAnsi="Times New Roman" w:eastAsia="Times New Roman" w:cs="Times New Roman"/>
          <w:b w:val="1"/>
          <w:bCs w:val="1"/>
          <w:noProof w:val="0"/>
          <w:sz w:val="24"/>
          <w:szCs w:val="24"/>
          <w:lang w:val="en-US"/>
        </w:rPr>
      </w:pPr>
      <w:r w:rsidRPr="4848AFB6" w:rsidR="3C2DC546">
        <w:rPr>
          <w:rFonts w:ascii="Times New Roman" w:hAnsi="Times New Roman" w:eastAsia="Times New Roman" w:cs="Times New Roman"/>
          <w:b w:val="1"/>
          <w:bCs w:val="1"/>
          <w:noProof w:val="0"/>
          <w:sz w:val="24"/>
          <w:szCs w:val="24"/>
          <w:lang w:val="en-US"/>
        </w:rPr>
        <w:t>Related work</w:t>
      </w:r>
    </w:p>
    <w:p w:rsidR="4848AFB6" w:rsidP="4848AFB6" w:rsidRDefault="4848AFB6" w14:paraId="22389252" w14:textId="380659BA">
      <w:pPr>
        <w:jc w:val="center"/>
        <w:rPr>
          <w:rFonts w:ascii="Times New Roman" w:hAnsi="Times New Roman" w:eastAsia="Times New Roman" w:cs="Times New Roman"/>
          <w:b w:val="1"/>
          <w:bCs w:val="1"/>
          <w:noProof w:val="0"/>
          <w:sz w:val="24"/>
          <w:szCs w:val="24"/>
          <w:lang w:val="en-US"/>
        </w:rPr>
      </w:pPr>
    </w:p>
    <w:p w:rsidR="4848AFB6" w:rsidP="4848AFB6" w:rsidRDefault="4848AFB6" w14:paraId="2AF76C6A" w14:textId="01A25805">
      <w:pPr>
        <w:jc w:val="center"/>
        <w:rPr>
          <w:rFonts w:ascii="Times New Roman" w:hAnsi="Times New Roman" w:eastAsia="Times New Roman" w:cs="Times New Roman"/>
          <w:b w:val="1"/>
          <w:bCs w:val="1"/>
          <w:noProof w:val="0"/>
          <w:sz w:val="24"/>
          <w:szCs w:val="24"/>
          <w:lang w:val="en-US"/>
        </w:rPr>
      </w:pPr>
    </w:p>
    <w:p w:rsidR="072FACA3" w:rsidP="374BCA6A" w:rsidRDefault="072FACA3" w14:paraId="68038566" w14:textId="5641A2F0">
      <w:pPr>
        <w:jc w:val="center"/>
        <w:rPr>
          <w:rFonts w:ascii="Times New Roman" w:hAnsi="Times New Roman" w:eastAsia="Times New Roman" w:cs="Times New Roman"/>
          <w:b w:val="1"/>
          <w:bCs w:val="1"/>
          <w:noProof w:val="0"/>
          <w:sz w:val="24"/>
          <w:szCs w:val="24"/>
          <w:lang w:val="en-US"/>
        </w:rPr>
      </w:pPr>
      <w:r w:rsidRPr="374BCA6A" w:rsidR="072FACA3">
        <w:rPr>
          <w:rFonts w:ascii="Times New Roman" w:hAnsi="Times New Roman" w:eastAsia="Times New Roman" w:cs="Times New Roman"/>
          <w:b w:val="1"/>
          <w:bCs w:val="1"/>
          <w:noProof w:val="0"/>
          <w:sz w:val="24"/>
          <w:szCs w:val="24"/>
          <w:lang w:val="en-US"/>
        </w:rPr>
        <w:t>3.</w:t>
      </w:r>
      <w:r w:rsidRPr="374BCA6A" w:rsidR="01B7752E">
        <w:rPr>
          <w:rFonts w:ascii="Times New Roman" w:hAnsi="Times New Roman" w:eastAsia="Times New Roman" w:cs="Times New Roman"/>
          <w:b w:val="1"/>
          <w:bCs w:val="1"/>
          <w:noProof w:val="0"/>
          <w:sz w:val="24"/>
          <w:szCs w:val="24"/>
          <w:lang w:val="en-US"/>
        </w:rPr>
        <w:t xml:space="preserve"> </w:t>
      </w:r>
      <w:r w:rsidRPr="374BCA6A" w:rsidR="63687CC1">
        <w:rPr>
          <w:rFonts w:ascii="Times New Roman" w:hAnsi="Times New Roman" w:eastAsia="Times New Roman" w:cs="Times New Roman"/>
          <w:b w:val="1"/>
          <w:bCs w:val="1"/>
          <w:noProof w:val="0"/>
          <w:sz w:val="24"/>
          <w:szCs w:val="24"/>
          <w:lang w:val="en-US"/>
        </w:rPr>
        <w:t>M</w:t>
      </w:r>
      <w:r w:rsidRPr="374BCA6A" w:rsidR="63687CC1">
        <w:rPr>
          <w:rFonts w:ascii="Times New Roman" w:hAnsi="Times New Roman" w:eastAsia="Times New Roman" w:cs="Times New Roman"/>
          <w:b w:val="1"/>
          <w:bCs w:val="1"/>
          <w:noProof w:val="0"/>
          <w:sz w:val="24"/>
          <w:szCs w:val="24"/>
          <w:lang w:val="en-US"/>
        </w:rPr>
        <w:t xml:space="preserve">ethod </w:t>
      </w:r>
    </w:p>
    <w:p w:rsidR="2E4E63CA" w:rsidP="374BCA6A" w:rsidRDefault="2E4E63CA" w14:paraId="44E82D5D" w14:textId="6318061D">
      <w:pPr>
        <w:spacing w:before="240" w:beforeAutospacing="off" w:after="240" w:afterAutospacing="off"/>
        <w:jc w:val="both"/>
        <w:rPr>
          <w:rFonts w:ascii="Times New Roman" w:hAnsi="Times New Roman" w:eastAsia="Times New Roman" w:cs="Times New Roman"/>
          <w:noProof w:val="0"/>
          <w:sz w:val="24"/>
          <w:szCs w:val="24"/>
          <w:lang w:val="en-US"/>
        </w:rPr>
      </w:pPr>
      <w:r w:rsidRPr="374BCA6A" w:rsidR="2E4E63CA">
        <w:rPr>
          <w:rFonts w:ascii="Times New Roman" w:hAnsi="Times New Roman" w:eastAsia="Times New Roman" w:cs="Times New Roman"/>
          <w:noProof w:val="0"/>
          <w:sz w:val="24"/>
          <w:szCs w:val="24"/>
          <w:lang w:val="en-US"/>
        </w:rPr>
        <w:t xml:space="preserve">This study investigates racial, ethnic, and socioeconomic disparities in healthcare utilization among adult patients with disabilities, using electronic health record (EHR) data from OCHIN. The unit of analysis is the individual patient visit, with a dataset comprising 170,660 encounters from 2013 to 2021. Our analysis focuses specifically on patients aged 18–64. Variables such as insurance coverage (including Medicare and Medicaid), income level, and encounter type were examined in relation to the specific objectives of the study. </w:t>
      </w:r>
      <w:r w:rsidRPr="374BCA6A" w:rsidR="6D185480">
        <w:rPr>
          <w:rFonts w:ascii="Times New Roman" w:hAnsi="Times New Roman" w:eastAsia="Times New Roman" w:cs="Times New Roman"/>
          <w:noProof w:val="0"/>
          <w:sz w:val="24"/>
          <w:szCs w:val="24"/>
          <w:lang w:val="en-US"/>
        </w:rPr>
        <w:t>We structure our methodology around three key research hypotheses, each of which requires tailored data cleaning, transformation, and statistical analysis, as detailed below.</w:t>
      </w:r>
    </w:p>
    <w:p w:rsidR="2F46972A" w:rsidP="374BCA6A" w:rsidRDefault="2F46972A" w14:paraId="6FDF8326" w14:textId="4A3225D7">
      <w:pPr>
        <w:spacing w:before="0" w:beforeAutospacing="off" w:after="160" w:afterAutospacing="off" w:line="276" w:lineRule="auto"/>
        <w:jc w:val="both"/>
        <w:rPr>
          <w:rFonts w:ascii="Times New Roman" w:hAnsi="Times New Roman" w:eastAsia="Times New Roman" w:cs="Times New Roman"/>
          <w:b w:val="1"/>
          <w:bCs w:val="1"/>
          <w:noProof w:val="0"/>
          <w:sz w:val="24"/>
          <w:szCs w:val="24"/>
          <w:lang w:val="en-US"/>
        </w:rPr>
      </w:pPr>
      <w:r w:rsidRPr="374BCA6A" w:rsidR="2F46972A">
        <w:rPr>
          <w:rFonts w:ascii="Times New Roman" w:hAnsi="Times New Roman" w:eastAsia="Times New Roman" w:cs="Times New Roman"/>
          <w:b w:val="1"/>
          <w:bCs w:val="1"/>
          <w:noProof w:val="0"/>
          <w:sz w:val="24"/>
          <w:szCs w:val="24"/>
          <w:lang w:val="en-US"/>
        </w:rPr>
        <w:t xml:space="preserve">3.1 </w:t>
      </w:r>
      <w:r w:rsidRPr="374BCA6A" w:rsidR="51ADD4EE">
        <w:rPr>
          <w:rFonts w:ascii="Times New Roman" w:hAnsi="Times New Roman" w:eastAsia="Times New Roman" w:cs="Times New Roman"/>
          <w:b w:val="1"/>
          <w:bCs w:val="1"/>
          <w:noProof w:val="0"/>
          <w:sz w:val="24"/>
          <w:szCs w:val="24"/>
          <w:lang w:val="en-US"/>
        </w:rPr>
        <w:t>Data Source: OCHIN EHR System</w:t>
      </w:r>
    </w:p>
    <w:p w:rsidR="36F5EE8B" w:rsidP="374BCA6A" w:rsidRDefault="36F5EE8B" w14:paraId="30143AA1" w14:textId="019AD92E">
      <w:pPr>
        <w:spacing w:before="0" w:beforeAutospacing="off" w:after="160" w:afterAutospacing="off" w:line="276" w:lineRule="auto"/>
        <w:jc w:val="both"/>
        <w:rPr>
          <w:rFonts w:ascii="Times New Roman" w:hAnsi="Times New Roman" w:eastAsia="Times New Roman" w:cs="Times New Roman"/>
          <w:noProof w:val="0"/>
          <w:sz w:val="24"/>
          <w:szCs w:val="24"/>
          <w:lang w:val="en-US"/>
        </w:rPr>
      </w:pPr>
      <w:r w:rsidRPr="374BCA6A" w:rsidR="36F5EE8B">
        <w:rPr>
          <w:rFonts w:ascii="Times New Roman" w:hAnsi="Times New Roman" w:eastAsia="Times New Roman" w:cs="Times New Roman"/>
          <w:b w:val="0"/>
          <w:bCs w:val="0"/>
          <w:noProof w:val="0"/>
          <w:sz w:val="24"/>
          <w:szCs w:val="24"/>
          <w:lang w:val="en-US"/>
        </w:rPr>
        <w:t xml:space="preserve">OCHIN operates a centralized, shared EHR system that aggregates real-time clinical, demographic, financial, and utilization data from community health centers across more than 30 U.S. states. Participating clinics contribute data through a secure infrastructure. </w:t>
      </w:r>
      <w:r w:rsidRPr="374BCA6A" w:rsidR="0E41C276">
        <w:rPr>
          <w:rFonts w:ascii="Times New Roman" w:hAnsi="Times New Roman" w:eastAsia="Times New Roman" w:cs="Times New Roman"/>
          <w:noProof w:val="0"/>
          <w:sz w:val="24"/>
          <w:szCs w:val="24"/>
          <w:lang w:val="en-US"/>
        </w:rPr>
        <w:t>To examine healthcare inequities among adults with disabilities, we used the following data categories, as shown in table</w:t>
      </w:r>
      <w:r w:rsidRPr="374BCA6A" w:rsidR="2F8E1A7B">
        <w:rPr>
          <w:rFonts w:ascii="Times New Roman" w:hAnsi="Times New Roman" w:eastAsia="Times New Roman" w:cs="Times New Roman"/>
          <w:noProof w:val="0"/>
          <w:sz w:val="24"/>
          <w:szCs w:val="24"/>
          <w:lang w:val="en-US"/>
        </w:rPr>
        <w:t xml:space="preserve"> 1</w:t>
      </w:r>
      <w:r w:rsidRPr="374BCA6A" w:rsidR="0E41C276">
        <w:rPr>
          <w:rFonts w:ascii="Times New Roman" w:hAnsi="Times New Roman" w:eastAsia="Times New Roman" w:cs="Times New Roman"/>
          <w:noProof w:val="0"/>
          <w:sz w:val="24"/>
          <w:szCs w:val="24"/>
          <w:lang w:val="en-US"/>
        </w:rPr>
        <w:t>:</w:t>
      </w:r>
    </w:p>
    <w:p w:rsidR="510DE3A6" w:rsidP="374BCA6A" w:rsidRDefault="510DE3A6" w14:paraId="7D39F234" w14:textId="60A110B0">
      <w:pPr>
        <w:spacing w:before="0" w:beforeAutospacing="off" w:after="160" w:afterAutospacing="off" w:line="276" w:lineRule="auto"/>
        <w:jc w:val="both"/>
        <w:rPr>
          <w:rFonts w:ascii="Times New Roman" w:hAnsi="Times New Roman" w:eastAsia="Times New Roman" w:cs="Times New Roman"/>
          <w:noProof w:val="0"/>
          <w:sz w:val="24"/>
          <w:szCs w:val="24"/>
          <w:lang w:val="en-US"/>
        </w:rPr>
      </w:pPr>
      <w:r w:rsidRPr="374BCA6A" w:rsidR="510DE3A6">
        <w:rPr>
          <w:rFonts w:ascii="Times New Roman" w:hAnsi="Times New Roman" w:eastAsia="Times New Roman" w:cs="Times New Roman"/>
          <w:noProof w:val="0"/>
          <w:sz w:val="24"/>
          <w:szCs w:val="24"/>
          <w:lang w:val="en-US"/>
        </w:rPr>
        <w:t>Table 1: Selected variables used in the analysis.</w:t>
      </w:r>
    </w:p>
    <w:tbl>
      <w:tblPr>
        <w:tblStyle w:val="PlainTable4"/>
        <w:bidiVisual w:val="0"/>
        <w:tblW w:w="0" w:type="auto"/>
        <w:tblLayout w:type="fixed"/>
        <w:tblLook w:val="04A0" w:firstRow="1" w:lastRow="0" w:firstColumn="1" w:lastColumn="0" w:noHBand="0" w:noVBand="1"/>
      </w:tblPr>
      <w:tblGrid>
        <w:gridCol w:w="2360"/>
        <w:gridCol w:w="4324"/>
      </w:tblGrid>
      <w:tr w:rsidR="374BCA6A" w:rsidTr="374BCA6A" w14:paraId="62F0416D">
        <w:trPr>
          <w:trHeight w:val="300"/>
        </w:trPr>
        <w:tc>
          <w:tcPr>
            <w:cnfStyle w:val="001000000000" w:firstRow="0" w:lastRow="0" w:firstColumn="1" w:lastColumn="0" w:oddVBand="0" w:evenVBand="0" w:oddHBand="0" w:evenHBand="0" w:firstRowFirstColumn="0" w:firstRowLastColumn="0" w:lastRowFirstColumn="0" w:lastRowLastColumn="0"/>
            <w:tcW w:w="2360" w:type="dxa"/>
            <w:tcMar>
              <w:left w:w="108" w:type="dxa"/>
              <w:right w:w="108" w:type="dxa"/>
            </w:tcMar>
            <w:vAlign w:val="center"/>
          </w:tcPr>
          <w:p w:rsidR="374BCA6A" w:rsidP="374BCA6A" w:rsidRDefault="374BCA6A" w14:paraId="62A547C8" w14:textId="2C57142E">
            <w:pPr>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Variable Type</w:t>
            </w:r>
          </w:p>
        </w:tc>
        <w:tc>
          <w:tcPr>
            <w:cnfStyle w:val="000000000000" w:firstRow="0" w:lastRow="0" w:firstColumn="0" w:lastColumn="0" w:oddVBand="0" w:evenVBand="0" w:oddHBand="0" w:evenHBand="0" w:firstRowFirstColumn="0" w:firstRowLastColumn="0" w:lastRowFirstColumn="0" w:lastRowLastColumn="0"/>
            <w:tcW w:w="4324" w:type="dxa"/>
            <w:tcMar>
              <w:left w:w="108" w:type="dxa"/>
              <w:right w:w="108" w:type="dxa"/>
            </w:tcMar>
            <w:vAlign w:val="center"/>
          </w:tcPr>
          <w:p w:rsidR="374BCA6A" w:rsidP="374BCA6A" w:rsidRDefault="374BCA6A" w14:paraId="0C7F0FB1" w14:textId="22E67FA1">
            <w:pPr>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Details</w:t>
            </w:r>
          </w:p>
        </w:tc>
      </w:tr>
      <w:tr w:rsidR="374BCA6A" w:rsidTr="374BCA6A" w14:paraId="72A87832">
        <w:trPr>
          <w:trHeight w:val="300"/>
        </w:trPr>
        <w:tc>
          <w:tcPr>
            <w:cnfStyle w:val="001000000000" w:firstRow="0" w:lastRow="0" w:firstColumn="1" w:lastColumn="0" w:oddVBand="0" w:evenVBand="0" w:oddHBand="0" w:evenHBand="0" w:firstRowFirstColumn="0" w:firstRowLastColumn="0" w:lastRowFirstColumn="0" w:lastRowLastColumn="0"/>
            <w:tcW w:w="2360" w:type="dxa"/>
            <w:shd w:val="clear" w:color="auto" w:fill="F2F2F2" w:themeFill="background1" w:themeFillShade="F2"/>
            <w:tcMar>
              <w:left w:w="108" w:type="dxa"/>
              <w:right w:w="108" w:type="dxa"/>
            </w:tcMar>
            <w:vAlign w:val="center"/>
          </w:tcPr>
          <w:p w:rsidR="374BCA6A" w:rsidP="374BCA6A" w:rsidRDefault="374BCA6A" w14:paraId="32F6B251" w14:textId="3CAF0190">
            <w:pPr>
              <w:spacing w:before="0" w:beforeAutospacing="off" w:after="160" w:afterAutospacing="off" w:line="276" w:lineRule="auto"/>
              <w:jc w:val="center"/>
            </w:pPr>
            <w:r w:rsidRPr="374BCA6A" w:rsidR="374BCA6A">
              <w:rPr>
                <w:rFonts w:ascii="Times New Roman" w:hAnsi="Times New Roman" w:eastAsia="Times New Roman" w:cs="Times New Roman"/>
                <w:b w:val="1"/>
                <w:bCs w:val="1"/>
                <w:color w:val="000000" w:themeColor="text1" w:themeTint="FF" w:themeShade="FF"/>
                <w:sz w:val="24"/>
                <w:szCs w:val="24"/>
              </w:rPr>
              <w:t>Encounter Data</w:t>
            </w:r>
          </w:p>
        </w:tc>
        <w:tc>
          <w:tcPr>
            <w:cnfStyle w:val="000000000000" w:firstRow="0" w:lastRow="0" w:firstColumn="0" w:lastColumn="0" w:oddVBand="0" w:evenVBand="0" w:oddHBand="0" w:evenHBand="0" w:firstRowFirstColumn="0" w:firstRowLastColumn="0" w:lastRowFirstColumn="0" w:lastRowLastColumn="0"/>
            <w:tcW w:w="4324" w:type="dxa"/>
            <w:shd w:val="clear" w:color="auto" w:fill="F2F2F2" w:themeFill="background1" w:themeFillShade="F2"/>
            <w:tcMar>
              <w:left w:w="108" w:type="dxa"/>
              <w:right w:w="108" w:type="dxa"/>
            </w:tcMar>
            <w:vAlign w:val="center"/>
          </w:tcPr>
          <w:p w:rsidR="374BCA6A" w:rsidP="374BCA6A" w:rsidRDefault="374BCA6A" w14:paraId="7D27F2CA" w14:textId="1FAD5C43">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 Ambulatory visits (AV)</w:t>
            </w:r>
          </w:p>
          <w:p w:rsidR="374BCA6A" w:rsidP="374BCA6A" w:rsidRDefault="374BCA6A" w14:paraId="31B6375C" w14:textId="72C5B6A3">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 Telehealth visits (TH)</w:t>
            </w:r>
          </w:p>
          <w:p w:rsidR="374BCA6A" w:rsidP="374BCA6A" w:rsidRDefault="374BCA6A" w14:paraId="005E0F28" w14:textId="6FDC0290">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 Frequency of encounters per patient</w:t>
            </w:r>
          </w:p>
        </w:tc>
      </w:tr>
      <w:tr w:rsidR="374BCA6A" w:rsidTr="374BCA6A" w14:paraId="39E544AA">
        <w:trPr>
          <w:trHeight w:val="300"/>
        </w:trPr>
        <w:tc>
          <w:tcPr>
            <w:cnfStyle w:val="001000000000" w:firstRow="0" w:lastRow="0" w:firstColumn="1" w:lastColumn="0" w:oddVBand="0" w:evenVBand="0" w:oddHBand="0" w:evenHBand="0" w:firstRowFirstColumn="0" w:firstRowLastColumn="0" w:lastRowFirstColumn="0" w:lastRowLastColumn="0"/>
            <w:tcW w:w="2360" w:type="dxa"/>
            <w:tcMar>
              <w:left w:w="108" w:type="dxa"/>
              <w:right w:w="108" w:type="dxa"/>
            </w:tcMar>
            <w:vAlign w:val="center"/>
          </w:tcPr>
          <w:p w:rsidR="374BCA6A" w:rsidP="374BCA6A" w:rsidRDefault="374BCA6A" w14:paraId="06367792" w14:textId="7B760343">
            <w:pPr>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Demographics</w:t>
            </w:r>
          </w:p>
        </w:tc>
        <w:tc>
          <w:tcPr>
            <w:cnfStyle w:val="000000000000" w:firstRow="0" w:lastRow="0" w:firstColumn="0" w:lastColumn="0" w:oddVBand="0" w:evenVBand="0" w:oddHBand="0" w:evenHBand="0" w:firstRowFirstColumn="0" w:firstRowLastColumn="0" w:lastRowFirstColumn="0" w:lastRowLastColumn="0"/>
            <w:tcW w:w="4324" w:type="dxa"/>
            <w:tcMar>
              <w:left w:w="108" w:type="dxa"/>
              <w:right w:w="108" w:type="dxa"/>
            </w:tcMar>
            <w:vAlign w:val="center"/>
          </w:tcPr>
          <w:p w:rsidR="374BCA6A" w:rsidP="374BCA6A" w:rsidRDefault="374BCA6A" w14:paraId="0AF629A6" w14:textId="782E1CD2">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 Race and ethnicity</w:t>
            </w:r>
          </w:p>
          <w:p w:rsidR="374BCA6A" w:rsidP="374BCA6A" w:rsidRDefault="374BCA6A" w14:paraId="552A7CEB" w14:textId="0528C19D">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 Federal Poverty Level (FPL)</w:t>
            </w:r>
          </w:p>
        </w:tc>
      </w:tr>
      <w:tr w:rsidR="374BCA6A" w:rsidTr="374BCA6A" w14:paraId="27BE6326">
        <w:trPr>
          <w:trHeight w:val="300"/>
        </w:trPr>
        <w:tc>
          <w:tcPr>
            <w:cnfStyle w:val="001000000000" w:firstRow="0" w:lastRow="0" w:firstColumn="1" w:lastColumn="0" w:oddVBand="0" w:evenVBand="0" w:oddHBand="0" w:evenHBand="0" w:firstRowFirstColumn="0" w:firstRowLastColumn="0" w:lastRowFirstColumn="0" w:lastRowLastColumn="0"/>
            <w:tcW w:w="2360" w:type="dxa"/>
            <w:shd w:val="clear" w:color="auto" w:fill="F2F2F2" w:themeFill="background1" w:themeFillShade="F2"/>
            <w:tcMar>
              <w:left w:w="108" w:type="dxa"/>
              <w:right w:w="108" w:type="dxa"/>
            </w:tcMar>
            <w:vAlign w:val="center"/>
          </w:tcPr>
          <w:p w:rsidR="374BCA6A" w:rsidP="374BCA6A" w:rsidRDefault="374BCA6A" w14:paraId="5939CEC3" w14:textId="4A38619E">
            <w:pPr>
              <w:spacing w:before="0" w:beforeAutospacing="off" w:after="160" w:afterAutospacing="off" w:line="276" w:lineRule="auto"/>
              <w:jc w:val="center"/>
            </w:pPr>
            <w:r w:rsidRPr="374BCA6A" w:rsidR="374BCA6A">
              <w:rPr>
                <w:rFonts w:ascii="Times New Roman" w:hAnsi="Times New Roman" w:eastAsia="Times New Roman" w:cs="Times New Roman"/>
                <w:b w:val="1"/>
                <w:bCs w:val="1"/>
                <w:color w:val="000000" w:themeColor="text1" w:themeTint="FF" w:themeShade="FF"/>
                <w:sz w:val="24"/>
                <w:szCs w:val="24"/>
              </w:rPr>
              <w:t>Insurance Coverage</w:t>
            </w:r>
          </w:p>
        </w:tc>
        <w:tc>
          <w:tcPr>
            <w:cnfStyle w:val="000000000000" w:firstRow="0" w:lastRow="0" w:firstColumn="0" w:lastColumn="0" w:oddVBand="0" w:evenVBand="0" w:oddHBand="0" w:evenHBand="0" w:firstRowFirstColumn="0" w:firstRowLastColumn="0" w:lastRowFirstColumn="0" w:lastRowLastColumn="0"/>
            <w:tcW w:w="4324" w:type="dxa"/>
            <w:shd w:val="clear" w:color="auto" w:fill="F2F2F2" w:themeFill="background1" w:themeFillShade="F2"/>
            <w:tcMar>
              <w:left w:w="108" w:type="dxa"/>
              <w:right w:w="108" w:type="dxa"/>
            </w:tcMar>
            <w:vAlign w:val="center"/>
          </w:tcPr>
          <w:p w:rsidR="374BCA6A" w:rsidP="374BCA6A" w:rsidRDefault="374BCA6A" w14:paraId="0D87A0AF" w14:textId="4D6D6E26">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 Medicare</w:t>
            </w:r>
          </w:p>
          <w:p w:rsidR="374BCA6A" w:rsidP="374BCA6A" w:rsidRDefault="374BCA6A" w14:paraId="26D39FCB" w14:textId="79249E07">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 Medicaid</w:t>
            </w:r>
          </w:p>
        </w:tc>
      </w:tr>
    </w:tbl>
    <w:p w:rsidR="374BCA6A" w:rsidP="374BCA6A" w:rsidRDefault="374BCA6A" w14:paraId="5E0F8AA9" w14:textId="05CE5A74">
      <w:pPr>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583A2E55" w:rsidP="374BCA6A" w:rsidRDefault="583A2E55" w14:paraId="4D54FEC4" w14:textId="07F9FF98">
      <w:pPr>
        <w:pStyle w:val="Normal"/>
        <w:rPr>
          <w:rFonts w:ascii="Times New Roman" w:hAnsi="Times New Roman" w:eastAsia="Times New Roman" w:cs="Times New Roman"/>
          <w:b w:val="1"/>
          <w:bCs w:val="1"/>
          <w:noProof w:val="0"/>
          <w:sz w:val="24"/>
          <w:szCs w:val="24"/>
          <w:lang w:val="en-US"/>
        </w:rPr>
      </w:pPr>
      <w:r w:rsidRPr="374BCA6A" w:rsidR="583A2E55">
        <w:rPr>
          <w:rFonts w:ascii="Times New Roman" w:hAnsi="Times New Roman" w:eastAsia="Times New Roman" w:cs="Times New Roman"/>
          <w:b w:val="1"/>
          <w:bCs w:val="1"/>
          <w:noProof w:val="0"/>
          <w:color w:val="auto"/>
          <w:sz w:val="24"/>
          <w:szCs w:val="24"/>
          <w:lang w:val="en-US" w:eastAsia="ja-JP" w:bidi="ar-SA"/>
        </w:rPr>
        <w:t>3.2 Software Used</w:t>
      </w:r>
    </w:p>
    <w:p w:rsidR="583A2E55" w:rsidP="374BCA6A" w:rsidRDefault="583A2E55" w14:paraId="23E9817A" w14:textId="02116A07">
      <w:pPr>
        <w:spacing w:before="0" w:beforeAutospacing="off" w:after="160" w:afterAutospacing="off" w:line="276" w:lineRule="auto"/>
        <w:jc w:val="both"/>
        <w:rPr>
          <w:rFonts w:ascii="Times New Roman" w:hAnsi="Times New Roman" w:eastAsia="Times New Roman" w:cs="Times New Roman"/>
          <w:noProof w:val="0"/>
          <w:sz w:val="24"/>
          <w:szCs w:val="24"/>
          <w:lang w:val="en-US"/>
        </w:rPr>
      </w:pPr>
      <w:r w:rsidRPr="374BCA6A" w:rsidR="583A2E55">
        <w:rPr>
          <w:rFonts w:ascii="Times New Roman" w:hAnsi="Times New Roman" w:eastAsia="Times New Roman" w:cs="Times New Roman"/>
          <w:b w:val="0"/>
          <w:bCs w:val="0"/>
          <w:noProof w:val="0"/>
          <w:sz w:val="24"/>
          <w:szCs w:val="24"/>
          <w:lang w:val="en-US"/>
        </w:rPr>
        <w:t xml:space="preserve">We conducted all data processing, statistical analysis, and visualization using </w:t>
      </w:r>
      <w:r w:rsidRPr="374BCA6A" w:rsidR="583A2E55">
        <w:rPr>
          <w:rFonts w:ascii="Times New Roman" w:hAnsi="Times New Roman" w:eastAsia="Times New Roman" w:cs="Times New Roman"/>
          <w:b w:val="0"/>
          <w:bCs w:val="0"/>
          <w:noProof w:val="0"/>
          <w:sz w:val="24"/>
          <w:szCs w:val="24"/>
          <w:lang w:val="en-US"/>
        </w:rPr>
        <w:t>Python</w:t>
      </w:r>
      <w:r w:rsidRPr="374BCA6A" w:rsidR="583A2E55">
        <w:rPr>
          <w:rFonts w:ascii="Times New Roman" w:hAnsi="Times New Roman" w:eastAsia="Times New Roman" w:cs="Times New Roman"/>
          <w:b w:val="0"/>
          <w:bCs w:val="0"/>
          <w:noProof w:val="0"/>
          <w:sz w:val="24"/>
          <w:szCs w:val="24"/>
          <w:lang w:val="en-US"/>
        </w:rPr>
        <w:t xml:space="preserve"> within </w:t>
      </w:r>
      <w:r w:rsidRPr="374BCA6A" w:rsidR="583A2E55">
        <w:rPr>
          <w:rFonts w:ascii="Times New Roman" w:hAnsi="Times New Roman" w:eastAsia="Times New Roman" w:cs="Times New Roman"/>
          <w:b w:val="0"/>
          <w:bCs w:val="0"/>
          <w:noProof w:val="0"/>
          <w:sz w:val="24"/>
          <w:szCs w:val="24"/>
          <w:lang w:val="en-US"/>
        </w:rPr>
        <w:t>Jupyter</w:t>
      </w:r>
      <w:r w:rsidRPr="374BCA6A" w:rsidR="583A2E55">
        <w:rPr>
          <w:rFonts w:ascii="Times New Roman" w:hAnsi="Times New Roman" w:eastAsia="Times New Roman" w:cs="Times New Roman"/>
          <w:b w:val="0"/>
          <w:bCs w:val="0"/>
          <w:noProof w:val="0"/>
          <w:sz w:val="24"/>
          <w:szCs w:val="24"/>
          <w:lang w:val="en-US"/>
        </w:rPr>
        <w:t xml:space="preserve"> Notebook (Version 7.2.2)</w:t>
      </w:r>
      <w:r w:rsidRPr="374BCA6A" w:rsidR="583A2E55">
        <w:rPr>
          <w:rFonts w:ascii="Times New Roman" w:hAnsi="Times New Roman" w:eastAsia="Times New Roman" w:cs="Times New Roman"/>
          <w:b w:val="0"/>
          <w:bCs w:val="0"/>
          <w:noProof w:val="0"/>
          <w:sz w:val="24"/>
          <w:szCs w:val="24"/>
          <w:lang w:val="en-US"/>
        </w:rPr>
        <w:t>. The following Python libraries were utilized</w:t>
      </w:r>
      <w:r w:rsidRPr="374BCA6A" w:rsidR="74AC8D75">
        <w:rPr>
          <w:rFonts w:ascii="Times New Roman" w:hAnsi="Times New Roman" w:eastAsia="Times New Roman" w:cs="Times New Roman"/>
          <w:noProof w:val="0"/>
          <w:sz w:val="24"/>
          <w:szCs w:val="24"/>
          <w:lang w:val="en-US"/>
        </w:rPr>
        <w:t>, as shown in table 2:</w:t>
      </w:r>
    </w:p>
    <w:p w:rsidR="374BCA6A" w:rsidP="374BCA6A" w:rsidRDefault="374BCA6A" w14:paraId="303FA65A" w14:textId="676A1DD0">
      <w:pPr>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374BCA6A" w:rsidP="374BCA6A" w:rsidRDefault="374BCA6A" w14:paraId="3CE6C3E8" w14:textId="696A5B7E">
      <w:pPr>
        <w:pStyle w:val="Normal"/>
        <w:spacing w:before="0" w:beforeAutospacing="off" w:after="160" w:afterAutospacing="off" w:line="276" w:lineRule="auto"/>
        <w:jc w:val="both"/>
        <w:rPr>
          <w:rFonts w:ascii="Times New Roman" w:hAnsi="Times New Roman" w:eastAsia="Times New Roman" w:cs="Times New Roman"/>
          <w:noProof w:val="0"/>
          <w:sz w:val="24"/>
          <w:szCs w:val="24"/>
          <w:lang w:val="en-US"/>
        </w:rPr>
      </w:pPr>
      <w:commentRangeStart w:id="1110632622"/>
      <w:commentRangeStart w:id="1834910580"/>
    </w:p>
    <w:p w:rsidR="37CDFF43" w:rsidP="2369C9F6" w:rsidRDefault="37CDFF43" w14:paraId="04187DF9" w14:textId="251EDE37">
      <w:pPr>
        <w:bidi w:val="0"/>
        <w:rPr>
          <w:rFonts w:ascii="Times New Roman" w:hAnsi="Times New Roman" w:eastAsia="Times New Roman" w:cs="Times New Roman"/>
          <w:noProof w:val="0"/>
          <w:sz w:val="24"/>
          <w:szCs w:val="24"/>
          <w:lang w:val="en-US"/>
        </w:rPr>
      </w:pPr>
      <w:r w:rsidRPr="4848AFB6" w:rsidR="2369C9F6">
        <w:rPr>
          <w:rFonts w:ascii="Times New Roman" w:hAnsi="Times New Roman" w:eastAsia="Times New Roman" w:cs="Times New Roman"/>
          <w:noProof w:val="0"/>
          <w:color w:val="auto"/>
          <w:sz w:val="24"/>
          <w:szCs w:val="24"/>
          <w:lang w:val="en-US" w:eastAsia="ja-JP" w:bidi="ar-SA"/>
        </w:rPr>
        <w:t>Table 2: Python libraries used for the analysis.</w:t>
      </w:r>
    </w:p>
    <w:tbl>
      <w:tblPr>
        <w:tblStyle w:val="PlainTable4"/>
        <w:bidiVisual w:val="0"/>
        <w:tblW w:w="0" w:type="auto"/>
        <w:tblLayout w:type="fixed"/>
        <w:tblLook w:val="04A0" w:firstRow="1" w:lastRow="0" w:firstColumn="1" w:lastColumn="0" w:noHBand="0" w:noVBand="1"/>
      </w:tblPr>
      <w:tblGrid>
        <w:gridCol w:w="1890"/>
        <w:gridCol w:w="7470"/>
      </w:tblGrid>
      <w:tr w:rsidR="374BCA6A" w:rsidTr="4848AFB6" w14:paraId="45FE25A5">
        <w:trPr>
          <w:trHeight w:val="300"/>
        </w:trPr>
        <w:tc>
          <w:tcPr>
            <w:cnfStyle w:val="001000000000" w:firstRow="0" w:lastRow="0" w:firstColumn="1" w:lastColumn="0" w:oddVBand="0" w:evenVBand="0" w:oddHBand="0" w:evenHBand="0" w:firstRowFirstColumn="0" w:firstRowLastColumn="0" w:lastRowFirstColumn="0" w:lastRowLastColumn="0"/>
            <w:tcW w:w="1890" w:type="dxa"/>
            <w:tcMar>
              <w:left w:w="108" w:type="dxa"/>
              <w:right w:w="108" w:type="dxa"/>
            </w:tcMar>
            <w:vAlign w:val="top"/>
          </w:tcPr>
          <w:p w:rsidR="374BCA6A" w:rsidP="374BCA6A" w:rsidRDefault="374BCA6A" w14:paraId="7A7A8311" w14:textId="370B3D68">
            <w:pPr>
              <w:spacing w:before="0" w:beforeAutospacing="off" w:after="160" w:afterAutospacing="off" w:line="276" w:lineRule="auto"/>
              <w:jc w:val="both"/>
            </w:pPr>
            <w:r w:rsidRPr="374BCA6A" w:rsidR="374BCA6A">
              <w:rPr>
                <w:rFonts w:ascii="Times New Roman" w:hAnsi="Times New Roman" w:eastAsia="Times New Roman" w:cs="Times New Roman"/>
                <w:b w:val="1"/>
                <w:bCs w:val="1"/>
                <w:sz w:val="24"/>
                <w:szCs w:val="24"/>
              </w:rPr>
              <w:t>Library</w:t>
            </w:r>
          </w:p>
        </w:tc>
        <w:tc>
          <w:tcPr>
            <w:cnfStyle w:val="000000000000" w:firstRow="0" w:lastRow="0" w:firstColumn="0" w:lastColumn="0" w:oddVBand="0" w:evenVBand="0" w:oddHBand="0" w:evenHBand="0" w:firstRowFirstColumn="0" w:firstRowLastColumn="0" w:lastRowFirstColumn="0" w:lastRowLastColumn="0"/>
            <w:tcW w:w="7470" w:type="dxa"/>
            <w:tcMar>
              <w:left w:w="108" w:type="dxa"/>
              <w:right w:w="108" w:type="dxa"/>
            </w:tcMar>
            <w:vAlign w:val="top"/>
          </w:tcPr>
          <w:p w:rsidR="374BCA6A" w:rsidP="374BCA6A" w:rsidRDefault="374BCA6A" w14:paraId="0CE3B6F2" w14:textId="5F3D3FE0">
            <w:pPr>
              <w:spacing w:before="0" w:beforeAutospacing="off" w:after="160" w:afterAutospacing="off" w:line="276" w:lineRule="auto"/>
              <w:jc w:val="both"/>
            </w:pPr>
            <w:r w:rsidRPr="374BCA6A" w:rsidR="374BCA6A">
              <w:rPr>
                <w:rFonts w:ascii="Times New Roman" w:hAnsi="Times New Roman" w:eastAsia="Times New Roman" w:cs="Times New Roman"/>
                <w:b w:val="1"/>
                <w:bCs w:val="1"/>
                <w:sz w:val="24"/>
                <w:szCs w:val="24"/>
              </w:rPr>
              <w:t>Purpose</w:t>
            </w:r>
          </w:p>
        </w:tc>
      </w:tr>
      <w:tr w:rsidR="374BCA6A" w:rsidTr="4848AFB6" w14:paraId="7E256792">
        <w:trPr>
          <w:trHeight w:val="300"/>
        </w:trPr>
        <w:tc>
          <w:tcPr>
            <w:cnfStyle w:val="001000000000" w:firstRow="0" w:lastRow="0" w:firstColumn="1" w:lastColumn="0" w:oddVBand="0" w:evenVBand="0" w:oddHBand="0" w:evenHBand="0" w:firstRowFirstColumn="0" w:firstRowLastColumn="0" w:lastRowFirstColumn="0" w:lastRowLastColumn="0"/>
            <w:tcW w:w="1890" w:type="dxa"/>
            <w:shd w:val="clear" w:color="auto" w:fill="F2F2F2" w:themeFill="background1" w:themeFillShade="F2"/>
            <w:tcMar>
              <w:left w:w="108" w:type="dxa"/>
              <w:right w:w="108" w:type="dxa"/>
            </w:tcMar>
            <w:vAlign w:val="top"/>
          </w:tcPr>
          <w:p w:rsidR="374BCA6A" w:rsidP="374BCA6A" w:rsidRDefault="374BCA6A" w14:paraId="0FA18158" w14:textId="385BE015">
            <w:pPr>
              <w:spacing w:before="0" w:beforeAutospacing="off" w:after="160" w:afterAutospacing="off" w:line="276" w:lineRule="auto"/>
              <w:jc w:val="both"/>
            </w:pPr>
            <w:r w:rsidRPr="374BCA6A" w:rsidR="374BCA6A">
              <w:rPr>
                <w:rFonts w:ascii="Times New Roman" w:hAnsi="Times New Roman" w:eastAsia="Times New Roman" w:cs="Times New Roman"/>
                <w:b w:val="1"/>
                <w:bCs w:val="1"/>
                <w:color w:val="000000" w:themeColor="text1" w:themeTint="FF" w:themeShade="FF"/>
                <w:sz w:val="24"/>
                <w:szCs w:val="24"/>
              </w:rPr>
              <w:t>pandas</w:t>
            </w:r>
          </w:p>
        </w:tc>
        <w:tc>
          <w:tcPr>
            <w:cnfStyle w:val="000000000000" w:firstRow="0" w:lastRow="0" w:firstColumn="0" w:lastColumn="0" w:oddVBand="0" w:evenVBand="0" w:oddHBand="0" w:evenHBand="0" w:firstRowFirstColumn="0" w:firstRowLastColumn="0" w:lastRowFirstColumn="0" w:lastRowLastColumn="0"/>
            <w:tcW w:w="7470" w:type="dxa"/>
            <w:shd w:val="clear" w:color="auto" w:fill="F2F2F2" w:themeFill="background1" w:themeFillShade="F2"/>
            <w:tcMar>
              <w:left w:w="108" w:type="dxa"/>
              <w:right w:w="108" w:type="dxa"/>
            </w:tcMar>
            <w:vAlign w:val="top"/>
          </w:tcPr>
          <w:p w:rsidR="374BCA6A" w:rsidP="374BCA6A" w:rsidRDefault="374BCA6A" w14:paraId="24A711D6" w14:textId="58AD3E1A">
            <w:pPr>
              <w:spacing w:before="0" w:beforeAutospacing="off" w:after="160" w:afterAutospacing="off" w:line="276" w:lineRule="auto"/>
              <w:jc w:val="both"/>
            </w:pPr>
            <w:r w:rsidRPr="374BCA6A" w:rsidR="374BCA6A">
              <w:rPr>
                <w:rFonts w:ascii="Times New Roman" w:hAnsi="Times New Roman" w:eastAsia="Times New Roman" w:cs="Times New Roman"/>
                <w:color w:val="000000" w:themeColor="text1" w:themeTint="FF" w:themeShade="FF"/>
                <w:sz w:val="24"/>
                <w:szCs w:val="24"/>
              </w:rPr>
              <w:t>Data cleaning, transformation, and manipulation</w:t>
            </w:r>
          </w:p>
        </w:tc>
      </w:tr>
      <w:tr w:rsidR="374BCA6A" w:rsidTr="4848AFB6" w14:paraId="6094C803">
        <w:trPr>
          <w:trHeight w:val="300"/>
        </w:trPr>
        <w:tc>
          <w:tcPr>
            <w:cnfStyle w:val="001000000000" w:firstRow="0" w:lastRow="0" w:firstColumn="1" w:lastColumn="0" w:oddVBand="0" w:evenVBand="0" w:oddHBand="0" w:evenHBand="0" w:firstRowFirstColumn="0" w:firstRowLastColumn="0" w:lastRowFirstColumn="0" w:lastRowLastColumn="0"/>
            <w:tcW w:w="1890" w:type="dxa"/>
            <w:tcMar>
              <w:left w:w="108" w:type="dxa"/>
              <w:right w:w="108" w:type="dxa"/>
            </w:tcMar>
            <w:vAlign w:val="top"/>
          </w:tcPr>
          <w:p w:rsidR="374BCA6A" w:rsidP="374BCA6A" w:rsidRDefault="374BCA6A" w14:paraId="0F1C7A36" w14:textId="346C0914">
            <w:pPr>
              <w:spacing w:before="0" w:beforeAutospacing="off" w:after="160" w:afterAutospacing="off" w:line="276" w:lineRule="auto"/>
              <w:jc w:val="both"/>
            </w:pPr>
            <w:r w:rsidRPr="374BCA6A" w:rsidR="374BCA6A">
              <w:rPr>
                <w:rFonts w:ascii="Times New Roman" w:hAnsi="Times New Roman" w:eastAsia="Times New Roman" w:cs="Times New Roman"/>
                <w:b w:val="1"/>
                <w:bCs w:val="1"/>
                <w:sz w:val="24"/>
                <w:szCs w:val="24"/>
              </w:rPr>
              <w:t>numpy</w:t>
            </w:r>
          </w:p>
        </w:tc>
        <w:tc>
          <w:tcPr>
            <w:cnfStyle w:val="000000000000" w:firstRow="0" w:lastRow="0" w:firstColumn="0" w:lastColumn="0" w:oddVBand="0" w:evenVBand="0" w:oddHBand="0" w:evenHBand="0" w:firstRowFirstColumn="0" w:firstRowLastColumn="0" w:lastRowFirstColumn="0" w:lastRowLastColumn="0"/>
            <w:tcW w:w="7470" w:type="dxa"/>
            <w:tcMar>
              <w:left w:w="108" w:type="dxa"/>
              <w:right w:w="108" w:type="dxa"/>
            </w:tcMar>
            <w:vAlign w:val="top"/>
          </w:tcPr>
          <w:p w:rsidR="374BCA6A" w:rsidP="374BCA6A" w:rsidRDefault="374BCA6A" w14:paraId="64D2CC00" w14:textId="19F763F8">
            <w:pPr>
              <w:spacing w:before="0" w:beforeAutospacing="off" w:after="160" w:afterAutospacing="off" w:line="276" w:lineRule="auto"/>
              <w:jc w:val="both"/>
            </w:pPr>
            <w:r w:rsidRPr="374BCA6A" w:rsidR="374BCA6A">
              <w:rPr>
                <w:rFonts w:ascii="Times New Roman" w:hAnsi="Times New Roman" w:eastAsia="Times New Roman" w:cs="Times New Roman"/>
                <w:sz w:val="24"/>
                <w:szCs w:val="24"/>
              </w:rPr>
              <w:t>Numerical operations</w:t>
            </w:r>
          </w:p>
        </w:tc>
      </w:tr>
      <w:tr w:rsidR="374BCA6A" w:rsidTr="4848AFB6" w14:paraId="4CE39D0E">
        <w:trPr>
          <w:trHeight w:val="300"/>
        </w:trPr>
        <w:tc>
          <w:tcPr>
            <w:cnfStyle w:val="001000000000" w:firstRow="0" w:lastRow="0" w:firstColumn="1" w:lastColumn="0" w:oddVBand="0" w:evenVBand="0" w:oddHBand="0" w:evenHBand="0" w:firstRowFirstColumn="0" w:firstRowLastColumn="0" w:lastRowFirstColumn="0" w:lastRowLastColumn="0"/>
            <w:tcW w:w="1890" w:type="dxa"/>
            <w:shd w:val="clear" w:color="auto" w:fill="F2F2F2" w:themeFill="background1" w:themeFillShade="F2"/>
            <w:tcMar>
              <w:left w:w="108" w:type="dxa"/>
              <w:right w:w="108" w:type="dxa"/>
            </w:tcMar>
            <w:vAlign w:val="top"/>
          </w:tcPr>
          <w:p w:rsidR="374BCA6A" w:rsidP="374BCA6A" w:rsidRDefault="374BCA6A" w14:paraId="4165A18E" w14:textId="5526D1EF">
            <w:pPr>
              <w:spacing w:before="0" w:beforeAutospacing="off" w:after="160" w:afterAutospacing="off" w:line="276" w:lineRule="auto"/>
              <w:jc w:val="both"/>
            </w:pPr>
            <w:r w:rsidRPr="374BCA6A" w:rsidR="374BCA6A">
              <w:rPr>
                <w:rFonts w:ascii="Times New Roman" w:hAnsi="Times New Roman" w:eastAsia="Times New Roman" w:cs="Times New Roman"/>
                <w:b w:val="1"/>
                <w:bCs w:val="1"/>
                <w:color w:val="000000" w:themeColor="text1" w:themeTint="FF" w:themeShade="FF"/>
                <w:sz w:val="24"/>
                <w:szCs w:val="24"/>
              </w:rPr>
              <w:t>matplotlib</w:t>
            </w:r>
          </w:p>
        </w:tc>
        <w:tc>
          <w:tcPr>
            <w:cnfStyle w:val="000000000000" w:firstRow="0" w:lastRow="0" w:firstColumn="0" w:lastColumn="0" w:oddVBand="0" w:evenVBand="0" w:oddHBand="0" w:evenHBand="0" w:firstRowFirstColumn="0" w:firstRowLastColumn="0" w:lastRowFirstColumn="0" w:lastRowLastColumn="0"/>
            <w:tcW w:w="7470" w:type="dxa"/>
            <w:shd w:val="clear" w:color="auto" w:fill="F2F2F2" w:themeFill="background1" w:themeFillShade="F2"/>
            <w:tcMar>
              <w:left w:w="108" w:type="dxa"/>
              <w:right w:w="108" w:type="dxa"/>
            </w:tcMar>
            <w:vAlign w:val="top"/>
          </w:tcPr>
          <w:p w:rsidR="374BCA6A" w:rsidP="374BCA6A" w:rsidRDefault="374BCA6A" w14:paraId="10599BFA" w14:textId="09CEC988">
            <w:pPr>
              <w:spacing w:before="0" w:beforeAutospacing="off" w:after="160" w:afterAutospacing="off" w:line="276" w:lineRule="auto"/>
              <w:jc w:val="both"/>
            </w:pPr>
            <w:r w:rsidRPr="374BCA6A" w:rsidR="374BCA6A">
              <w:rPr>
                <w:rFonts w:ascii="Times New Roman" w:hAnsi="Times New Roman" w:eastAsia="Times New Roman" w:cs="Times New Roman"/>
                <w:color w:val="000000" w:themeColor="text1" w:themeTint="FF" w:themeShade="FF"/>
                <w:sz w:val="24"/>
                <w:szCs w:val="24"/>
              </w:rPr>
              <w:t>Plot generation and visualizations</w:t>
            </w:r>
          </w:p>
        </w:tc>
      </w:tr>
      <w:tr w:rsidR="374BCA6A" w:rsidTr="4848AFB6" w14:paraId="65F2F9EE">
        <w:trPr>
          <w:trHeight w:val="300"/>
        </w:trPr>
        <w:tc>
          <w:tcPr>
            <w:cnfStyle w:val="001000000000" w:firstRow="0" w:lastRow="0" w:firstColumn="1" w:lastColumn="0" w:oddVBand="0" w:evenVBand="0" w:oddHBand="0" w:evenHBand="0" w:firstRowFirstColumn="0" w:firstRowLastColumn="0" w:lastRowFirstColumn="0" w:lastRowLastColumn="0"/>
            <w:tcW w:w="1890" w:type="dxa"/>
            <w:tcMar>
              <w:left w:w="108" w:type="dxa"/>
              <w:right w:w="108" w:type="dxa"/>
            </w:tcMar>
            <w:vAlign w:val="top"/>
          </w:tcPr>
          <w:p w:rsidR="374BCA6A" w:rsidP="374BCA6A" w:rsidRDefault="374BCA6A" w14:paraId="52D8463E" w14:textId="7166F58E">
            <w:pPr>
              <w:spacing w:before="0" w:beforeAutospacing="off" w:after="160" w:afterAutospacing="off" w:line="276" w:lineRule="auto"/>
              <w:jc w:val="both"/>
            </w:pPr>
            <w:r w:rsidRPr="374BCA6A" w:rsidR="374BCA6A">
              <w:rPr>
                <w:rFonts w:ascii="Times New Roman" w:hAnsi="Times New Roman" w:eastAsia="Times New Roman" w:cs="Times New Roman"/>
                <w:b w:val="1"/>
                <w:bCs w:val="1"/>
                <w:sz w:val="24"/>
                <w:szCs w:val="24"/>
              </w:rPr>
              <w:t>seaborn</w:t>
            </w:r>
          </w:p>
        </w:tc>
        <w:tc>
          <w:tcPr>
            <w:cnfStyle w:val="000000000000" w:firstRow="0" w:lastRow="0" w:firstColumn="0" w:lastColumn="0" w:oddVBand="0" w:evenVBand="0" w:oddHBand="0" w:evenHBand="0" w:firstRowFirstColumn="0" w:firstRowLastColumn="0" w:lastRowFirstColumn="0" w:lastRowLastColumn="0"/>
            <w:tcW w:w="7470" w:type="dxa"/>
            <w:tcMar>
              <w:left w:w="108" w:type="dxa"/>
              <w:right w:w="108" w:type="dxa"/>
            </w:tcMar>
            <w:vAlign w:val="top"/>
          </w:tcPr>
          <w:p w:rsidR="374BCA6A" w:rsidP="374BCA6A" w:rsidRDefault="374BCA6A" w14:paraId="5AB0A3F0" w14:textId="1C6BF8DA">
            <w:pPr>
              <w:spacing w:before="0" w:beforeAutospacing="off" w:after="160" w:afterAutospacing="off" w:line="276" w:lineRule="auto"/>
              <w:jc w:val="both"/>
            </w:pPr>
            <w:r w:rsidRPr="374BCA6A" w:rsidR="374BCA6A">
              <w:rPr>
                <w:rFonts w:ascii="Times New Roman" w:hAnsi="Times New Roman" w:eastAsia="Times New Roman" w:cs="Times New Roman"/>
                <w:sz w:val="24"/>
                <w:szCs w:val="24"/>
              </w:rPr>
              <w:t>Enhanced data visualizations</w:t>
            </w:r>
          </w:p>
        </w:tc>
      </w:tr>
      <w:tr w:rsidR="374BCA6A" w:rsidTr="4848AFB6" w14:paraId="20B57EE7">
        <w:trPr>
          <w:trHeight w:val="300"/>
        </w:trPr>
        <w:tc>
          <w:tcPr>
            <w:cnfStyle w:val="001000000000" w:firstRow="0" w:lastRow="0" w:firstColumn="1" w:lastColumn="0" w:oddVBand="0" w:evenVBand="0" w:oddHBand="0" w:evenHBand="0" w:firstRowFirstColumn="0" w:firstRowLastColumn="0" w:lastRowFirstColumn="0" w:lastRowLastColumn="0"/>
            <w:tcW w:w="1890" w:type="dxa"/>
            <w:shd w:val="clear" w:color="auto" w:fill="F2F2F2" w:themeFill="background1" w:themeFillShade="F2"/>
            <w:tcMar>
              <w:left w:w="108" w:type="dxa"/>
              <w:right w:w="108" w:type="dxa"/>
            </w:tcMar>
            <w:vAlign w:val="top"/>
          </w:tcPr>
          <w:p w:rsidR="374BCA6A" w:rsidP="374BCA6A" w:rsidRDefault="374BCA6A" w14:paraId="0E298872" w14:textId="60513F09">
            <w:pPr>
              <w:spacing w:before="0" w:beforeAutospacing="off" w:after="160" w:afterAutospacing="off" w:line="276" w:lineRule="auto"/>
              <w:jc w:val="both"/>
            </w:pPr>
            <w:r w:rsidRPr="374BCA6A" w:rsidR="374BCA6A">
              <w:rPr>
                <w:rFonts w:ascii="Times New Roman" w:hAnsi="Times New Roman" w:eastAsia="Times New Roman" w:cs="Times New Roman"/>
                <w:b w:val="1"/>
                <w:bCs w:val="1"/>
                <w:color w:val="000000" w:themeColor="text1" w:themeTint="FF" w:themeShade="FF"/>
                <w:sz w:val="24"/>
                <w:szCs w:val="24"/>
              </w:rPr>
              <w:t>scipy.stats</w:t>
            </w:r>
          </w:p>
        </w:tc>
        <w:tc>
          <w:tcPr>
            <w:cnfStyle w:val="000000000000" w:firstRow="0" w:lastRow="0" w:firstColumn="0" w:lastColumn="0" w:oddVBand="0" w:evenVBand="0" w:oddHBand="0" w:evenHBand="0" w:firstRowFirstColumn="0" w:firstRowLastColumn="0" w:lastRowFirstColumn="0" w:lastRowLastColumn="0"/>
            <w:tcW w:w="7470" w:type="dxa"/>
            <w:shd w:val="clear" w:color="auto" w:fill="F2F2F2" w:themeFill="background1" w:themeFillShade="F2"/>
            <w:tcMar>
              <w:left w:w="108" w:type="dxa"/>
              <w:right w:w="108" w:type="dxa"/>
            </w:tcMar>
            <w:vAlign w:val="top"/>
          </w:tcPr>
          <w:p w:rsidR="374BCA6A" w:rsidP="374BCA6A" w:rsidRDefault="374BCA6A" w14:paraId="22B684F6" w14:textId="51381FDC">
            <w:pPr>
              <w:spacing w:before="0" w:beforeAutospacing="off" w:after="160" w:afterAutospacing="off" w:line="276" w:lineRule="auto"/>
              <w:jc w:val="both"/>
            </w:pPr>
            <w:r w:rsidRPr="374BCA6A" w:rsidR="374BCA6A">
              <w:rPr>
                <w:rFonts w:ascii="Times New Roman" w:hAnsi="Times New Roman" w:eastAsia="Times New Roman" w:cs="Times New Roman"/>
                <w:color w:val="000000" w:themeColor="text1" w:themeTint="FF" w:themeShade="FF"/>
                <w:sz w:val="24"/>
                <w:szCs w:val="24"/>
              </w:rPr>
              <w:t>Statistical tests (ANOVA, Shapiro-Wilk, Levene’s test, Kruskal-Wallis H test)</w:t>
            </w:r>
          </w:p>
        </w:tc>
      </w:tr>
      <w:tr w:rsidR="374BCA6A" w:rsidTr="4848AFB6" w14:paraId="430446CC">
        <w:trPr>
          <w:trHeight w:val="300"/>
        </w:trPr>
        <w:tc>
          <w:tcPr>
            <w:cnfStyle w:val="001000000000" w:firstRow="0" w:lastRow="0" w:firstColumn="1" w:lastColumn="0" w:oddVBand="0" w:evenVBand="0" w:oddHBand="0" w:evenHBand="0" w:firstRowFirstColumn="0" w:firstRowLastColumn="0" w:lastRowFirstColumn="0" w:lastRowLastColumn="0"/>
            <w:tcW w:w="1890" w:type="dxa"/>
            <w:tcMar>
              <w:left w:w="108" w:type="dxa"/>
              <w:right w:w="108" w:type="dxa"/>
            </w:tcMar>
            <w:vAlign w:val="top"/>
          </w:tcPr>
          <w:p w:rsidR="374BCA6A" w:rsidP="374BCA6A" w:rsidRDefault="374BCA6A" w14:paraId="3B0B16FD" w14:textId="49EBE67D">
            <w:pPr>
              <w:spacing w:before="0" w:beforeAutospacing="off" w:after="160" w:afterAutospacing="off" w:line="276" w:lineRule="auto"/>
              <w:jc w:val="both"/>
            </w:pPr>
            <w:r w:rsidRPr="374BCA6A" w:rsidR="374BCA6A">
              <w:rPr>
                <w:rFonts w:ascii="Times New Roman" w:hAnsi="Times New Roman" w:eastAsia="Times New Roman" w:cs="Times New Roman"/>
                <w:b w:val="1"/>
                <w:bCs w:val="1"/>
                <w:sz w:val="24"/>
                <w:szCs w:val="24"/>
              </w:rPr>
              <w:t>statsmodels</w:t>
            </w:r>
          </w:p>
        </w:tc>
        <w:tc>
          <w:tcPr>
            <w:cnfStyle w:val="000000000000" w:firstRow="0" w:lastRow="0" w:firstColumn="0" w:lastColumn="0" w:oddVBand="0" w:evenVBand="0" w:oddHBand="0" w:evenHBand="0" w:firstRowFirstColumn="0" w:firstRowLastColumn="0" w:lastRowFirstColumn="0" w:lastRowLastColumn="0"/>
            <w:tcW w:w="7470" w:type="dxa"/>
            <w:tcMar>
              <w:left w:w="108" w:type="dxa"/>
              <w:right w:w="108" w:type="dxa"/>
            </w:tcMar>
            <w:vAlign w:val="top"/>
          </w:tcPr>
          <w:p w:rsidR="374BCA6A" w:rsidP="374BCA6A" w:rsidRDefault="374BCA6A" w14:paraId="3A102969" w14:textId="50E85723">
            <w:pPr>
              <w:spacing w:before="0" w:beforeAutospacing="off" w:after="160" w:afterAutospacing="off" w:line="276" w:lineRule="auto"/>
              <w:jc w:val="both"/>
            </w:pPr>
            <w:r w:rsidRPr="374BCA6A" w:rsidR="374BCA6A">
              <w:rPr>
                <w:rFonts w:ascii="Times New Roman" w:hAnsi="Times New Roman" w:eastAsia="Times New Roman" w:cs="Times New Roman"/>
                <w:sz w:val="24"/>
                <w:szCs w:val="24"/>
              </w:rPr>
              <w:t>Advanced statistical modeling and post hoc tests</w:t>
            </w:r>
          </w:p>
        </w:tc>
      </w:tr>
      <w:tr w:rsidR="374BCA6A" w:rsidTr="4848AFB6" w14:paraId="2F2B6EDA">
        <w:trPr>
          <w:trHeight w:val="300"/>
        </w:trPr>
        <w:tc>
          <w:tcPr>
            <w:cnfStyle w:val="001000000000" w:firstRow="0" w:lastRow="0" w:firstColumn="1" w:lastColumn="0" w:oddVBand="0" w:evenVBand="0" w:oddHBand="0" w:evenHBand="0" w:firstRowFirstColumn="0" w:firstRowLastColumn="0" w:lastRowFirstColumn="0" w:lastRowLastColumn="0"/>
            <w:tcW w:w="1890" w:type="dxa"/>
            <w:shd w:val="clear" w:color="auto" w:fill="F2F2F2" w:themeFill="background1" w:themeFillShade="F2"/>
            <w:tcMar>
              <w:left w:w="108" w:type="dxa"/>
              <w:right w:w="108" w:type="dxa"/>
            </w:tcMar>
            <w:vAlign w:val="top"/>
          </w:tcPr>
          <w:p w:rsidR="374BCA6A" w:rsidP="374BCA6A" w:rsidRDefault="374BCA6A" w14:paraId="593D27E3" w14:textId="31B3E9E8">
            <w:pPr>
              <w:spacing w:before="0" w:beforeAutospacing="off" w:after="160" w:afterAutospacing="off" w:line="276" w:lineRule="auto"/>
              <w:jc w:val="both"/>
            </w:pPr>
            <w:r w:rsidRPr="374BCA6A" w:rsidR="374BCA6A">
              <w:rPr>
                <w:rFonts w:ascii="Times New Roman" w:hAnsi="Times New Roman" w:eastAsia="Times New Roman" w:cs="Times New Roman"/>
                <w:b w:val="1"/>
                <w:bCs w:val="1"/>
                <w:color w:val="000000" w:themeColor="text1" w:themeTint="FF" w:themeShade="FF"/>
                <w:sz w:val="24"/>
                <w:szCs w:val="24"/>
              </w:rPr>
              <w:t>scikit-posthocs</w:t>
            </w:r>
          </w:p>
        </w:tc>
        <w:tc>
          <w:tcPr>
            <w:cnfStyle w:val="000000000000" w:firstRow="0" w:lastRow="0" w:firstColumn="0" w:lastColumn="0" w:oddVBand="0" w:evenVBand="0" w:oddHBand="0" w:evenHBand="0" w:firstRowFirstColumn="0" w:firstRowLastColumn="0" w:lastRowFirstColumn="0" w:lastRowLastColumn="0"/>
            <w:tcW w:w="7470" w:type="dxa"/>
            <w:shd w:val="clear" w:color="auto" w:fill="F2F2F2" w:themeFill="background1" w:themeFillShade="F2"/>
            <w:tcMar>
              <w:left w:w="108" w:type="dxa"/>
              <w:right w:w="108" w:type="dxa"/>
            </w:tcMar>
            <w:vAlign w:val="top"/>
          </w:tcPr>
          <w:p w:rsidR="374BCA6A" w:rsidP="374BCA6A" w:rsidRDefault="374BCA6A" w14:paraId="39A11053" w14:textId="1A04539C">
            <w:pPr>
              <w:spacing w:before="0" w:beforeAutospacing="off" w:after="160" w:afterAutospacing="off" w:line="276" w:lineRule="auto"/>
              <w:jc w:val="both"/>
            </w:pPr>
            <w:r w:rsidRPr="374BCA6A" w:rsidR="374BCA6A">
              <w:rPr>
                <w:rFonts w:ascii="Times New Roman" w:hAnsi="Times New Roman" w:eastAsia="Times New Roman" w:cs="Times New Roman"/>
                <w:color w:val="000000" w:themeColor="text1" w:themeTint="FF" w:themeShade="FF"/>
                <w:sz w:val="24"/>
                <w:szCs w:val="24"/>
              </w:rPr>
              <w:t>Post hoc testing (Dunn’s test with Bonferroni correction)</w:t>
            </w:r>
          </w:p>
        </w:tc>
      </w:tr>
      <w:tr w:rsidR="374BCA6A" w:rsidTr="4848AFB6" w14:paraId="5256C02A">
        <w:trPr>
          <w:trHeight w:val="300"/>
        </w:trPr>
        <w:tc>
          <w:tcPr>
            <w:cnfStyle w:val="001000000000" w:firstRow="0" w:lastRow="0" w:firstColumn="1" w:lastColumn="0" w:oddVBand="0" w:evenVBand="0" w:oddHBand="0" w:evenHBand="0" w:firstRowFirstColumn="0" w:firstRowLastColumn="0" w:lastRowFirstColumn="0" w:lastRowLastColumn="0"/>
            <w:tcW w:w="1890" w:type="dxa"/>
            <w:tcMar>
              <w:left w:w="108" w:type="dxa"/>
              <w:right w:w="108" w:type="dxa"/>
            </w:tcMar>
            <w:vAlign w:val="top"/>
          </w:tcPr>
          <w:p w:rsidR="374BCA6A" w:rsidP="374BCA6A" w:rsidRDefault="374BCA6A" w14:paraId="13179934" w14:textId="7770A11F">
            <w:pPr>
              <w:spacing w:before="0" w:beforeAutospacing="off" w:after="160" w:afterAutospacing="off" w:line="276" w:lineRule="auto"/>
              <w:jc w:val="both"/>
            </w:pPr>
            <w:r w:rsidRPr="374BCA6A" w:rsidR="374BCA6A">
              <w:rPr>
                <w:rFonts w:ascii="Times New Roman" w:hAnsi="Times New Roman" w:eastAsia="Times New Roman" w:cs="Times New Roman"/>
                <w:b w:val="1"/>
                <w:bCs w:val="1"/>
                <w:sz w:val="24"/>
                <w:szCs w:val="24"/>
              </w:rPr>
              <w:t>openpyxl</w:t>
            </w:r>
          </w:p>
        </w:tc>
        <w:tc>
          <w:tcPr>
            <w:cnfStyle w:val="000000000000" w:firstRow="0" w:lastRow="0" w:firstColumn="0" w:lastColumn="0" w:oddVBand="0" w:evenVBand="0" w:oddHBand="0" w:evenHBand="0" w:firstRowFirstColumn="0" w:firstRowLastColumn="0" w:lastRowFirstColumn="0" w:lastRowLastColumn="0"/>
            <w:tcW w:w="7470" w:type="dxa"/>
            <w:tcMar>
              <w:left w:w="108" w:type="dxa"/>
              <w:right w:w="108" w:type="dxa"/>
            </w:tcMar>
            <w:vAlign w:val="top"/>
          </w:tcPr>
          <w:p w:rsidR="374BCA6A" w:rsidP="4848AFB6" w:rsidRDefault="374BCA6A" w14:paraId="688A9A90" w14:textId="2BE5E5C2">
            <w:pPr>
              <w:spacing w:before="0" w:beforeAutospacing="off" w:after="160" w:afterAutospacing="off" w:line="276" w:lineRule="auto"/>
              <w:jc w:val="both"/>
              <w:rPr>
                <w:rFonts w:ascii="Times New Roman" w:hAnsi="Times New Roman" w:eastAsia="Times New Roman" w:cs="Times New Roman"/>
                <w:sz w:val="24"/>
                <w:szCs w:val="24"/>
              </w:rPr>
            </w:pPr>
            <w:r w:rsidRPr="4848AFB6" w:rsidR="7A5DE3F8">
              <w:rPr>
                <w:rFonts w:ascii="Times New Roman" w:hAnsi="Times New Roman" w:eastAsia="Times New Roman" w:cs="Times New Roman"/>
                <w:sz w:val="24"/>
                <w:szCs w:val="24"/>
              </w:rPr>
              <w:t>Excel file handling</w:t>
            </w:r>
            <w:commentRangeEnd w:id="1110632622"/>
            <w:r>
              <w:rPr>
                <w:rStyle w:val="CommentReference"/>
              </w:rPr>
              <w:commentReference w:id="1110632622"/>
            </w:r>
            <w:commentRangeEnd w:id="1834910580"/>
            <w:r>
              <w:rPr>
                <w:rStyle w:val="CommentReference"/>
              </w:rPr>
              <w:commentReference w:id="1834910580"/>
            </w:r>
          </w:p>
        </w:tc>
      </w:tr>
    </w:tbl>
    <w:p w:rsidR="6B04CAAC" w:rsidP="374BCA6A" w:rsidRDefault="6B04CAAC" w14:paraId="302239B4" w14:textId="40B647B8">
      <w:pPr>
        <w:spacing w:before="240" w:beforeAutospacing="off" w:after="240" w:afterAutospacing="off"/>
        <w:jc w:val="both"/>
      </w:pPr>
      <w:r w:rsidRPr="374BCA6A" w:rsidR="6B04CAAC">
        <w:rPr>
          <w:rFonts w:ascii="Times New Roman" w:hAnsi="Times New Roman" w:eastAsia="Times New Roman" w:cs="Times New Roman"/>
          <w:noProof w:val="0"/>
          <w:sz w:val="24"/>
          <w:szCs w:val="24"/>
          <w:lang w:val="en-US"/>
        </w:rPr>
        <w:t>We executed all code within a reproducible research environment, allowing step-by-step documentation of the data analysis workflow.</w:t>
      </w:r>
    </w:p>
    <w:p w:rsidR="1BC943E1" w:rsidP="374BCA6A" w:rsidRDefault="1BC943E1" w14:paraId="7E01B9EC" w14:textId="7CEB2B82">
      <w:pPr>
        <w:spacing w:before="0" w:beforeAutospacing="off" w:after="160" w:afterAutospacing="off" w:line="276" w:lineRule="auto"/>
        <w:jc w:val="both"/>
      </w:pPr>
      <w:r w:rsidRPr="374BCA6A" w:rsidR="1BC943E1">
        <w:rPr>
          <w:rFonts w:ascii="Times New Roman" w:hAnsi="Times New Roman" w:eastAsia="Times New Roman" w:cs="Times New Roman"/>
          <w:noProof w:val="0"/>
          <w:sz w:val="24"/>
          <w:szCs w:val="24"/>
          <w:lang w:val="en-US"/>
        </w:rPr>
        <w:t xml:space="preserve">3.3 </w:t>
      </w:r>
      <w:r w:rsidRPr="374BCA6A" w:rsidR="1BC943E1">
        <w:rPr>
          <w:rFonts w:ascii="Times New Roman" w:hAnsi="Times New Roman" w:eastAsia="Times New Roman" w:cs="Times New Roman"/>
          <w:b w:val="1"/>
          <w:bCs w:val="1"/>
          <w:noProof w:val="0"/>
          <w:sz w:val="24"/>
          <w:szCs w:val="24"/>
          <w:lang w:val="en-US"/>
        </w:rPr>
        <w:t>Variable Selection and Dataset Preparation</w:t>
      </w:r>
    </w:p>
    <w:p w:rsidR="1BC943E1" w:rsidP="374BCA6A" w:rsidRDefault="1BC943E1" w14:paraId="7E3DA173" w14:textId="358C3981">
      <w:pPr>
        <w:spacing w:before="0" w:beforeAutospacing="off" w:after="240" w:afterAutospacing="off"/>
        <w:jc w:val="both"/>
        <w:rPr>
          <w:rFonts w:ascii="Times New Roman" w:hAnsi="Times New Roman" w:eastAsia="Times New Roman" w:cs="Times New Roman"/>
          <w:noProof w:val="0"/>
          <w:sz w:val="24"/>
          <w:szCs w:val="24"/>
          <w:lang w:val="en-US"/>
        </w:rPr>
      </w:pPr>
      <w:r w:rsidRPr="374BCA6A" w:rsidR="1BC943E1">
        <w:rPr>
          <w:rFonts w:ascii="Times New Roman" w:hAnsi="Times New Roman" w:eastAsia="Times New Roman" w:cs="Times New Roman"/>
          <w:noProof w:val="0"/>
          <w:sz w:val="24"/>
          <w:szCs w:val="24"/>
          <w:lang w:val="en-US"/>
        </w:rPr>
        <w:t>We selected key variables based on their relevance to our research questions on healthcare access and disparities</w:t>
      </w:r>
      <w:r w:rsidRPr="374BCA6A" w:rsidR="437F2693">
        <w:rPr>
          <w:rFonts w:ascii="Times New Roman" w:hAnsi="Times New Roman" w:eastAsia="Times New Roman" w:cs="Times New Roman"/>
          <w:noProof w:val="0"/>
          <w:sz w:val="24"/>
          <w:szCs w:val="24"/>
          <w:lang w:val="en-US"/>
        </w:rPr>
        <w:t>. Figure 1 illustrates a sample of the dataset along with the structure of the date-related variables.</w:t>
      </w:r>
      <w:r w:rsidRPr="374BCA6A" w:rsidR="1BC943E1">
        <w:rPr>
          <w:rFonts w:ascii="Times New Roman" w:hAnsi="Times New Roman" w:eastAsia="Times New Roman" w:cs="Times New Roman"/>
          <w:noProof w:val="0"/>
          <w:sz w:val="24"/>
          <w:szCs w:val="24"/>
          <w:lang w:val="en-US"/>
        </w:rPr>
        <w:t xml:space="preserve"> </w:t>
      </w:r>
      <w:r w:rsidRPr="374BCA6A" w:rsidR="1BC943E1">
        <w:rPr>
          <w:rFonts w:ascii="Times New Roman" w:hAnsi="Times New Roman" w:eastAsia="Times New Roman" w:cs="Times New Roman"/>
          <w:noProof w:val="0"/>
          <w:sz w:val="24"/>
          <w:szCs w:val="24"/>
          <w:lang w:val="en-US"/>
        </w:rPr>
        <w:t>These variables included:</w:t>
      </w:r>
    </w:p>
    <w:p w:rsidR="1BC943E1" w:rsidP="374BCA6A" w:rsidRDefault="1BC943E1" w14:paraId="49810B79" w14:textId="164D1D23">
      <w:pPr>
        <w:pStyle w:val="ListParagraph"/>
        <w:numPr>
          <w:ilvl w:val="0"/>
          <w:numId w:val="8"/>
        </w:numPr>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374BCA6A" w:rsidR="1BC943E1">
        <w:rPr>
          <w:rFonts w:ascii="Times New Roman" w:hAnsi="Times New Roman" w:eastAsia="Times New Roman" w:cs="Times New Roman"/>
          <w:b w:val="0"/>
          <w:bCs w:val="0"/>
          <w:noProof w:val="0"/>
          <w:sz w:val="24"/>
          <w:szCs w:val="24"/>
          <w:lang w:val="en-US"/>
        </w:rPr>
        <w:t>PATIENT_NUM</w:t>
      </w:r>
      <w:r w:rsidRPr="374BCA6A" w:rsidR="1BC943E1">
        <w:rPr>
          <w:rFonts w:ascii="Times New Roman" w:hAnsi="Times New Roman" w:eastAsia="Times New Roman" w:cs="Times New Roman"/>
          <w:b w:val="0"/>
          <w:bCs w:val="0"/>
          <w:noProof w:val="0"/>
          <w:sz w:val="24"/>
          <w:szCs w:val="24"/>
          <w:lang w:val="en-US"/>
        </w:rPr>
        <w:t xml:space="preserve">, </w:t>
      </w:r>
      <w:r w:rsidRPr="374BCA6A" w:rsidR="1BC943E1">
        <w:rPr>
          <w:rFonts w:ascii="Times New Roman" w:hAnsi="Times New Roman" w:eastAsia="Times New Roman" w:cs="Times New Roman"/>
          <w:b w:val="0"/>
          <w:bCs w:val="0"/>
          <w:noProof w:val="0"/>
          <w:sz w:val="24"/>
          <w:szCs w:val="24"/>
          <w:lang w:val="en-US"/>
        </w:rPr>
        <w:t>BIRTH_DATE</w:t>
      </w:r>
      <w:r w:rsidRPr="374BCA6A" w:rsidR="1BC943E1">
        <w:rPr>
          <w:rFonts w:ascii="Times New Roman" w:hAnsi="Times New Roman" w:eastAsia="Times New Roman" w:cs="Times New Roman"/>
          <w:b w:val="0"/>
          <w:bCs w:val="0"/>
          <w:noProof w:val="0"/>
          <w:sz w:val="24"/>
          <w:szCs w:val="24"/>
          <w:lang w:val="en-US"/>
        </w:rPr>
        <w:t xml:space="preserve">, and </w:t>
      </w:r>
      <w:r w:rsidRPr="374BCA6A" w:rsidR="1BC943E1">
        <w:rPr>
          <w:rFonts w:ascii="Times New Roman" w:hAnsi="Times New Roman" w:eastAsia="Times New Roman" w:cs="Times New Roman"/>
          <w:b w:val="0"/>
          <w:bCs w:val="0"/>
          <w:noProof w:val="0"/>
          <w:sz w:val="24"/>
          <w:szCs w:val="24"/>
          <w:lang w:val="en-US"/>
        </w:rPr>
        <w:t>AGE_AT_ENCOUNTER_DATE</w:t>
      </w:r>
      <w:r w:rsidRPr="374BCA6A" w:rsidR="1BC943E1">
        <w:rPr>
          <w:rFonts w:ascii="Times New Roman" w:hAnsi="Times New Roman" w:eastAsia="Times New Roman" w:cs="Times New Roman"/>
          <w:b w:val="0"/>
          <w:bCs w:val="0"/>
          <w:noProof w:val="0"/>
          <w:sz w:val="24"/>
          <w:szCs w:val="24"/>
          <w:lang w:val="en-US"/>
        </w:rPr>
        <w:t>: Used to identify individual patients, compute age, and apply the age filter (18–64 years).</w:t>
      </w:r>
    </w:p>
    <w:p w:rsidR="1BC943E1" w:rsidP="374BCA6A" w:rsidRDefault="1BC943E1" w14:paraId="4D6CBFA7" w14:textId="2230F8B5">
      <w:pPr>
        <w:pStyle w:val="ListParagraph"/>
        <w:numPr>
          <w:ilvl w:val="0"/>
          <w:numId w:val="8"/>
        </w:numPr>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374BCA6A" w:rsidR="1BC943E1">
        <w:rPr>
          <w:rFonts w:ascii="Times New Roman" w:hAnsi="Times New Roman" w:eastAsia="Times New Roman" w:cs="Times New Roman"/>
          <w:b w:val="0"/>
          <w:bCs w:val="0"/>
          <w:noProof w:val="0"/>
          <w:sz w:val="24"/>
          <w:szCs w:val="24"/>
          <w:lang w:val="en-US"/>
        </w:rPr>
        <w:t>RACE_CD</w:t>
      </w:r>
      <w:r w:rsidRPr="374BCA6A" w:rsidR="1BC943E1">
        <w:rPr>
          <w:rFonts w:ascii="Times New Roman" w:hAnsi="Times New Roman" w:eastAsia="Times New Roman" w:cs="Times New Roman"/>
          <w:b w:val="0"/>
          <w:bCs w:val="0"/>
          <w:noProof w:val="0"/>
          <w:sz w:val="24"/>
          <w:szCs w:val="24"/>
          <w:lang w:val="en-US"/>
        </w:rPr>
        <w:t xml:space="preserve">, </w:t>
      </w:r>
      <w:r w:rsidRPr="374BCA6A" w:rsidR="1BC943E1">
        <w:rPr>
          <w:rFonts w:ascii="Times New Roman" w:hAnsi="Times New Roman" w:eastAsia="Times New Roman" w:cs="Times New Roman"/>
          <w:b w:val="0"/>
          <w:bCs w:val="0"/>
          <w:noProof w:val="0"/>
          <w:sz w:val="24"/>
          <w:szCs w:val="24"/>
          <w:lang w:val="en-US"/>
        </w:rPr>
        <w:t>HISPANIC_CD</w:t>
      </w:r>
      <w:r w:rsidRPr="374BCA6A" w:rsidR="1BC943E1">
        <w:rPr>
          <w:rFonts w:ascii="Times New Roman" w:hAnsi="Times New Roman" w:eastAsia="Times New Roman" w:cs="Times New Roman"/>
          <w:b w:val="0"/>
          <w:bCs w:val="0"/>
          <w:noProof w:val="0"/>
          <w:sz w:val="24"/>
          <w:szCs w:val="24"/>
          <w:lang w:val="en-US"/>
        </w:rPr>
        <w:t xml:space="preserve">, and </w:t>
      </w:r>
      <w:r w:rsidRPr="374BCA6A" w:rsidR="1BC943E1">
        <w:rPr>
          <w:rFonts w:ascii="Times New Roman" w:hAnsi="Times New Roman" w:eastAsia="Times New Roman" w:cs="Times New Roman"/>
          <w:b w:val="0"/>
          <w:bCs w:val="0"/>
          <w:noProof w:val="0"/>
          <w:sz w:val="24"/>
          <w:szCs w:val="24"/>
          <w:lang w:val="en-US"/>
        </w:rPr>
        <w:t>Race</w:t>
      </w:r>
      <w:r w:rsidRPr="374BCA6A" w:rsidR="1BC943E1">
        <w:rPr>
          <w:rFonts w:ascii="Times New Roman" w:hAnsi="Times New Roman" w:eastAsia="Times New Roman" w:cs="Times New Roman"/>
          <w:b w:val="0"/>
          <w:bCs w:val="0"/>
          <w:noProof w:val="0"/>
          <w:sz w:val="24"/>
          <w:szCs w:val="24"/>
          <w:lang w:val="en-US"/>
        </w:rPr>
        <w:t>: Used to group patients into three primary racial/ethnic categories: White (Non-Hispanic), Black (Non-Hispanic), and Hispanic (any race).</w:t>
      </w:r>
    </w:p>
    <w:p w:rsidR="1BC943E1" w:rsidP="374BCA6A" w:rsidRDefault="1BC943E1" w14:paraId="239514F5" w14:textId="10864982">
      <w:pPr>
        <w:pStyle w:val="ListParagraph"/>
        <w:numPr>
          <w:ilvl w:val="0"/>
          <w:numId w:val="8"/>
        </w:numPr>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374BCA6A" w:rsidR="1BC943E1">
        <w:rPr>
          <w:rFonts w:ascii="Times New Roman" w:hAnsi="Times New Roman" w:eastAsia="Times New Roman" w:cs="Times New Roman"/>
          <w:b w:val="0"/>
          <w:bCs w:val="0"/>
          <w:noProof w:val="0"/>
          <w:sz w:val="24"/>
          <w:szCs w:val="24"/>
          <w:lang w:val="en-US"/>
        </w:rPr>
        <w:t>CURRENT_FPL_CD</w:t>
      </w:r>
      <w:r w:rsidRPr="374BCA6A" w:rsidR="1BC943E1">
        <w:rPr>
          <w:rFonts w:ascii="Times New Roman" w:hAnsi="Times New Roman" w:eastAsia="Times New Roman" w:cs="Times New Roman"/>
          <w:b w:val="0"/>
          <w:bCs w:val="0"/>
          <w:noProof w:val="0"/>
          <w:sz w:val="24"/>
          <w:szCs w:val="24"/>
          <w:lang w:val="en-US"/>
        </w:rPr>
        <w:t>: Used to classify socioeconomic status via the Federal Poverty Level.</w:t>
      </w:r>
    </w:p>
    <w:p w:rsidR="1BC943E1" w:rsidP="374BCA6A" w:rsidRDefault="1BC943E1" w14:paraId="20930535" w14:textId="21899B12">
      <w:pPr>
        <w:pStyle w:val="ListParagraph"/>
        <w:numPr>
          <w:ilvl w:val="0"/>
          <w:numId w:val="8"/>
        </w:numPr>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374BCA6A" w:rsidR="1BC943E1">
        <w:rPr>
          <w:rFonts w:ascii="Times New Roman" w:hAnsi="Times New Roman" w:eastAsia="Times New Roman" w:cs="Times New Roman"/>
          <w:b w:val="0"/>
          <w:bCs w:val="0"/>
          <w:noProof w:val="0"/>
          <w:sz w:val="24"/>
          <w:szCs w:val="24"/>
          <w:lang w:val="en-US"/>
        </w:rPr>
        <w:t>STATE_CD</w:t>
      </w:r>
      <w:r w:rsidRPr="374BCA6A" w:rsidR="1BC943E1">
        <w:rPr>
          <w:rFonts w:ascii="Times New Roman" w:hAnsi="Times New Roman" w:eastAsia="Times New Roman" w:cs="Times New Roman"/>
          <w:b w:val="0"/>
          <w:bCs w:val="0"/>
          <w:noProof w:val="0"/>
          <w:sz w:val="24"/>
          <w:szCs w:val="24"/>
          <w:lang w:val="en-US"/>
        </w:rPr>
        <w:t>: Used to filter out unknown or invalid geographic locations.</w:t>
      </w:r>
    </w:p>
    <w:p w:rsidR="1BC943E1" w:rsidP="374BCA6A" w:rsidRDefault="1BC943E1" w14:paraId="0D00EC56" w14:textId="2CF50FC7">
      <w:pPr>
        <w:pStyle w:val="ListParagraph"/>
        <w:numPr>
          <w:ilvl w:val="0"/>
          <w:numId w:val="8"/>
        </w:numPr>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374BCA6A" w:rsidR="1BC943E1">
        <w:rPr>
          <w:rFonts w:ascii="Times New Roman" w:hAnsi="Times New Roman" w:eastAsia="Times New Roman" w:cs="Times New Roman"/>
          <w:b w:val="0"/>
          <w:bCs w:val="0"/>
          <w:noProof w:val="0"/>
          <w:sz w:val="24"/>
          <w:szCs w:val="24"/>
          <w:lang w:val="en-US"/>
        </w:rPr>
        <w:t>START_DATE</w:t>
      </w:r>
      <w:r w:rsidRPr="374BCA6A" w:rsidR="1BC943E1">
        <w:rPr>
          <w:rFonts w:ascii="Times New Roman" w:hAnsi="Times New Roman" w:eastAsia="Times New Roman" w:cs="Times New Roman"/>
          <w:b w:val="0"/>
          <w:bCs w:val="0"/>
          <w:noProof w:val="0"/>
          <w:sz w:val="24"/>
          <w:szCs w:val="24"/>
          <w:lang w:val="en-US"/>
        </w:rPr>
        <w:t xml:space="preserve"> and derived </w:t>
      </w:r>
      <w:r w:rsidRPr="374BCA6A" w:rsidR="1BC943E1">
        <w:rPr>
          <w:rFonts w:ascii="Times New Roman" w:hAnsi="Times New Roman" w:eastAsia="Times New Roman" w:cs="Times New Roman"/>
          <w:b w:val="0"/>
          <w:bCs w:val="0"/>
          <w:noProof w:val="0"/>
          <w:sz w:val="24"/>
          <w:szCs w:val="24"/>
          <w:lang w:val="en-US"/>
        </w:rPr>
        <w:t>visit_year</w:t>
      </w:r>
      <w:r w:rsidRPr="374BCA6A" w:rsidR="1BC943E1">
        <w:rPr>
          <w:rFonts w:ascii="Times New Roman" w:hAnsi="Times New Roman" w:eastAsia="Times New Roman" w:cs="Times New Roman"/>
          <w:b w:val="0"/>
          <w:bCs w:val="0"/>
          <w:noProof w:val="0"/>
          <w:sz w:val="24"/>
          <w:szCs w:val="24"/>
          <w:lang w:val="en-US"/>
        </w:rPr>
        <w:t>: Used to determine the timing of visits and support longitudinal analyses.</w:t>
      </w:r>
    </w:p>
    <w:p w:rsidR="1BC943E1" w:rsidP="374BCA6A" w:rsidRDefault="1BC943E1" w14:paraId="0B7E197A" w14:textId="77D6E2A1">
      <w:pPr>
        <w:pStyle w:val="ListParagraph"/>
        <w:numPr>
          <w:ilvl w:val="0"/>
          <w:numId w:val="8"/>
        </w:numPr>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374BCA6A" w:rsidR="1BC943E1">
        <w:rPr>
          <w:rFonts w:ascii="Times New Roman" w:hAnsi="Times New Roman" w:eastAsia="Times New Roman" w:cs="Times New Roman"/>
          <w:b w:val="0"/>
          <w:bCs w:val="0"/>
          <w:noProof w:val="0"/>
          <w:sz w:val="24"/>
          <w:szCs w:val="24"/>
          <w:lang w:val="en-US"/>
        </w:rPr>
        <w:t>first_diagnosis_date</w:t>
      </w:r>
      <w:r w:rsidRPr="374BCA6A" w:rsidR="1BC943E1">
        <w:rPr>
          <w:rFonts w:ascii="Times New Roman" w:hAnsi="Times New Roman" w:eastAsia="Times New Roman" w:cs="Times New Roman"/>
          <w:b w:val="0"/>
          <w:bCs w:val="0"/>
          <w:noProof w:val="0"/>
          <w:sz w:val="24"/>
          <w:szCs w:val="24"/>
          <w:lang w:val="en-US"/>
        </w:rPr>
        <w:t>: Used to identify the onset of chronic conditions or first healthcare encounter.</w:t>
      </w:r>
    </w:p>
    <w:p w:rsidR="1BC943E1" w:rsidP="374BCA6A" w:rsidRDefault="1BC943E1" w14:paraId="5B9C1FFE" w14:textId="64A491A2">
      <w:pPr>
        <w:pStyle w:val="ListParagraph"/>
        <w:numPr>
          <w:ilvl w:val="0"/>
          <w:numId w:val="8"/>
        </w:numPr>
        <w:spacing w:before="240" w:beforeAutospacing="off" w:after="240" w:afterAutospacing="off"/>
        <w:jc w:val="both"/>
        <w:rPr>
          <w:rFonts w:ascii="Times New Roman" w:hAnsi="Times New Roman" w:eastAsia="Times New Roman" w:cs="Times New Roman"/>
          <w:b w:val="0"/>
          <w:bCs w:val="0"/>
          <w:noProof w:val="0"/>
          <w:sz w:val="24"/>
          <w:szCs w:val="24"/>
          <w:lang w:val="en-US"/>
        </w:rPr>
      </w:pPr>
      <w:r w:rsidRPr="374BCA6A" w:rsidR="1BC943E1">
        <w:rPr>
          <w:rFonts w:ascii="Times New Roman" w:hAnsi="Times New Roman" w:eastAsia="Times New Roman" w:cs="Times New Roman"/>
          <w:b w:val="0"/>
          <w:bCs w:val="0"/>
          <w:noProof w:val="0"/>
          <w:sz w:val="24"/>
          <w:szCs w:val="24"/>
          <w:lang w:val="en-US"/>
        </w:rPr>
        <w:t>ENC_TYPE</w:t>
      </w:r>
      <w:r w:rsidRPr="374BCA6A" w:rsidR="1BC943E1">
        <w:rPr>
          <w:rFonts w:ascii="Times New Roman" w:hAnsi="Times New Roman" w:eastAsia="Times New Roman" w:cs="Times New Roman"/>
          <w:b w:val="0"/>
          <w:bCs w:val="0"/>
          <w:noProof w:val="0"/>
          <w:sz w:val="24"/>
          <w:szCs w:val="24"/>
          <w:lang w:val="en-US"/>
        </w:rPr>
        <w:t xml:space="preserve"> and </w:t>
      </w:r>
      <w:r w:rsidRPr="374BCA6A" w:rsidR="1BC943E1">
        <w:rPr>
          <w:rFonts w:ascii="Times New Roman" w:hAnsi="Times New Roman" w:eastAsia="Times New Roman" w:cs="Times New Roman"/>
          <w:b w:val="0"/>
          <w:bCs w:val="0"/>
          <w:noProof w:val="0"/>
          <w:sz w:val="24"/>
          <w:szCs w:val="24"/>
          <w:lang w:val="en-US"/>
        </w:rPr>
        <w:t>PAYOR_TYPE_RESEARCH</w:t>
      </w:r>
      <w:r w:rsidRPr="374BCA6A" w:rsidR="1BC943E1">
        <w:rPr>
          <w:rFonts w:ascii="Times New Roman" w:hAnsi="Times New Roman" w:eastAsia="Times New Roman" w:cs="Times New Roman"/>
          <w:b w:val="0"/>
          <w:bCs w:val="0"/>
          <w:noProof w:val="0"/>
          <w:sz w:val="24"/>
          <w:szCs w:val="24"/>
          <w:lang w:val="en-US"/>
        </w:rPr>
        <w:t>: Used to classify the type of visit (AV or TH) and insurance (Medicare or Medicaid).</w:t>
      </w:r>
    </w:p>
    <w:p w:rsidR="1BC943E1" w:rsidP="374BCA6A" w:rsidRDefault="1BC943E1" w14:paraId="476D4026" w14:textId="37732EF1">
      <w:pPr>
        <w:spacing w:before="240" w:beforeAutospacing="off" w:after="240" w:afterAutospacing="off"/>
        <w:jc w:val="both"/>
      </w:pPr>
      <w:r w:rsidRPr="374BCA6A" w:rsidR="1BC943E1">
        <w:rPr>
          <w:rFonts w:ascii="Times New Roman" w:hAnsi="Times New Roman" w:eastAsia="Times New Roman" w:cs="Times New Roman"/>
          <w:noProof w:val="0"/>
          <w:sz w:val="24"/>
          <w:szCs w:val="24"/>
          <w:lang w:val="en-US"/>
        </w:rPr>
        <w:t>We cleaned and prepared the data separately for each research objective, as described in the following subsections</w:t>
      </w:r>
      <w:r w:rsidRPr="374BCA6A" w:rsidR="4069CF40">
        <w:rPr>
          <w:rFonts w:ascii="Times New Roman" w:hAnsi="Times New Roman" w:eastAsia="Times New Roman" w:cs="Times New Roman"/>
          <w:noProof w:val="0"/>
          <w:sz w:val="24"/>
          <w:szCs w:val="24"/>
          <w:lang w:val="en-US"/>
        </w:rPr>
        <w:t>.</w:t>
      </w:r>
    </w:p>
    <w:p w:rsidR="4069CF40" w:rsidP="4848AFB6" w:rsidRDefault="4069CF40" w14:paraId="690EA18E" w14:textId="5F675E8E">
      <w:pPr>
        <w:spacing w:before="240" w:beforeAutospacing="off" w:after="240" w:afterAutospacing="off"/>
        <w:jc w:val="center"/>
        <w:rPr>
          <w:rFonts w:ascii="Times New Roman" w:hAnsi="Times New Roman" w:eastAsia="Times New Roman" w:cs="Times New Roman"/>
          <w:b w:val="0"/>
          <w:bCs w:val="0"/>
          <w:i w:val="1"/>
          <w:iCs w:val="1"/>
          <w:noProof w:val="0"/>
          <w:sz w:val="24"/>
          <w:szCs w:val="24"/>
          <w:lang w:val="en-US"/>
        </w:rPr>
      </w:pPr>
      <w:commentRangeStart w:id="514104302"/>
      <w:commentRangeStart w:id="1867194587"/>
      <w:r w:rsidR="4069CF40">
        <w:drawing>
          <wp:inline wp14:editId="1B074FE5" wp14:anchorId="105CAC3A">
            <wp:extent cx="5991225" cy="2047875"/>
            <wp:effectExtent l="0" t="0" r="0" b="0"/>
            <wp:docPr id="423687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687658" name=""/>
                    <pic:cNvPicPr/>
                  </pic:nvPicPr>
                  <pic:blipFill>
                    <a:blip xmlns:r="http://schemas.openxmlformats.org/officeDocument/2006/relationships" r:embed="rId1270544585">
                      <a:extLst>
                        <a:ext uri="{28A0092B-C50C-407E-A947-70E740481C1C}">
                          <a14:useLocalDpi xmlns:a14="http://schemas.microsoft.com/office/drawing/2010/main"/>
                        </a:ext>
                      </a:extLst>
                    </a:blip>
                    <a:stretch>
                      <a:fillRect/>
                    </a:stretch>
                  </pic:blipFill>
                  <pic:spPr>
                    <a:xfrm rot="0">
                      <a:off x="0" y="0"/>
                      <a:ext cx="5991225" cy="2047875"/>
                    </a:xfrm>
                    <a:prstGeom prst="rect">
                      <a:avLst/>
                    </a:prstGeom>
                  </pic:spPr>
                </pic:pic>
              </a:graphicData>
            </a:graphic>
          </wp:inline>
        </w:drawing>
      </w:r>
      <w:commentRangeEnd w:id="514104302"/>
      <w:r>
        <w:rPr>
          <w:rStyle w:val="CommentReference"/>
        </w:rPr>
        <w:commentReference w:id="514104302"/>
      </w:r>
      <w:commentRangeEnd w:id="1867194587"/>
      <w:r>
        <w:rPr>
          <w:rStyle w:val="CommentReference"/>
        </w:rPr>
        <w:commentReference w:id="1867194587"/>
      </w:r>
      <w:r w:rsidRPr="4848AFB6" w:rsidR="106AC0CD">
        <w:rPr>
          <w:rFonts w:ascii="Aptos" w:hAnsi="Aptos" w:eastAsia="" w:cs="" w:asciiTheme="minorAscii" w:hAnsiTheme="minorAscii" w:eastAsiaTheme="minorEastAsia" w:cstheme="minorBidi"/>
          <w:b w:val="0"/>
          <w:bCs w:val="0"/>
          <w:i w:val="1"/>
          <w:iCs w:val="1"/>
          <w:noProof w:val="0"/>
          <w:color w:val="auto"/>
          <w:sz w:val="18"/>
          <w:szCs w:val="18"/>
          <w:lang w:val="en-US" w:eastAsia="ja-JP" w:bidi="ar-SA"/>
        </w:rPr>
        <w:t>Figure 1 a sample of the dataset along with the structure of the date-related variables.</w:t>
      </w:r>
    </w:p>
    <w:p w:rsidR="374BCA6A" w:rsidP="374BCA6A" w:rsidRDefault="374BCA6A" w14:paraId="42874D06" w14:textId="0238FA4E">
      <w:pPr>
        <w:spacing w:before="0" w:beforeAutospacing="off" w:after="160" w:afterAutospacing="off" w:line="276" w:lineRule="auto"/>
        <w:jc w:val="both"/>
        <w:rPr>
          <w:rFonts w:ascii="Times New Roman" w:hAnsi="Times New Roman" w:eastAsia="Times New Roman" w:cs="Times New Roman"/>
          <w:b w:val="0"/>
          <w:bCs w:val="0"/>
          <w:noProof w:val="0"/>
          <w:sz w:val="24"/>
          <w:szCs w:val="24"/>
          <w:lang w:val="en-US"/>
        </w:rPr>
      </w:pPr>
    </w:p>
    <w:p w:rsidR="6CFB1771" w:rsidP="374BCA6A" w:rsidRDefault="6CFB1771" w14:paraId="6F9EDC47" w14:textId="154F9DE5">
      <w:pPr>
        <w:spacing w:before="0" w:beforeAutospacing="off" w:after="240" w:afterAutospacing="off"/>
        <w:rPr>
          <w:rFonts w:ascii="Times New Roman" w:hAnsi="Times New Roman" w:eastAsia="Times New Roman" w:cs="Times New Roman"/>
          <w:b w:val="1"/>
          <w:bCs w:val="1"/>
          <w:noProof w:val="0"/>
          <w:sz w:val="24"/>
          <w:szCs w:val="24"/>
          <w:lang w:val="en-US"/>
        </w:rPr>
      </w:pPr>
      <w:r w:rsidRPr="374BCA6A" w:rsidR="6CFB1771">
        <w:rPr>
          <w:rFonts w:ascii="Times New Roman" w:hAnsi="Times New Roman" w:eastAsia="Times New Roman" w:cs="Times New Roman"/>
          <w:b w:val="1"/>
          <w:bCs w:val="1"/>
          <w:noProof w:val="0"/>
          <w:sz w:val="24"/>
          <w:szCs w:val="24"/>
          <w:lang w:val="en-US"/>
        </w:rPr>
        <w:t>3.4 Objective 1:</w:t>
      </w:r>
      <w:r w:rsidRPr="374BCA6A" w:rsidR="6419F367">
        <w:rPr>
          <w:rFonts w:ascii="Times New Roman" w:hAnsi="Times New Roman" w:eastAsia="Times New Roman" w:cs="Times New Roman"/>
          <w:b w:val="1"/>
          <w:bCs w:val="1"/>
          <w:noProof w:val="0"/>
          <w:sz w:val="24"/>
          <w:szCs w:val="24"/>
          <w:lang w:val="en-US"/>
        </w:rPr>
        <w:t xml:space="preserve"> </w:t>
      </w:r>
      <w:r w:rsidRPr="374BCA6A" w:rsidR="6419F367">
        <w:rPr>
          <w:rFonts w:ascii="Times New Roman" w:hAnsi="Times New Roman" w:eastAsia="Times New Roman" w:cs="Times New Roman"/>
          <w:b w:val="1"/>
          <w:bCs w:val="1"/>
          <w:noProof w:val="0"/>
          <w:sz w:val="24"/>
          <w:szCs w:val="24"/>
          <w:lang w:val="en-US"/>
        </w:rPr>
        <w:t>Annual Visit Count Disparities by Race/Ethnicity Among Medicaid and Medicare Patients</w:t>
      </w:r>
      <w:r w:rsidRPr="374BCA6A" w:rsidR="6CFB1771">
        <w:rPr>
          <w:rFonts w:ascii="Times New Roman" w:hAnsi="Times New Roman" w:eastAsia="Times New Roman" w:cs="Times New Roman"/>
          <w:b w:val="1"/>
          <w:bCs w:val="1"/>
          <w:noProof w:val="0"/>
          <w:sz w:val="24"/>
          <w:szCs w:val="24"/>
          <w:lang w:val="en-US"/>
        </w:rPr>
        <w:t xml:space="preserve"> </w:t>
      </w:r>
      <w:r w:rsidRPr="374BCA6A" w:rsidR="6CFB1771">
        <w:rPr>
          <w:rFonts w:ascii="Times New Roman" w:hAnsi="Times New Roman" w:eastAsia="Times New Roman" w:cs="Times New Roman"/>
          <w:b w:val="1"/>
          <w:bCs w:val="1"/>
          <w:noProof w:val="0"/>
          <w:sz w:val="24"/>
          <w:szCs w:val="24"/>
          <w:lang w:val="en-US"/>
        </w:rPr>
        <w:t>(2013–2021)</w:t>
      </w:r>
    </w:p>
    <w:p w:rsidR="6CFB1771" w:rsidP="374BCA6A" w:rsidRDefault="6CFB1771" w14:paraId="3580C1A4" w14:textId="07EAD11C">
      <w:pPr>
        <w:spacing w:before="0" w:beforeAutospacing="off" w:after="240" w:afterAutospacing="off"/>
        <w:rPr>
          <w:rFonts w:ascii="Times New Roman" w:hAnsi="Times New Roman" w:eastAsia="Times New Roman" w:cs="Times New Roman"/>
          <w:b w:val="0"/>
          <w:bCs w:val="0"/>
          <w:noProof w:val="0"/>
          <w:sz w:val="24"/>
          <w:szCs w:val="24"/>
          <w:lang w:val="en-US"/>
        </w:rPr>
      </w:pPr>
      <w:r w:rsidRPr="4848AFB6" w:rsidR="2369C9F6">
        <w:rPr>
          <w:rFonts w:ascii="Times New Roman" w:hAnsi="Times New Roman" w:eastAsia="Times New Roman" w:cs="Times New Roman"/>
          <w:b w:val="0"/>
          <w:bCs w:val="0"/>
          <w:noProof w:val="0"/>
          <w:sz w:val="24"/>
          <w:szCs w:val="24"/>
          <w:lang w:val="en-US"/>
        </w:rPr>
        <w:t xml:space="preserve">To address this </w:t>
      </w:r>
      <w:r w:rsidRPr="4848AFB6" w:rsidR="2369C9F6">
        <w:rPr>
          <w:rFonts w:ascii="Times New Roman" w:hAnsi="Times New Roman" w:eastAsia="Times New Roman" w:cs="Times New Roman"/>
          <w:b w:val="0"/>
          <w:bCs w:val="0"/>
          <w:noProof w:val="0"/>
          <w:sz w:val="24"/>
          <w:szCs w:val="24"/>
          <w:lang w:val="en-US"/>
        </w:rPr>
        <w:t>objective</w:t>
      </w:r>
      <w:r w:rsidRPr="4848AFB6" w:rsidR="2369C9F6">
        <w:rPr>
          <w:rFonts w:ascii="Times New Roman" w:hAnsi="Times New Roman" w:eastAsia="Times New Roman" w:cs="Times New Roman"/>
          <w:b w:val="0"/>
          <w:bCs w:val="0"/>
          <w:noProof w:val="0"/>
          <w:sz w:val="24"/>
          <w:szCs w:val="24"/>
          <w:lang w:val="en-US"/>
        </w:rPr>
        <w:t>, we filtered the data to include only Medicaid or Medicare encounters for patients aged 18–64. We focused on three racial/ethnic groups: White Non-Hispanic, Black Non-Hispanic, and Hispanic (any race).</w:t>
      </w:r>
      <w:r w:rsidRPr="4848AFB6" w:rsidR="2369C9F6">
        <w:rPr>
          <w:rFonts w:ascii="Times New Roman" w:hAnsi="Times New Roman" w:eastAsia="Times New Roman" w:cs="Times New Roman"/>
          <w:b w:val="0"/>
          <w:bCs w:val="0"/>
          <w:noProof w:val="0"/>
          <w:sz w:val="24"/>
          <w:szCs w:val="24"/>
          <w:lang w:val="en-US"/>
        </w:rPr>
        <w:t xml:space="preserve"> </w:t>
      </w:r>
      <w:r w:rsidRPr="4848AFB6" w:rsidR="2369C9F6">
        <w:rPr>
          <w:rFonts w:ascii="Times New Roman" w:hAnsi="Times New Roman" w:eastAsia="Times New Roman" w:cs="Times New Roman"/>
          <w:b w:val="0"/>
          <w:bCs w:val="0"/>
          <w:noProof w:val="0"/>
          <w:sz w:val="24"/>
          <w:szCs w:val="24"/>
          <w:lang w:val="en-US"/>
        </w:rPr>
        <w:t xml:space="preserve">We extracted the year from the START_DATE to create </w:t>
      </w:r>
      <w:r w:rsidRPr="4848AFB6" w:rsidR="2369C9F6">
        <w:rPr>
          <w:rFonts w:ascii="Times New Roman" w:hAnsi="Times New Roman" w:eastAsia="Times New Roman" w:cs="Times New Roman"/>
          <w:b w:val="0"/>
          <w:bCs w:val="0"/>
          <w:noProof w:val="0"/>
          <w:color w:val="auto"/>
          <w:sz w:val="24"/>
          <w:szCs w:val="24"/>
          <w:lang w:val="en-US" w:eastAsia="ja-JP" w:bidi="ar-SA"/>
        </w:rPr>
        <w:t xml:space="preserve">a </w:t>
      </w:r>
      <w:r w:rsidRPr="4848AFB6" w:rsidR="2369C9F6">
        <w:rPr>
          <w:rFonts w:ascii="Times New Roman" w:hAnsi="Times New Roman" w:eastAsia="Times New Roman" w:cs="Times New Roman"/>
          <w:b w:val="0"/>
          <w:bCs w:val="0"/>
          <w:noProof w:val="0"/>
          <w:color w:val="auto"/>
          <w:sz w:val="24"/>
          <w:szCs w:val="24"/>
          <w:lang w:val="en-US" w:eastAsia="ja-JP" w:bidi="ar-SA"/>
        </w:rPr>
        <w:t>visit_year</w:t>
      </w:r>
      <w:r w:rsidRPr="4848AFB6" w:rsidR="2369C9F6">
        <w:rPr>
          <w:rFonts w:ascii="Times New Roman" w:hAnsi="Times New Roman" w:eastAsia="Times New Roman" w:cs="Times New Roman"/>
          <w:b w:val="0"/>
          <w:bCs w:val="0"/>
          <w:noProof w:val="0"/>
          <w:color w:val="auto"/>
          <w:sz w:val="24"/>
          <w:szCs w:val="24"/>
          <w:lang w:val="en-US" w:eastAsia="ja-JP" w:bidi="ar-SA"/>
        </w:rPr>
        <w:t xml:space="preserve"> variable. F</w:t>
      </w:r>
      <w:r w:rsidRPr="4848AFB6" w:rsidR="2369C9F6">
        <w:rPr>
          <w:rFonts w:ascii="Times New Roman" w:hAnsi="Times New Roman" w:eastAsia="Times New Roman" w:cs="Times New Roman"/>
          <w:b w:val="0"/>
          <w:bCs w:val="0"/>
          <w:noProof w:val="0"/>
          <w:color w:val="auto"/>
          <w:sz w:val="24"/>
          <w:szCs w:val="24"/>
          <w:lang w:val="en-US" w:eastAsia="ja-JP" w:bidi="ar-SA"/>
        </w:rPr>
        <w:t>or patient</w:t>
      </w:r>
      <w:r w:rsidRPr="4848AFB6" w:rsidR="2369C9F6">
        <w:rPr>
          <w:rFonts w:ascii="Times New Roman" w:hAnsi="Times New Roman" w:eastAsia="Times New Roman" w:cs="Times New Roman"/>
          <w:b w:val="0"/>
          <w:bCs w:val="0"/>
          <w:noProof w:val="0"/>
          <w:color w:val="auto"/>
          <w:sz w:val="24"/>
          <w:szCs w:val="24"/>
          <w:lang w:val="en-US" w:eastAsia="ja-JP" w:bidi="ar-SA"/>
        </w:rPr>
        <w:t xml:space="preserve">s with multiple visits in a single year, we </w:t>
      </w:r>
      <w:r w:rsidRPr="4848AFB6" w:rsidR="2369C9F6">
        <w:rPr>
          <w:rFonts w:ascii="Times New Roman" w:hAnsi="Times New Roman" w:eastAsia="Times New Roman" w:cs="Times New Roman"/>
          <w:b w:val="0"/>
          <w:bCs w:val="0"/>
          <w:noProof w:val="0"/>
          <w:color w:val="auto"/>
          <w:sz w:val="24"/>
          <w:szCs w:val="24"/>
          <w:lang w:val="en-US" w:eastAsia="ja-JP" w:bidi="ar-SA"/>
        </w:rPr>
        <w:t>retained</w:t>
      </w:r>
      <w:r w:rsidRPr="4848AFB6" w:rsidR="2369C9F6">
        <w:rPr>
          <w:rFonts w:ascii="Times New Roman" w:hAnsi="Times New Roman" w:eastAsia="Times New Roman" w:cs="Times New Roman"/>
          <w:b w:val="0"/>
          <w:bCs w:val="0"/>
          <w:noProof w:val="0"/>
          <w:color w:val="auto"/>
          <w:sz w:val="24"/>
          <w:szCs w:val="24"/>
          <w:lang w:val="en-US" w:eastAsia="ja-JP" w:bidi="ar-SA"/>
        </w:rPr>
        <w:t xml:space="preserve"> only one visit per patient per year, ensuring each record reflected a unique patient-year. This avoided overrepresentation of frequent users and enabled longitudinal comparisons.</w:t>
      </w:r>
      <w:r w:rsidRPr="4848AFB6" w:rsidR="2369C9F6">
        <w:rPr>
          <w:rFonts w:ascii="Times New Roman" w:hAnsi="Times New Roman" w:eastAsia="Times New Roman" w:cs="Times New Roman"/>
          <w:noProof w:val="0"/>
          <w:sz w:val="24"/>
          <w:szCs w:val="24"/>
          <w:lang w:val="en-US"/>
        </w:rPr>
        <w:t xml:space="preserve"> Figure 2 illustrates the data cleaning and preparation workflow for Objective 1, using the dataset shown in Figure 1.</w:t>
      </w:r>
    </w:p>
    <w:p w:rsidR="66FADFFC" w:rsidP="374BCA6A" w:rsidRDefault="66FADFFC" w14:paraId="76CD92A6" w14:textId="77927B52">
      <w:pPr>
        <w:spacing w:before="0" w:beforeAutospacing="off" w:after="240" w:afterAutospacing="off"/>
        <w:jc w:val="center"/>
        <w:rPr>
          <w:rFonts w:ascii="Times New Roman" w:hAnsi="Times New Roman" w:eastAsia="Times New Roman" w:cs="Times New Roman" w:asciiTheme="minorAscii" w:hAnsiTheme="minorAscii" w:eastAsiaTheme="minorEastAsia" w:cstheme="minorBidi"/>
          <w:b w:val="0"/>
          <w:bCs w:val="0"/>
          <w:noProof w:val="0"/>
          <w:color w:val="auto"/>
          <w:sz w:val="24"/>
          <w:szCs w:val="24"/>
          <w:lang w:val="en-US" w:eastAsia="ja-JP" w:bidi="ar-SA"/>
        </w:rPr>
      </w:pPr>
      <w:r w:rsidR="66FADFFC">
        <w:drawing>
          <wp:inline wp14:editId="6588850F" wp14:anchorId="54DC85A7">
            <wp:extent cx="2314575" cy="3838575"/>
            <wp:effectExtent l="0" t="0" r="0" b="0"/>
            <wp:docPr id="674874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4874533" name=""/>
                    <pic:cNvPicPr/>
                  </pic:nvPicPr>
                  <pic:blipFill>
                    <a:blip xmlns:r="http://schemas.openxmlformats.org/officeDocument/2006/relationships" r:embed="rId1568654477">
                      <a:extLst>
                        <a:ext uri="{28A0092B-C50C-407E-A947-70E740481C1C}">
                          <a14:useLocalDpi xmlns:a14="http://schemas.microsoft.com/office/drawing/2010/main"/>
                        </a:ext>
                      </a:extLst>
                    </a:blip>
                    <a:stretch>
                      <a:fillRect/>
                    </a:stretch>
                  </pic:blipFill>
                  <pic:spPr>
                    <a:xfrm rot="0">
                      <a:off x="0" y="0"/>
                      <a:ext cx="2314575" cy="3838575"/>
                    </a:xfrm>
                    <a:prstGeom prst="rect">
                      <a:avLst/>
                    </a:prstGeom>
                  </pic:spPr>
                </pic:pic>
              </a:graphicData>
            </a:graphic>
          </wp:inline>
        </w:drawing>
      </w:r>
    </w:p>
    <w:p w:rsidR="54035AE1" w:rsidP="374BCA6A" w:rsidRDefault="54035AE1" w14:paraId="32842060" w14:textId="074B3123">
      <w:pPr>
        <w:spacing w:before="0" w:beforeAutospacing="off" w:after="200" w:afterAutospacing="off"/>
        <w:jc w:val="center"/>
      </w:pPr>
      <w:r w:rsidRPr="374BCA6A" w:rsidR="54035AE1">
        <w:rPr>
          <w:rFonts w:ascii="Times New Roman" w:hAnsi="Times New Roman" w:eastAsia="Times New Roman" w:cs="Times New Roman"/>
          <w:i w:val="1"/>
          <w:iCs w:val="1"/>
          <w:noProof w:val="0"/>
          <w:color w:val="000000" w:themeColor="text1" w:themeTint="FF" w:themeShade="FF"/>
          <w:sz w:val="18"/>
          <w:szCs w:val="18"/>
          <w:lang w:val="en-US"/>
        </w:rPr>
        <w:t>Figure 2 Data cleaning and preparation process</w:t>
      </w:r>
      <w:r w:rsidRPr="374BCA6A" w:rsidR="0BF0B2C3">
        <w:rPr>
          <w:rFonts w:ascii="Times New Roman" w:hAnsi="Times New Roman" w:eastAsia="Times New Roman" w:cs="Times New Roman" w:asciiTheme="minorAscii" w:hAnsiTheme="minorAscii" w:eastAsiaTheme="minorEastAsia" w:cstheme="minorBidi"/>
          <w:i w:val="1"/>
          <w:iCs w:val="1"/>
          <w:noProof w:val="0"/>
          <w:color w:val="000000" w:themeColor="text1" w:themeTint="FF" w:themeShade="FF"/>
          <w:sz w:val="18"/>
          <w:szCs w:val="18"/>
          <w:lang w:val="en-US" w:eastAsia="ja-JP" w:bidi="ar-SA"/>
        </w:rPr>
        <w:t xml:space="preserve"> for Objective 1</w:t>
      </w:r>
    </w:p>
    <w:p w:rsidR="374BCA6A" w:rsidP="374BCA6A" w:rsidRDefault="374BCA6A" w14:paraId="673E00EC" w14:textId="77883A05">
      <w:pPr>
        <w:pStyle w:val="Normal"/>
        <w:spacing w:before="0" w:beforeAutospacing="off" w:after="240" w:afterAutospacing="off"/>
        <w:rPr>
          <w:rFonts w:ascii="Times New Roman" w:hAnsi="Times New Roman" w:eastAsia="Times New Roman" w:cs="Times New Roman" w:asciiTheme="minorAscii" w:hAnsiTheme="minorAscii" w:eastAsiaTheme="minorEastAsia" w:cstheme="minorBidi"/>
          <w:b w:val="0"/>
          <w:bCs w:val="0"/>
          <w:noProof w:val="0"/>
          <w:color w:val="auto"/>
          <w:sz w:val="24"/>
          <w:szCs w:val="24"/>
          <w:lang w:val="en-US" w:eastAsia="ja-JP" w:bidi="ar-SA"/>
        </w:rPr>
      </w:pPr>
    </w:p>
    <w:p w:rsidR="74532B7E" w:rsidP="374BCA6A" w:rsidRDefault="74532B7E" w14:paraId="426B8850" w14:textId="08B72B81">
      <w:pPr>
        <w:rPr>
          <w:rFonts w:ascii="Times New Roman" w:hAnsi="Times New Roman" w:eastAsia="Times New Roman" w:cs="Times New Roman"/>
          <w:b w:val="1"/>
          <w:bCs w:val="1"/>
          <w:noProof w:val="0"/>
          <w:sz w:val="24"/>
          <w:szCs w:val="24"/>
          <w:lang w:val="en-US"/>
        </w:rPr>
      </w:pPr>
      <w:r w:rsidRPr="374BCA6A" w:rsidR="74532B7E">
        <w:rPr>
          <w:rFonts w:ascii="Times New Roman" w:hAnsi="Times New Roman" w:eastAsia="Times New Roman" w:cs="Times New Roman"/>
          <w:b w:val="1"/>
          <w:bCs w:val="1"/>
          <w:noProof w:val="0"/>
          <w:sz w:val="24"/>
          <w:szCs w:val="24"/>
          <w:lang w:val="en-US"/>
        </w:rPr>
        <w:t>3.5 Objective 2:</w:t>
      </w:r>
      <w:r w:rsidRPr="374BCA6A" w:rsidR="6AD02A0B">
        <w:rPr>
          <w:rFonts w:ascii="Times New Roman" w:hAnsi="Times New Roman" w:eastAsia="Times New Roman" w:cs="Times New Roman"/>
          <w:b w:val="1"/>
          <w:bCs w:val="1"/>
          <w:noProof w:val="0"/>
          <w:sz w:val="24"/>
          <w:szCs w:val="24"/>
          <w:lang w:val="en-US"/>
        </w:rPr>
        <w:t xml:space="preserve"> Examine Racial and Ethnic Disparities in Encounter Type (Ambulatory vs. Telehealth Visits)</w:t>
      </w:r>
    </w:p>
    <w:p w:rsidR="6AD02A0B" w:rsidP="374BCA6A" w:rsidRDefault="6AD02A0B" w14:paraId="158FF77A" w14:textId="62E5EBCA">
      <w:pPr>
        <w:spacing w:before="0" w:beforeAutospacing="off" w:after="240" w:afterAutospacing="off"/>
        <w:jc w:val="both"/>
        <w:rPr>
          <w:rFonts w:ascii="Times New Roman" w:hAnsi="Times New Roman" w:eastAsia="Times New Roman" w:cs="Times New Roman"/>
          <w:noProof w:val="0"/>
          <w:sz w:val="24"/>
          <w:szCs w:val="24"/>
          <w:lang w:val="en-US"/>
        </w:rPr>
      </w:pPr>
      <w:r w:rsidRPr="374BCA6A" w:rsidR="6AD02A0B">
        <w:rPr>
          <w:rFonts w:ascii="Times New Roman" w:hAnsi="Times New Roman" w:eastAsia="Times New Roman" w:cs="Times New Roman"/>
          <w:noProof w:val="0"/>
          <w:sz w:val="24"/>
          <w:szCs w:val="24"/>
          <w:lang w:val="en-US"/>
        </w:rPr>
        <w:t xml:space="preserve">We cleaned the data to test our hypothesis for Objective 2. Figure </w:t>
      </w:r>
      <w:r w:rsidRPr="374BCA6A" w:rsidR="64653A75">
        <w:rPr>
          <w:rFonts w:ascii="Times New Roman" w:hAnsi="Times New Roman" w:eastAsia="Times New Roman" w:cs="Times New Roman"/>
          <w:noProof w:val="0"/>
          <w:sz w:val="24"/>
          <w:szCs w:val="24"/>
          <w:lang w:val="en-US"/>
        </w:rPr>
        <w:t>3</w:t>
      </w:r>
      <w:r w:rsidRPr="374BCA6A" w:rsidR="6AD02A0B">
        <w:rPr>
          <w:rFonts w:ascii="Times New Roman" w:hAnsi="Times New Roman" w:eastAsia="Times New Roman" w:cs="Times New Roman"/>
          <w:noProof w:val="0"/>
          <w:sz w:val="24"/>
          <w:szCs w:val="24"/>
          <w:lang w:val="en-US"/>
        </w:rPr>
        <w:t xml:space="preserve"> illustrates the steps we follow to clean and prepare the</w:t>
      </w:r>
      <w:r w:rsidRPr="374BCA6A" w:rsidR="6AD02A0B">
        <w:rPr>
          <w:rFonts w:ascii="Times New Roman" w:hAnsi="Times New Roman" w:eastAsia="Times New Roman" w:cs="Times New Roman"/>
          <w:noProof w:val="0"/>
          <w:sz w:val="24"/>
          <w:szCs w:val="24"/>
          <w:lang w:val="en-US"/>
        </w:rPr>
        <w:t xml:space="preserve"> data for analysis</w:t>
      </w:r>
      <w:r w:rsidRPr="374BCA6A" w:rsidR="6AD02A0B">
        <w:rPr>
          <w:rFonts w:ascii="Times New Roman" w:hAnsi="Times New Roman" w:eastAsia="Times New Roman" w:cs="Times New Roman"/>
          <w:noProof w:val="0"/>
          <w:sz w:val="24"/>
          <w:szCs w:val="24"/>
          <w:lang w:val="en-US"/>
        </w:rPr>
        <w:t xml:space="preserve">. We begin by ingesting the raw Excel file and loading it into our processing environment (Python, </w:t>
      </w:r>
      <w:r w:rsidRPr="374BCA6A" w:rsidR="6AD02A0B">
        <w:rPr>
          <w:rFonts w:ascii="Times New Roman" w:hAnsi="Times New Roman" w:eastAsia="Times New Roman" w:cs="Times New Roman"/>
          <w:noProof w:val="0"/>
          <w:sz w:val="24"/>
          <w:szCs w:val="24"/>
          <w:lang w:val="en-US"/>
        </w:rPr>
        <w:t>Jupyter</w:t>
      </w:r>
      <w:r w:rsidRPr="374BCA6A" w:rsidR="6AD02A0B">
        <w:rPr>
          <w:rFonts w:ascii="Times New Roman" w:hAnsi="Times New Roman" w:eastAsia="Times New Roman" w:cs="Times New Roman"/>
          <w:noProof w:val="0"/>
          <w:sz w:val="24"/>
          <w:szCs w:val="24"/>
          <w:lang w:val="en-US"/>
        </w:rPr>
        <w:t xml:space="preserve"> Notebook Version 7.2.2). Next, we clean key columns by normalizing encounter types, converting date formats, and sorting the data by START_DATE, which we use to identify the visit date. We then categorize each encounter based on type (such as Both, Only AV, or Only TH) before removing redundant visits, keeping only the latest record for each patient. This step is essential to ensure data independence, which is required for the selected statistical test for this hypothesis. We include only data from 2020–2021, as data from earlier years was not significant for the analysis. Finally, we produce a clean, structured dataset ready for analysis. The figure summarizes each step we take in a clear, top-down format that reflects our systematic approach.</w:t>
      </w:r>
      <w:r w:rsidRPr="374BCA6A" w:rsidR="3F801599">
        <w:rPr>
          <w:rFonts w:ascii="Times New Roman" w:hAnsi="Times New Roman" w:eastAsia="Times New Roman" w:cs="Times New Roman"/>
          <w:noProof w:val="0"/>
          <w:sz w:val="24"/>
          <w:szCs w:val="24"/>
          <w:lang w:val="en-US"/>
        </w:rPr>
        <w:t xml:space="preserve"> </w:t>
      </w:r>
    </w:p>
    <w:p w:rsidR="6AD02A0B" w:rsidP="374BCA6A" w:rsidRDefault="6AD02A0B" w14:paraId="1F754282" w14:textId="38FC1C21">
      <w:pPr>
        <w:jc w:val="center"/>
      </w:pPr>
      <w:r w:rsidR="6AD02A0B">
        <w:drawing>
          <wp:inline wp14:editId="13251C67" wp14:anchorId="5C7668F6">
            <wp:extent cx="2076666" cy="4343400"/>
            <wp:effectExtent l="0" t="0" r="0" b="0"/>
            <wp:docPr id="1968838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838229" name=""/>
                    <pic:cNvPicPr/>
                  </pic:nvPicPr>
                  <pic:blipFill>
                    <a:blip xmlns:r="http://schemas.openxmlformats.org/officeDocument/2006/relationships" r:embed="rId1788770786">
                      <a:extLst>
                        <a:ext uri="{28A0092B-C50C-407E-A947-70E740481C1C}">
                          <a14:useLocalDpi xmlns:a14="http://schemas.microsoft.com/office/drawing/2010/main"/>
                        </a:ext>
                      </a:extLst>
                    </a:blip>
                    <a:stretch>
                      <a:fillRect/>
                    </a:stretch>
                  </pic:blipFill>
                  <pic:spPr>
                    <a:xfrm rot="0">
                      <a:off x="0" y="0"/>
                      <a:ext cx="2076666" cy="4343400"/>
                    </a:xfrm>
                    <a:prstGeom prst="rect">
                      <a:avLst/>
                    </a:prstGeom>
                  </pic:spPr>
                </pic:pic>
              </a:graphicData>
            </a:graphic>
          </wp:inline>
        </w:drawing>
      </w:r>
    </w:p>
    <w:p w:rsidR="6AD02A0B" w:rsidP="374BCA6A" w:rsidRDefault="6AD02A0B" w14:paraId="10D4DD39" w14:textId="4D14CAFD">
      <w:pPr>
        <w:spacing w:before="0" w:beforeAutospacing="off" w:after="200" w:afterAutospacing="off"/>
        <w:jc w:val="center"/>
        <w:rPr>
          <w:rFonts w:ascii="Times New Roman" w:hAnsi="Times New Roman" w:eastAsia="Times New Roman" w:cs="Times New Roman"/>
          <w:i w:val="1"/>
          <w:iCs w:val="1"/>
          <w:noProof w:val="0"/>
          <w:color w:val="000000" w:themeColor="text1" w:themeTint="FF" w:themeShade="FF"/>
          <w:sz w:val="18"/>
          <w:szCs w:val="18"/>
          <w:lang w:val="en-US"/>
        </w:rPr>
      </w:pPr>
      <w:r w:rsidRPr="374BCA6A" w:rsidR="6AD02A0B">
        <w:rPr>
          <w:rFonts w:ascii="Times New Roman" w:hAnsi="Times New Roman" w:eastAsia="Times New Roman" w:cs="Times New Roman"/>
          <w:i w:val="1"/>
          <w:iCs w:val="1"/>
          <w:noProof w:val="0"/>
          <w:color w:val="000000" w:themeColor="text1" w:themeTint="FF" w:themeShade="FF"/>
          <w:sz w:val="18"/>
          <w:szCs w:val="18"/>
          <w:lang w:val="en-US"/>
        </w:rPr>
        <w:t xml:space="preserve">Figure </w:t>
      </w:r>
      <w:r w:rsidRPr="374BCA6A" w:rsidR="6B157FA9">
        <w:rPr>
          <w:rFonts w:ascii="Times New Roman" w:hAnsi="Times New Roman" w:eastAsia="Times New Roman" w:cs="Times New Roman"/>
          <w:i w:val="1"/>
          <w:iCs w:val="1"/>
          <w:noProof w:val="0"/>
          <w:color w:val="000000" w:themeColor="text1" w:themeTint="FF" w:themeShade="FF"/>
          <w:sz w:val="18"/>
          <w:szCs w:val="18"/>
          <w:lang w:val="en-US"/>
        </w:rPr>
        <w:t>3</w:t>
      </w:r>
      <w:r w:rsidRPr="374BCA6A" w:rsidR="6AD02A0B">
        <w:rPr>
          <w:rFonts w:ascii="Times New Roman" w:hAnsi="Times New Roman" w:eastAsia="Times New Roman" w:cs="Times New Roman"/>
          <w:i w:val="1"/>
          <w:iCs w:val="1"/>
          <w:noProof w:val="0"/>
          <w:color w:val="000000" w:themeColor="text1" w:themeTint="FF" w:themeShade="FF"/>
          <w:sz w:val="18"/>
          <w:szCs w:val="18"/>
          <w:lang w:val="en-US"/>
        </w:rPr>
        <w:t xml:space="preserve"> Data cleaning and preparation process</w:t>
      </w:r>
      <w:r w:rsidRPr="374BCA6A" w:rsidR="64A220D5">
        <w:rPr>
          <w:rFonts w:ascii="Times New Roman" w:hAnsi="Times New Roman" w:eastAsia="Times New Roman" w:cs="Times New Roman"/>
          <w:i w:val="1"/>
          <w:iCs w:val="1"/>
          <w:noProof w:val="0"/>
          <w:color w:val="000000" w:themeColor="text1" w:themeTint="FF" w:themeShade="FF"/>
          <w:sz w:val="18"/>
          <w:szCs w:val="18"/>
          <w:lang w:val="en-US"/>
        </w:rPr>
        <w:t xml:space="preserve"> for objective 2</w:t>
      </w:r>
    </w:p>
    <w:p w:rsidR="374BCA6A" w:rsidP="374BCA6A" w:rsidRDefault="374BCA6A" w14:paraId="3C1EDD43" w14:textId="0CC6D7C6">
      <w:pPr>
        <w:pStyle w:val="Normal"/>
      </w:pPr>
    </w:p>
    <w:p w:rsidR="74532B7E" w:rsidP="374BCA6A" w:rsidRDefault="74532B7E" w14:paraId="4E4542DC" w14:textId="4EC37115">
      <w:pPr>
        <w:spacing w:before="0" w:beforeAutospacing="off" w:after="0" w:afterAutospacing="off" w:line="276" w:lineRule="auto"/>
        <w:ind w:left="0"/>
        <w:jc w:val="both"/>
        <w:rPr>
          <w:rFonts w:ascii="Times New Roman" w:hAnsi="Times New Roman" w:eastAsia="Times New Roman" w:cs="Times New Roman"/>
          <w:b w:val="1"/>
          <w:bCs w:val="1"/>
          <w:noProof w:val="0"/>
          <w:sz w:val="24"/>
          <w:szCs w:val="24"/>
          <w:lang w:val="en-US"/>
        </w:rPr>
      </w:pPr>
      <w:r w:rsidRPr="374BCA6A" w:rsidR="74532B7E">
        <w:rPr>
          <w:rFonts w:ascii="Times New Roman" w:hAnsi="Times New Roman" w:eastAsia="Times New Roman" w:cs="Times New Roman"/>
          <w:b w:val="1"/>
          <w:bCs w:val="1"/>
          <w:noProof w:val="0"/>
          <w:sz w:val="24"/>
          <w:szCs w:val="24"/>
          <w:lang w:val="en-US"/>
        </w:rPr>
        <w:t>3.6 Objective 3:</w:t>
      </w:r>
      <w:r w:rsidRPr="374BCA6A" w:rsidR="36D7DA8C">
        <w:rPr>
          <w:rFonts w:ascii="Times New Roman" w:hAnsi="Times New Roman" w:eastAsia="Times New Roman" w:cs="Times New Roman"/>
          <w:b w:val="1"/>
          <w:bCs w:val="1"/>
          <w:noProof w:val="0"/>
          <w:sz w:val="24"/>
          <w:szCs w:val="24"/>
          <w:lang w:val="en-US"/>
        </w:rPr>
        <w:t xml:space="preserve"> </w:t>
      </w:r>
      <w:r w:rsidRPr="374BCA6A" w:rsidR="36D7DA8C">
        <w:rPr>
          <w:rFonts w:ascii="Times New Roman" w:hAnsi="Times New Roman" w:eastAsia="Times New Roman" w:cs="Times New Roman"/>
          <w:b w:val="1"/>
          <w:bCs w:val="1"/>
          <w:noProof w:val="0"/>
          <w:sz w:val="24"/>
          <w:szCs w:val="24"/>
          <w:lang w:val="en-US"/>
        </w:rPr>
        <w:t>Examine Racial and Ethnic Disparities in Healthcare Utilization Among Low-Income Patients</w:t>
      </w:r>
    </w:p>
    <w:p w:rsidR="36D7DA8C" w:rsidP="374BCA6A" w:rsidRDefault="36D7DA8C" w14:paraId="565DB910" w14:textId="44BB244B">
      <w:pPr>
        <w:spacing w:before="0" w:beforeAutospacing="off" w:after="160" w:afterAutospacing="off" w:line="276" w:lineRule="auto"/>
        <w:jc w:val="both"/>
      </w:pPr>
      <w:r w:rsidRPr="374BCA6A" w:rsidR="36D7DA8C">
        <w:rPr>
          <w:rFonts w:ascii="Times New Roman" w:hAnsi="Times New Roman" w:eastAsia="Times New Roman" w:cs="Times New Roman"/>
          <w:noProof w:val="0"/>
          <w:sz w:val="24"/>
          <w:szCs w:val="24"/>
          <w:lang w:val="en-US"/>
        </w:rPr>
        <w:t xml:space="preserve">We began by cleaning and preparing the dataset to test our hypothesis for Objective 3. First, we computed the number of healthcare visits for each patient and created a new variable, </w:t>
      </w:r>
      <w:r w:rsidRPr="374BCA6A" w:rsidR="36D7DA8C">
        <w:rPr>
          <w:rFonts w:ascii="Times New Roman" w:hAnsi="Times New Roman" w:eastAsia="Times New Roman" w:cs="Times New Roman"/>
          <w:noProof w:val="0"/>
          <w:sz w:val="24"/>
          <w:szCs w:val="24"/>
          <w:lang w:val="en-US"/>
        </w:rPr>
        <w:t>Frequency_of_visit</w:t>
      </w:r>
      <w:r w:rsidRPr="374BCA6A" w:rsidR="36D7DA8C">
        <w:rPr>
          <w:rFonts w:ascii="Times New Roman" w:hAnsi="Times New Roman" w:eastAsia="Times New Roman" w:cs="Times New Roman"/>
          <w:noProof w:val="0"/>
          <w:sz w:val="24"/>
          <w:szCs w:val="24"/>
          <w:lang w:val="en-US"/>
        </w:rPr>
        <w:t xml:space="preserve">, to store these aggregated counts. To eliminate redundancy, we retained only one record per patient, reflecting their total number of visits. Next, we filtered the data to include only patients living at or below 100% of the Federal Poverty Level (DEM|FPL ≤ 100), ensuring the analysis targeted low-income individuals. Figure </w:t>
      </w:r>
      <w:r w:rsidRPr="374BCA6A" w:rsidR="13085BDB">
        <w:rPr>
          <w:rFonts w:ascii="Times New Roman" w:hAnsi="Times New Roman" w:eastAsia="Times New Roman" w:cs="Times New Roman"/>
          <w:noProof w:val="0"/>
          <w:sz w:val="24"/>
          <w:szCs w:val="24"/>
          <w:lang w:val="en-US"/>
        </w:rPr>
        <w:t>4</w:t>
      </w:r>
      <w:r w:rsidRPr="374BCA6A" w:rsidR="36D7DA8C">
        <w:rPr>
          <w:rFonts w:ascii="Times New Roman" w:hAnsi="Times New Roman" w:eastAsia="Times New Roman" w:cs="Times New Roman"/>
          <w:noProof w:val="0"/>
          <w:sz w:val="24"/>
          <w:szCs w:val="24"/>
          <w:lang w:val="en-US"/>
        </w:rPr>
        <w:t xml:space="preserve"> summarizes the data preparation steps.</w:t>
      </w:r>
    </w:p>
    <w:p w:rsidR="374BCA6A" w:rsidP="374BCA6A" w:rsidRDefault="374BCA6A" w14:paraId="06A94A20" w14:textId="61EAB99E">
      <w:pPr>
        <w:spacing w:before="0" w:beforeAutospacing="off" w:after="160" w:afterAutospacing="off" w:line="276" w:lineRule="auto"/>
        <w:jc w:val="center"/>
      </w:pPr>
    </w:p>
    <w:p w:rsidR="374BCA6A" w:rsidP="374BCA6A" w:rsidRDefault="374BCA6A" w14:paraId="0978A2BF" w14:textId="3579A9F4">
      <w:pPr>
        <w:spacing w:before="0" w:beforeAutospacing="off" w:after="200" w:afterAutospacing="off"/>
        <w:jc w:val="center"/>
        <w:rPr>
          <w:rFonts w:ascii="Times New Roman" w:hAnsi="Times New Roman" w:eastAsia="Times New Roman" w:cs="Times New Roman"/>
          <w:i w:val="1"/>
          <w:iCs w:val="1"/>
          <w:noProof w:val="0"/>
          <w:color w:val="000000" w:themeColor="text1" w:themeTint="FF" w:themeShade="FF"/>
          <w:sz w:val="18"/>
          <w:szCs w:val="18"/>
          <w:lang w:val="en-US"/>
        </w:rPr>
      </w:pPr>
    </w:p>
    <w:p w:rsidR="374BCA6A" w:rsidP="374BCA6A" w:rsidRDefault="374BCA6A" w14:paraId="6D1FF3F6" w14:textId="0B9185B1">
      <w:pPr>
        <w:spacing w:before="0" w:beforeAutospacing="off" w:after="200" w:afterAutospacing="off"/>
        <w:jc w:val="center"/>
        <w:rPr>
          <w:rFonts w:ascii="Times New Roman" w:hAnsi="Times New Roman" w:eastAsia="Times New Roman" w:cs="Times New Roman"/>
          <w:i w:val="1"/>
          <w:iCs w:val="1"/>
          <w:noProof w:val="0"/>
          <w:color w:val="000000" w:themeColor="text1" w:themeTint="FF" w:themeShade="FF"/>
          <w:sz w:val="18"/>
          <w:szCs w:val="18"/>
          <w:lang w:val="en-US"/>
        </w:rPr>
      </w:pPr>
    </w:p>
    <w:p w:rsidR="374BCA6A" w:rsidP="374BCA6A" w:rsidRDefault="374BCA6A" w14:paraId="7AAEC2B9" w14:textId="10442BBA">
      <w:pPr>
        <w:spacing w:before="0" w:beforeAutospacing="off" w:after="200" w:afterAutospacing="off"/>
        <w:jc w:val="center"/>
        <w:rPr>
          <w:rFonts w:ascii="Times New Roman" w:hAnsi="Times New Roman" w:eastAsia="Times New Roman" w:cs="Times New Roman"/>
          <w:i w:val="1"/>
          <w:iCs w:val="1"/>
          <w:noProof w:val="0"/>
          <w:color w:val="000000" w:themeColor="text1" w:themeTint="FF" w:themeShade="FF"/>
          <w:sz w:val="18"/>
          <w:szCs w:val="18"/>
          <w:lang w:val="en-US"/>
        </w:rPr>
      </w:pPr>
    </w:p>
    <w:p w:rsidR="374BCA6A" w:rsidP="374BCA6A" w:rsidRDefault="374BCA6A" w14:paraId="699E20EB" w14:textId="70C7CBC1">
      <w:pPr>
        <w:spacing w:before="0" w:beforeAutospacing="off" w:after="200" w:afterAutospacing="off"/>
        <w:jc w:val="center"/>
        <w:rPr>
          <w:rFonts w:ascii="Times New Roman" w:hAnsi="Times New Roman" w:eastAsia="Times New Roman" w:cs="Times New Roman"/>
          <w:i w:val="1"/>
          <w:iCs w:val="1"/>
          <w:noProof w:val="0"/>
          <w:color w:val="000000" w:themeColor="text1" w:themeTint="FF" w:themeShade="FF"/>
          <w:sz w:val="18"/>
          <w:szCs w:val="18"/>
          <w:lang w:val="en-US"/>
        </w:rPr>
      </w:pPr>
    </w:p>
    <w:p w:rsidR="374BCA6A" w:rsidP="374BCA6A" w:rsidRDefault="374BCA6A" w14:paraId="74DCBF28" w14:textId="1CF569BC">
      <w:pPr>
        <w:spacing w:before="0" w:beforeAutospacing="off" w:after="200" w:afterAutospacing="off"/>
        <w:jc w:val="center"/>
        <w:rPr>
          <w:rFonts w:ascii="Times New Roman" w:hAnsi="Times New Roman" w:eastAsia="Times New Roman" w:cs="Times New Roman"/>
          <w:i w:val="1"/>
          <w:iCs w:val="1"/>
          <w:noProof w:val="0"/>
          <w:color w:val="000000" w:themeColor="text1" w:themeTint="FF" w:themeShade="FF"/>
          <w:sz w:val="18"/>
          <w:szCs w:val="18"/>
          <w:lang w:val="en-US"/>
        </w:rPr>
      </w:pPr>
    </w:p>
    <w:p w:rsidR="40A29483" w:rsidP="374BCA6A" w:rsidRDefault="40A29483" w14:paraId="5BE37E85" w14:textId="16D21398">
      <w:pPr>
        <w:spacing w:before="0" w:beforeAutospacing="off" w:after="200" w:afterAutospacing="off"/>
        <w:jc w:val="center"/>
        <w:rPr>
          <w:rFonts w:ascii="Times New Roman" w:hAnsi="Times New Roman" w:eastAsia="Times New Roman" w:cs="Times New Roman"/>
          <w:i w:val="1"/>
          <w:iCs w:val="1"/>
          <w:noProof w:val="0"/>
          <w:color w:val="000000" w:themeColor="text1" w:themeTint="FF" w:themeShade="FF"/>
          <w:sz w:val="18"/>
          <w:szCs w:val="18"/>
          <w:lang w:val="en-US"/>
        </w:rPr>
      </w:pPr>
      <w:r w:rsidR="40A29483">
        <w:drawing>
          <wp:inline wp14:editId="39315798" wp14:anchorId="39256295">
            <wp:extent cx="2466975" cy="2981325"/>
            <wp:effectExtent l="0" t="0" r="0" b="0"/>
            <wp:docPr id="1067134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7134684" name=""/>
                    <pic:cNvPicPr/>
                  </pic:nvPicPr>
                  <pic:blipFill>
                    <a:blip xmlns:r="http://schemas.openxmlformats.org/officeDocument/2006/relationships" r:embed="rId163899911">
                      <a:extLst>
                        <a:ext uri="{28A0092B-C50C-407E-A947-70E740481C1C}">
                          <a14:useLocalDpi xmlns:a14="http://schemas.microsoft.com/office/drawing/2010/main"/>
                        </a:ext>
                      </a:extLst>
                    </a:blip>
                    <a:stretch>
                      <a:fillRect/>
                    </a:stretch>
                  </pic:blipFill>
                  <pic:spPr>
                    <a:xfrm rot="0">
                      <a:off x="0" y="0"/>
                      <a:ext cx="2466975" cy="2981325"/>
                    </a:xfrm>
                    <a:prstGeom prst="rect">
                      <a:avLst/>
                    </a:prstGeom>
                  </pic:spPr>
                </pic:pic>
              </a:graphicData>
            </a:graphic>
          </wp:inline>
        </w:drawing>
      </w:r>
    </w:p>
    <w:p w:rsidR="374BCA6A" w:rsidP="374BCA6A" w:rsidRDefault="374BCA6A" w14:paraId="6E56C22A" w14:textId="202D235F">
      <w:pPr>
        <w:pStyle w:val="Normal"/>
        <w:spacing w:before="0" w:beforeAutospacing="off" w:after="200" w:afterAutospacing="off"/>
        <w:jc w:val="center"/>
        <w:rPr>
          <w:rFonts w:ascii="Times New Roman" w:hAnsi="Times New Roman" w:eastAsia="Times New Roman" w:cs="Times New Roman"/>
          <w:i w:val="1"/>
          <w:iCs w:val="1"/>
          <w:noProof w:val="0"/>
          <w:color w:val="000000" w:themeColor="text1" w:themeTint="FF" w:themeShade="FF"/>
          <w:sz w:val="18"/>
          <w:szCs w:val="18"/>
          <w:lang w:val="en-US"/>
        </w:rPr>
      </w:pPr>
    </w:p>
    <w:p w:rsidR="36D7DA8C" w:rsidP="374BCA6A" w:rsidRDefault="36D7DA8C" w14:paraId="5DBA3418" w14:textId="46793479">
      <w:pPr>
        <w:spacing w:before="0" w:beforeAutospacing="off" w:after="200" w:afterAutospacing="off"/>
        <w:jc w:val="center"/>
        <w:rPr>
          <w:rFonts w:ascii="Times New Roman" w:hAnsi="Times New Roman" w:eastAsia="Times New Roman" w:cs="Times New Roman"/>
          <w:i w:val="1"/>
          <w:iCs w:val="1"/>
          <w:noProof w:val="0"/>
          <w:color w:val="000000" w:themeColor="text1" w:themeTint="FF" w:themeShade="FF"/>
          <w:sz w:val="18"/>
          <w:szCs w:val="18"/>
          <w:lang w:val="en-US"/>
        </w:rPr>
      </w:pPr>
      <w:r w:rsidRPr="374BCA6A" w:rsidR="36D7DA8C">
        <w:rPr>
          <w:rFonts w:ascii="Times New Roman" w:hAnsi="Times New Roman" w:eastAsia="Times New Roman" w:cs="Times New Roman"/>
          <w:i w:val="1"/>
          <w:iCs w:val="1"/>
          <w:noProof w:val="0"/>
          <w:color w:val="000000" w:themeColor="text1" w:themeTint="FF" w:themeShade="FF"/>
          <w:sz w:val="18"/>
          <w:szCs w:val="18"/>
          <w:lang w:val="en-US"/>
        </w:rPr>
        <w:t xml:space="preserve">Figure </w:t>
      </w:r>
      <w:r w:rsidRPr="374BCA6A" w:rsidR="23BE0A9E">
        <w:rPr>
          <w:rFonts w:ascii="Times New Roman" w:hAnsi="Times New Roman" w:eastAsia="Times New Roman" w:cs="Times New Roman"/>
          <w:i w:val="1"/>
          <w:iCs w:val="1"/>
          <w:noProof w:val="0"/>
          <w:color w:val="000000" w:themeColor="text1" w:themeTint="FF" w:themeShade="FF"/>
          <w:sz w:val="18"/>
          <w:szCs w:val="18"/>
          <w:lang w:val="en-US"/>
        </w:rPr>
        <w:t xml:space="preserve">4 </w:t>
      </w:r>
      <w:r w:rsidRPr="374BCA6A" w:rsidR="36D7DA8C">
        <w:rPr>
          <w:rFonts w:ascii="Times New Roman" w:hAnsi="Times New Roman" w:eastAsia="Times New Roman" w:cs="Times New Roman"/>
          <w:i w:val="1"/>
          <w:iCs w:val="1"/>
          <w:noProof w:val="0"/>
          <w:color w:val="000000" w:themeColor="text1" w:themeTint="FF" w:themeShade="FF"/>
          <w:sz w:val="18"/>
          <w:szCs w:val="18"/>
          <w:lang w:val="en-US"/>
        </w:rPr>
        <w:t>Data cleaning and pre</w:t>
      </w:r>
      <w:r w:rsidRPr="374BCA6A" w:rsidR="36D7DA8C">
        <w:rPr>
          <w:rFonts w:ascii="Times New Roman" w:hAnsi="Times New Roman" w:eastAsia="Times New Roman" w:cs="Times New Roman"/>
          <w:i w:val="1"/>
          <w:iCs w:val="1"/>
          <w:noProof w:val="0"/>
          <w:color w:val="000000" w:themeColor="text1" w:themeTint="FF" w:themeShade="FF"/>
          <w:sz w:val="18"/>
          <w:szCs w:val="18"/>
          <w:lang w:val="en-US"/>
        </w:rPr>
        <w:t xml:space="preserve">paration for </w:t>
      </w:r>
      <w:r w:rsidRPr="374BCA6A" w:rsidR="2258DF71">
        <w:rPr>
          <w:rFonts w:ascii="Times New Roman" w:hAnsi="Times New Roman" w:eastAsia="Times New Roman" w:cs="Times New Roman"/>
          <w:i w:val="1"/>
          <w:iCs w:val="1"/>
          <w:noProof w:val="0"/>
          <w:color w:val="000000" w:themeColor="text1" w:themeTint="FF" w:themeShade="FF"/>
          <w:sz w:val="18"/>
          <w:szCs w:val="18"/>
          <w:lang w:val="en-US"/>
        </w:rPr>
        <w:t>objective 3</w:t>
      </w:r>
    </w:p>
    <w:p w:rsidR="338F3BE5" w:rsidP="2369C9F6" w:rsidRDefault="338F3BE5" w14:paraId="7E811D1C" w14:textId="6FAED0EF">
      <w:pPr>
        <w:pStyle w:val="Normal"/>
        <w:rPr>
          <w:rFonts w:ascii="Times New Roman" w:hAnsi="Times New Roman" w:eastAsia="Times New Roman" w:cs="Times New Roman"/>
          <w:b w:val="1"/>
          <w:bCs w:val="1"/>
          <w:noProof w:val="0"/>
          <w:sz w:val="24"/>
          <w:szCs w:val="24"/>
          <w:lang w:val="en-US"/>
        </w:rPr>
      </w:pPr>
      <w:r w:rsidRPr="4848AFB6" w:rsidR="2369C9F6">
        <w:rPr>
          <w:rFonts w:ascii="Times New Roman" w:hAnsi="Times New Roman" w:eastAsia="Times New Roman" w:cs="Times New Roman"/>
          <w:b w:val="1"/>
          <w:bCs w:val="1"/>
          <w:noProof w:val="0"/>
          <w:color w:val="auto"/>
          <w:sz w:val="24"/>
          <w:szCs w:val="24"/>
          <w:lang w:val="en-US" w:eastAsia="ja-JP" w:bidi="ar-SA"/>
        </w:rPr>
        <w:t>3.7 Ethical Considerations</w:t>
      </w:r>
    </w:p>
    <w:p w:rsidR="5A798BBE" w:rsidP="4848AFB6" w:rsidRDefault="5A798BBE" w14:paraId="2C655B8A" w14:textId="3D617B27">
      <w:pPr>
        <w:pStyle w:val="Normal"/>
        <w:suppressLineNumbers w:val="0"/>
        <w:bidi w:val="0"/>
        <w:spacing w:before="0" w:beforeAutospacing="off" w:after="240" w:afterAutospacing="off" w:line="279" w:lineRule="auto"/>
        <w:ind w:left="0" w:right="0"/>
        <w:jc w:val="both"/>
        <w:rPr>
          <w:rFonts w:ascii="Times New Roman" w:hAnsi="Times New Roman" w:eastAsia="Times New Roman" w:cs="Times New Roman"/>
          <w:noProof w:val="0"/>
          <w:color w:val="auto"/>
          <w:sz w:val="24"/>
          <w:szCs w:val="24"/>
          <w:lang w:val="en-US" w:eastAsia="ja-JP" w:bidi="ar-SA"/>
        </w:rPr>
      </w:pPr>
      <w:r w:rsidRPr="4848AFB6" w:rsidR="2369C9F6">
        <w:rPr>
          <w:rFonts w:ascii="Times New Roman" w:hAnsi="Times New Roman" w:eastAsia="Times New Roman" w:cs="Times New Roman"/>
          <w:noProof w:val="0"/>
          <w:color w:val="auto"/>
          <w:sz w:val="24"/>
          <w:szCs w:val="24"/>
          <w:lang w:val="en-US" w:eastAsia="ja-JP" w:bidi="ar-SA"/>
        </w:rPr>
        <w:t>T</w:t>
      </w:r>
      <w:r w:rsidRPr="4848AFB6" w:rsidR="2369C9F6">
        <w:rPr>
          <w:rFonts w:ascii="Times New Roman" w:hAnsi="Times New Roman" w:eastAsia="Times New Roman" w:cs="Times New Roman"/>
          <w:noProof w:val="0"/>
          <w:color w:val="auto"/>
          <w:sz w:val="24"/>
          <w:szCs w:val="24"/>
          <w:lang w:val="en-US" w:eastAsia="ja-JP" w:bidi="ar-SA"/>
        </w:rPr>
        <w:t xml:space="preserve">his study used de-identified patient data, and no patient-identifiable information was accessed or </w:t>
      </w:r>
      <w:r w:rsidRPr="4848AFB6" w:rsidR="2369C9F6">
        <w:rPr>
          <w:rFonts w:ascii="Times New Roman" w:hAnsi="Times New Roman" w:eastAsia="Times New Roman" w:cs="Times New Roman"/>
          <w:noProof w:val="0"/>
          <w:color w:val="auto"/>
          <w:sz w:val="24"/>
          <w:szCs w:val="24"/>
          <w:lang w:val="en-US" w:eastAsia="ja-JP" w:bidi="ar-SA"/>
        </w:rPr>
        <w:t>disclosed</w:t>
      </w:r>
      <w:r w:rsidRPr="4848AFB6" w:rsidR="2369C9F6">
        <w:rPr>
          <w:rFonts w:ascii="Times New Roman" w:hAnsi="Times New Roman" w:eastAsia="Times New Roman" w:cs="Times New Roman"/>
          <w:noProof w:val="0"/>
          <w:color w:val="auto"/>
          <w:sz w:val="24"/>
          <w:szCs w:val="24"/>
          <w:lang w:val="en-US" w:eastAsia="ja-JP" w:bidi="ar-SA"/>
        </w:rPr>
        <w:t xml:space="preserve">. Data security and confidentiality were strictly </w:t>
      </w:r>
      <w:r w:rsidRPr="4848AFB6" w:rsidR="2369C9F6">
        <w:rPr>
          <w:rFonts w:ascii="Times New Roman" w:hAnsi="Times New Roman" w:eastAsia="Times New Roman" w:cs="Times New Roman"/>
          <w:noProof w:val="0"/>
          <w:color w:val="auto"/>
          <w:sz w:val="24"/>
          <w:szCs w:val="24"/>
          <w:lang w:val="en-US" w:eastAsia="ja-JP" w:bidi="ar-SA"/>
        </w:rPr>
        <w:t>maintained</w:t>
      </w:r>
      <w:r w:rsidRPr="4848AFB6" w:rsidR="2369C9F6">
        <w:rPr>
          <w:rFonts w:ascii="Times New Roman" w:hAnsi="Times New Roman" w:eastAsia="Times New Roman" w:cs="Times New Roman"/>
          <w:noProof w:val="0"/>
          <w:color w:val="auto"/>
          <w:sz w:val="24"/>
          <w:szCs w:val="24"/>
          <w:lang w:val="en-US" w:eastAsia="ja-JP" w:bidi="ar-SA"/>
        </w:rPr>
        <w:t xml:space="preserve"> throughout all phases of data handling and analysis.</w:t>
      </w:r>
    </w:p>
    <w:p w:rsidR="7B1188AA" w:rsidP="4848AFB6" w:rsidRDefault="7B1188AA" w14:paraId="59EB2753" w14:textId="0C472056">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b w:val="1"/>
          <w:bCs w:val="1"/>
          <w:noProof w:val="0"/>
          <w:color w:val="auto"/>
          <w:sz w:val="24"/>
          <w:szCs w:val="24"/>
          <w:lang w:val="en-US" w:eastAsia="ja-JP" w:bidi="ar-SA"/>
        </w:rPr>
      </w:pPr>
      <w:r w:rsidRPr="4848AFB6" w:rsidR="2369C9F6">
        <w:rPr>
          <w:rFonts w:ascii="Times New Roman" w:hAnsi="Times New Roman" w:eastAsia="Times New Roman" w:cs="Times New Roman"/>
          <w:b w:val="1"/>
          <w:bCs w:val="1"/>
          <w:noProof w:val="0"/>
          <w:color w:val="auto"/>
          <w:sz w:val="24"/>
          <w:szCs w:val="24"/>
          <w:lang w:val="en-US" w:eastAsia="ja-JP" w:bidi="ar-SA"/>
        </w:rPr>
        <w:t>3.8 Limitations</w:t>
      </w:r>
    </w:p>
    <w:p w:rsidR="7B1188AA" w:rsidP="4848AFB6" w:rsidRDefault="7B1188AA" w14:paraId="30772923" w14:textId="36AB7C08">
      <w:pPr>
        <w:pStyle w:val="Normal"/>
        <w:suppressLineNumbers w:val="0"/>
        <w:spacing w:before="0" w:beforeAutospacing="off" w:after="240" w:afterAutospacing="off" w:line="279" w:lineRule="auto"/>
        <w:ind w:left="0" w:right="0"/>
        <w:jc w:val="both"/>
        <w:rPr>
          <w:rFonts w:ascii="Times New Roman" w:hAnsi="Times New Roman" w:eastAsia="Times New Roman" w:cs="Times New Roman"/>
          <w:noProof w:val="0"/>
          <w:color w:val="auto"/>
          <w:sz w:val="24"/>
          <w:szCs w:val="24"/>
          <w:lang w:val="en-US" w:eastAsia="ja-JP" w:bidi="ar-SA"/>
        </w:rPr>
      </w:pPr>
      <w:r w:rsidRPr="4848AFB6" w:rsidR="2369C9F6">
        <w:rPr>
          <w:rFonts w:ascii="Times New Roman" w:hAnsi="Times New Roman" w:eastAsia="Times New Roman" w:cs="Times New Roman"/>
          <w:noProof w:val="0"/>
          <w:color w:val="auto"/>
          <w:sz w:val="24"/>
          <w:szCs w:val="24"/>
          <w:lang w:val="en-US" w:eastAsia="ja-JP" w:bidi="ar-SA"/>
        </w:rPr>
        <w:t xml:space="preserve">Our analyses rely on EHR data, which may be subject to documentation inconsistencies and missing information. Race and ethnicity classifications depend on patient self-reporting or administrative records and may not capture the full diversity within groups. </w:t>
      </w:r>
      <w:r w:rsidRPr="4848AFB6" w:rsidR="2369C9F6">
        <w:rPr>
          <w:rFonts w:ascii="Times New Roman" w:hAnsi="Times New Roman" w:eastAsia="Times New Roman" w:cs="Times New Roman"/>
          <w:noProof w:val="0"/>
          <w:color w:val="auto"/>
          <w:sz w:val="24"/>
          <w:szCs w:val="24"/>
          <w:lang w:val="en-US" w:eastAsia="ja-JP" w:bidi="ar-SA"/>
        </w:rPr>
        <w:t xml:space="preserve">Additionally, </w:t>
      </w:r>
      <w:r w:rsidRPr="4848AFB6" w:rsidR="2369C9F6">
        <w:rPr>
          <w:rFonts w:ascii="Times New Roman" w:hAnsi="Times New Roman" w:eastAsia="Times New Roman" w:cs="Times New Roman"/>
          <w:noProof w:val="0"/>
          <w:color w:val="auto"/>
          <w:sz w:val="24"/>
          <w:szCs w:val="24"/>
          <w:lang w:val="en-US" w:eastAsia="ja-JP" w:bidi="ar-SA"/>
        </w:rPr>
        <w:t>our focus on patients aged 18–64 who are covered by Medicare, Medicaid, or classified as low-income limits the generalizability of our findings to other populations.</w:t>
      </w:r>
    </w:p>
    <w:p w:rsidR="3E4996A4" w:rsidP="4848AFB6" w:rsidRDefault="3E4996A4" w14:paraId="0A913D5D" w14:textId="2F87E777">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b w:val="1"/>
          <w:bCs w:val="1"/>
          <w:noProof w:val="0"/>
          <w:color w:val="auto"/>
          <w:sz w:val="24"/>
          <w:szCs w:val="24"/>
          <w:lang w:val="en-US" w:eastAsia="ja-JP" w:bidi="ar-SA"/>
        </w:rPr>
      </w:pPr>
      <w:r w:rsidRPr="4848AFB6" w:rsidR="2369C9F6">
        <w:rPr>
          <w:rFonts w:ascii="Times New Roman" w:hAnsi="Times New Roman" w:eastAsia="Times New Roman" w:cs="Times New Roman"/>
          <w:b w:val="1"/>
          <w:bCs w:val="1"/>
          <w:noProof w:val="0"/>
          <w:color w:val="auto"/>
          <w:sz w:val="24"/>
          <w:szCs w:val="24"/>
          <w:lang w:val="en-US" w:eastAsia="ja-JP" w:bidi="ar-SA"/>
        </w:rPr>
        <w:t>3.9 Data Governance</w:t>
      </w:r>
    </w:p>
    <w:p w:rsidR="3E4996A4" w:rsidP="2369C9F6" w:rsidRDefault="3E4996A4" w14:paraId="62DE5D55" w14:textId="3C9301D3">
      <w:pPr>
        <w:pStyle w:val="Normal"/>
        <w:suppressLineNumbers w:val="0"/>
        <w:bidi w:val="0"/>
        <w:spacing w:before="0" w:beforeAutospacing="off" w:after="240" w:afterAutospacing="off" w:line="279" w:lineRule="auto"/>
        <w:ind w:left="0" w:right="0"/>
        <w:jc w:val="both"/>
        <w:rPr>
          <w:rFonts w:ascii="Times New Roman" w:hAnsi="Times New Roman" w:eastAsia="Times New Roman" w:cs="Times New Roman"/>
          <w:noProof w:val="0"/>
          <w:sz w:val="24"/>
          <w:szCs w:val="24"/>
          <w:lang w:val="en-US"/>
        </w:rPr>
      </w:pPr>
      <w:r w:rsidRPr="4848AFB6" w:rsidR="2369C9F6">
        <w:rPr>
          <w:rFonts w:ascii="Times New Roman" w:hAnsi="Times New Roman" w:eastAsia="Times New Roman" w:cs="Times New Roman"/>
          <w:noProof w:val="0"/>
          <w:color w:val="auto"/>
          <w:sz w:val="24"/>
          <w:szCs w:val="24"/>
          <w:lang w:val="en-US" w:eastAsia="ja-JP" w:bidi="ar-SA"/>
        </w:rPr>
        <w:t xml:space="preserve">All </w:t>
      </w:r>
      <w:r w:rsidRPr="4848AFB6" w:rsidR="2369C9F6">
        <w:rPr>
          <w:rFonts w:ascii="Times New Roman" w:hAnsi="Times New Roman" w:eastAsia="Times New Roman" w:cs="Times New Roman"/>
          <w:noProof w:val="0"/>
          <w:color w:val="auto"/>
          <w:sz w:val="24"/>
          <w:szCs w:val="24"/>
          <w:lang w:val="en-US" w:eastAsia="ja-JP" w:bidi="ar-SA"/>
        </w:rPr>
        <w:t>data manipulations and analyses were conducted in secure computing environments with</w:t>
      </w:r>
      <w:r w:rsidRPr="4848AFB6" w:rsidR="2369C9F6">
        <w:rPr>
          <w:rFonts w:ascii="Times New Roman" w:hAnsi="Times New Roman" w:eastAsia="Times New Roman" w:cs="Times New Roman"/>
          <w:noProof w:val="0"/>
          <w:color w:val="auto"/>
          <w:sz w:val="24"/>
          <w:szCs w:val="24"/>
          <w:lang w:val="en-US" w:eastAsia="ja-JP" w:bidi="ar-SA"/>
        </w:rPr>
        <w:t xml:space="preserve"> restricted user access.</w:t>
      </w:r>
    </w:p>
    <w:p w:rsidR="374BCA6A" w:rsidP="374BCA6A" w:rsidRDefault="374BCA6A" w14:paraId="1001CE05" w14:textId="1F1F458C">
      <w:pPr>
        <w:spacing w:before="0" w:beforeAutospacing="off" w:after="0" w:afterAutospacing="off" w:line="276" w:lineRule="auto"/>
        <w:ind w:left="0"/>
        <w:jc w:val="both"/>
        <w:rPr>
          <w:rFonts w:ascii="Times New Roman" w:hAnsi="Times New Roman" w:eastAsia="Times New Roman" w:cs="Times New Roman"/>
          <w:noProof w:val="0"/>
          <w:sz w:val="24"/>
          <w:szCs w:val="24"/>
          <w:lang w:val="en-US"/>
        </w:rPr>
      </w:pPr>
    </w:p>
    <w:p w:rsidR="374BCA6A" w:rsidP="374BCA6A" w:rsidRDefault="374BCA6A" w14:paraId="06D2CFA0" w14:textId="3FF27F36">
      <w:pPr>
        <w:spacing w:before="0" w:beforeAutospacing="off" w:after="0" w:afterAutospacing="off" w:line="276" w:lineRule="auto"/>
        <w:ind w:left="0"/>
        <w:jc w:val="both"/>
        <w:rPr>
          <w:rFonts w:ascii="Times New Roman" w:hAnsi="Times New Roman" w:eastAsia="Times New Roman" w:cs="Times New Roman"/>
          <w:noProof w:val="0"/>
          <w:sz w:val="24"/>
          <w:szCs w:val="24"/>
          <w:lang w:val="en-US"/>
        </w:rPr>
      </w:pPr>
    </w:p>
    <w:p w:rsidR="374BCA6A" w:rsidP="374BCA6A" w:rsidRDefault="374BCA6A" w14:paraId="1589DC98" w14:textId="455273BC">
      <w:pPr>
        <w:spacing w:before="0" w:beforeAutospacing="off" w:after="0" w:afterAutospacing="off" w:line="276" w:lineRule="auto"/>
        <w:ind w:left="0"/>
        <w:jc w:val="both"/>
        <w:rPr>
          <w:rFonts w:ascii="Times New Roman" w:hAnsi="Times New Roman" w:eastAsia="Times New Roman" w:cs="Times New Roman"/>
          <w:noProof w:val="0"/>
          <w:sz w:val="24"/>
          <w:szCs w:val="24"/>
          <w:lang w:val="en-US"/>
        </w:rPr>
      </w:pPr>
    </w:p>
    <w:p w:rsidR="374BCA6A" w:rsidP="374BCA6A" w:rsidRDefault="374BCA6A" w14:paraId="196B5649" w14:textId="39120F81">
      <w:pPr>
        <w:spacing w:before="0" w:beforeAutospacing="off" w:after="0" w:afterAutospacing="off" w:line="276" w:lineRule="auto"/>
        <w:ind w:left="0"/>
        <w:jc w:val="both"/>
        <w:rPr>
          <w:rFonts w:ascii="Times New Roman" w:hAnsi="Times New Roman" w:eastAsia="Times New Roman" w:cs="Times New Roman"/>
          <w:noProof w:val="0"/>
          <w:sz w:val="24"/>
          <w:szCs w:val="24"/>
          <w:lang w:val="en-US"/>
        </w:rPr>
      </w:pPr>
    </w:p>
    <w:p w:rsidR="74387FC2" w:rsidP="4848AFB6" w:rsidRDefault="74387FC2" w14:paraId="2EBC5137" w14:textId="593FD8E7">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b w:val="1"/>
          <w:bCs w:val="1"/>
          <w:noProof w:val="0"/>
          <w:color w:val="auto"/>
          <w:sz w:val="24"/>
          <w:szCs w:val="24"/>
          <w:lang w:val="en-US" w:eastAsia="ja-JP" w:bidi="ar-SA"/>
        </w:rPr>
      </w:pPr>
      <w:r w:rsidRPr="4848AFB6" w:rsidR="2369C9F6">
        <w:rPr>
          <w:rFonts w:ascii="Times New Roman" w:hAnsi="Times New Roman" w:eastAsia="Times New Roman" w:cs="Times New Roman"/>
          <w:b w:val="1"/>
          <w:bCs w:val="1"/>
          <w:noProof w:val="0"/>
          <w:color w:val="auto"/>
          <w:sz w:val="24"/>
          <w:szCs w:val="24"/>
          <w:lang w:val="en-US" w:eastAsia="ja-JP" w:bidi="ar-SA"/>
        </w:rPr>
        <w:t>3</w:t>
      </w:r>
      <w:r w:rsidRPr="4848AFB6" w:rsidR="2369C9F6">
        <w:rPr>
          <w:rFonts w:ascii="Times New Roman" w:hAnsi="Times New Roman" w:eastAsia="Times New Roman" w:cs="Times New Roman"/>
          <w:b w:val="1"/>
          <w:bCs w:val="1"/>
          <w:noProof w:val="0"/>
          <w:color w:val="auto"/>
          <w:sz w:val="24"/>
          <w:szCs w:val="24"/>
          <w:lang w:val="en-US" w:eastAsia="ja-JP" w:bidi="ar-SA"/>
        </w:rPr>
        <w:t>.10 Data Quality Assurance</w:t>
      </w:r>
    </w:p>
    <w:p w:rsidR="74387FC2" w:rsidP="374BCA6A" w:rsidRDefault="74387FC2" w14:paraId="7004173C" w14:textId="202CCA2D">
      <w:pPr>
        <w:pStyle w:val="Normal"/>
        <w:suppressLineNumbers w:val="0"/>
        <w:bidi w:val="0"/>
        <w:spacing w:before="0" w:beforeAutospacing="off" w:after="0" w:afterAutospacing="off" w:line="276" w:lineRule="auto"/>
        <w:ind w:left="0"/>
        <w:jc w:val="both"/>
        <w:rPr>
          <w:rFonts w:ascii="Times New Roman" w:hAnsi="Times New Roman" w:eastAsia="Times New Roman" w:cs="Times New Roman"/>
          <w:noProof w:val="0"/>
          <w:sz w:val="24"/>
          <w:szCs w:val="24"/>
          <w:lang w:val="en-US"/>
        </w:rPr>
      </w:pPr>
      <w:r>
        <w:br/>
      </w:r>
      <w:r w:rsidRPr="4848AFB6" w:rsidR="2369C9F6">
        <w:rPr>
          <w:rFonts w:ascii="Times New Roman" w:hAnsi="Times New Roman" w:eastAsia="Times New Roman" w:cs="Times New Roman"/>
          <w:noProof w:val="0"/>
          <w:sz w:val="24"/>
          <w:szCs w:val="24"/>
          <w:lang w:val="en-US"/>
        </w:rPr>
        <w:t>We conducted initial data q</w:t>
      </w:r>
      <w:r w:rsidRPr="4848AFB6" w:rsidR="2369C9F6">
        <w:rPr>
          <w:rFonts w:ascii="Times New Roman" w:hAnsi="Times New Roman" w:eastAsia="Times New Roman" w:cs="Times New Roman"/>
          <w:noProof w:val="0"/>
          <w:color w:val="auto"/>
          <w:sz w:val="24"/>
          <w:szCs w:val="24"/>
          <w:lang w:val="en-US" w:eastAsia="ja-JP" w:bidi="ar-SA"/>
        </w:rPr>
        <w:t>uality che</w:t>
      </w:r>
      <w:r w:rsidRPr="4848AFB6" w:rsidR="2369C9F6">
        <w:rPr>
          <w:rFonts w:ascii="Times New Roman" w:hAnsi="Times New Roman" w:eastAsia="Times New Roman" w:cs="Times New Roman"/>
          <w:noProof w:val="0"/>
          <w:sz w:val="24"/>
          <w:szCs w:val="24"/>
          <w:lang w:val="en-US"/>
        </w:rPr>
        <w:t xml:space="preserve">cks to ensure accuracy and completeness. Records with missing or inconsistent key variables were excluded from the analysis. Outliers in visit frequency were carefully examined and removed, particularly for Objective 3, due to inconsistencies in telehealth usage over the years. Telehealth visits were </w:t>
      </w:r>
      <w:r w:rsidRPr="4848AFB6" w:rsidR="2369C9F6">
        <w:rPr>
          <w:rFonts w:ascii="Times New Roman" w:hAnsi="Times New Roman" w:eastAsia="Times New Roman" w:cs="Times New Roman"/>
          <w:noProof w:val="0"/>
          <w:sz w:val="24"/>
          <w:szCs w:val="24"/>
          <w:lang w:val="en-US"/>
        </w:rPr>
        <w:t>relatively rare</w:t>
      </w:r>
      <w:r w:rsidRPr="4848AFB6" w:rsidR="2369C9F6">
        <w:rPr>
          <w:rFonts w:ascii="Times New Roman" w:hAnsi="Times New Roman" w:eastAsia="Times New Roman" w:cs="Times New Roman"/>
          <w:noProof w:val="0"/>
          <w:sz w:val="24"/>
          <w:szCs w:val="24"/>
          <w:lang w:val="en-US"/>
        </w:rPr>
        <w:t xml:space="preserve"> before 2020 and became widespread during the COVID-19 pandemic. Therefore, data from 2019 were excluded because of the incomparable number of visits, which reflected the </w:t>
      </w:r>
      <w:r w:rsidRPr="4848AFB6" w:rsidR="2369C9F6">
        <w:rPr>
          <w:rFonts w:ascii="Times New Roman" w:hAnsi="Times New Roman" w:eastAsia="Times New Roman" w:cs="Times New Roman"/>
          <w:noProof w:val="0"/>
          <w:sz w:val="24"/>
          <w:szCs w:val="24"/>
          <w:lang w:val="en-US"/>
        </w:rPr>
        <w:t>initial</w:t>
      </w:r>
      <w:r w:rsidRPr="4848AFB6" w:rsidR="2369C9F6">
        <w:rPr>
          <w:rFonts w:ascii="Times New Roman" w:hAnsi="Times New Roman" w:eastAsia="Times New Roman" w:cs="Times New Roman"/>
          <w:noProof w:val="0"/>
          <w:sz w:val="24"/>
          <w:szCs w:val="24"/>
          <w:lang w:val="en-US"/>
        </w:rPr>
        <w:t xml:space="preserve"> emergence of telehealth rather than normalized </w:t>
      </w:r>
      <w:r w:rsidRPr="4848AFB6" w:rsidR="2369C9F6">
        <w:rPr>
          <w:rFonts w:ascii="Times New Roman" w:hAnsi="Times New Roman" w:eastAsia="Times New Roman" w:cs="Times New Roman"/>
          <w:noProof w:val="0"/>
          <w:sz w:val="24"/>
          <w:szCs w:val="24"/>
          <w:lang w:val="en-US"/>
        </w:rPr>
        <w:t>utilization</w:t>
      </w:r>
      <w:r w:rsidRPr="4848AFB6" w:rsidR="2369C9F6">
        <w:rPr>
          <w:rFonts w:ascii="Times New Roman" w:hAnsi="Times New Roman" w:eastAsia="Times New Roman" w:cs="Times New Roman"/>
          <w:noProof w:val="0"/>
          <w:sz w:val="24"/>
          <w:szCs w:val="24"/>
          <w:lang w:val="en-US"/>
        </w:rPr>
        <w:t xml:space="preserve"> patterns </w:t>
      </w:r>
      <w:r w:rsidRPr="4848AFB6" w:rsidR="2369C9F6">
        <w:rPr>
          <w:rFonts w:ascii="Times New Roman" w:hAnsi="Times New Roman" w:eastAsia="Times New Roman" w:cs="Times New Roman"/>
          <w:noProof w:val="0"/>
          <w:sz w:val="24"/>
          <w:szCs w:val="24"/>
          <w:lang w:val="en-US"/>
        </w:rPr>
        <w:t>observed</w:t>
      </w:r>
      <w:r w:rsidRPr="4848AFB6" w:rsidR="2369C9F6">
        <w:rPr>
          <w:rFonts w:ascii="Times New Roman" w:hAnsi="Times New Roman" w:eastAsia="Times New Roman" w:cs="Times New Roman"/>
          <w:noProof w:val="0"/>
          <w:sz w:val="24"/>
          <w:szCs w:val="24"/>
          <w:lang w:val="en-US"/>
        </w:rPr>
        <w:t xml:space="preserve"> from 2020 onward.</w:t>
      </w:r>
    </w:p>
    <w:p w:rsidR="374BCA6A" w:rsidP="374BCA6A" w:rsidRDefault="374BCA6A" w14:paraId="00798CD1" w14:textId="309AE595">
      <w:pPr>
        <w:pStyle w:val="Normal"/>
        <w:suppressLineNumbers w:val="0"/>
        <w:bidi w:val="0"/>
        <w:spacing w:before="0" w:beforeAutospacing="off" w:after="0" w:afterAutospacing="off" w:line="276" w:lineRule="auto"/>
        <w:ind w:left="0"/>
        <w:jc w:val="both"/>
        <w:rPr>
          <w:rFonts w:ascii="Times New Roman" w:hAnsi="Times New Roman" w:eastAsia="Times New Roman" w:cs="Times New Roman"/>
          <w:noProof w:val="0"/>
          <w:sz w:val="24"/>
          <w:szCs w:val="24"/>
          <w:lang w:val="en-US"/>
        </w:rPr>
      </w:pPr>
    </w:p>
    <w:p w:rsidR="7ED1D7CB" w:rsidP="374BCA6A" w:rsidRDefault="7ED1D7CB" w14:paraId="1F04E063" w14:textId="06490E60">
      <w:pPr>
        <w:jc w:val="center"/>
        <w:rPr>
          <w:rFonts w:ascii="Times New Roman" w:hAnsi="Times New Roman" w:eastAsia="Times New Roman" w:cs="Times New Roman"/>
          <w:b w:val="1"/>
          <w:bCs w:val="1"/>
          <w:noProof w:val="0"/>
          <w:sz w:val="24"/>
          <w:szCs w:val="24"/>
          <w:lang w:val="en-US"/>
        </w:rPr>
      </w:pPr>
      <w:r w:rsidRPr="374BCA6A" w:rsidR="7ED1D7CB">
        <w:rPr>
          <w:rFonts w:ascii="Times New Roman" w:hAnsi="Times New Roman" w:eastAsia="Times New Roman" w:cs="Times New Roman"/>
          <w:b w:val="1"/>
          <w:bCs w:val="1"/>
          <w:noProof w:val="0"/>
          <w:sz w:val="24"/>
          <w:szCs w:val="24"/>
          <w:lang w:val="en-US"/>
        </w:rPr>
        <w:t xml:space="preserve">4. </w:t>
      </w:r>
      <w:r w:rsidRPr="374BCA6A" w:rsidR="24D4CC78">
        <w:rPr>
          <w:rFonts w:ascii="Times New Roman" w:hAnsi="Times New Roman" w:eastAsia="Times New Roman" w:cs="Times New Roman"/>
          <w:b w:val="1"/>
          <w:bCs w:val="1"/>
          <w:noProof w:val="0"/>
          <w:sz w:val="24"/>
          <w:szCs w:val="24"/>
          <w:lang w:val="en-US"/>
        </w:rPr>
        <w:t>Results and Analysis</w:t>
      </w:r>
    </w:p>
    <w:p w:rsidR="60380F50" w:rsidP="2369C9F6" w:rsidRDefault="60380F50" w14:paraId="5A608E6C" w14:textId="314E7908">
      <w:pPr>
        <w:jc w:val="left"/>
        <w:rPr>
          <w:rFonts w:ascii="Times New Roman" w:hAnsi="Times New Roman" w:eastAsia="Times New Roman" w:cs="Times New Roman"/>
          <w:sz w:val="24"/>
          <w:szCs w:val="24"/>
        </w:rPr>
      </w:pPr>
      <w:r w:rsidRPr="4848AFB6" w:rsidR="2369C9F6">
        <w:rPr>
          <w:rFonts w:ascii="Times New Roman" w:hAnsi="Times New Roman" w:eastAsia="Times New Roman" w:cs="Times New Roman"/>
          <w:color w:val="auto"/>
          <w:sz w:val="24"/>
          <w:szCs w:val="24"/>
          <w:lang w:eastAsia="ja-JP" w:bidi="ar-SA"/>
        </w:rPr>
        <w:t xml:space="preserve">In this section, we test hypotheses based on each of </w:t>
      </w:r>
      <w:r w:rsidRPr="4848AFB6" w:rsidR="2369C9F6">
        <w:rPr>
          <w:rFonts w:ascii="Times New Roman" w:hAnsi="Times New Roman" w:eastAsia="Times New Roman" w:cs="Times New Roman"/>
          <w:color w:val="auto"/>
          <w:sz w:val="24"/>
          <w:szCs w:val="24"/>
          <w:lang w:eastAsia="ja-JP" w:bidi="ar-SA"/>
        </w:rPr>
        <w:t>this study</w:t>
      </w:r>
      <w:r w:rsidRPr="4848AFB6" w:rsidR="2369C9F6">
        <w:rPr>
          <w:rFonts w:ascii="Times New Roman" w:hAnsi="Times New Roman" w:eastAsia="Times New Roman" w:cs="Times New Roman"/>
          <w:color w:val="auto"/>
          <w:sz w:val="24"/>
          <w:szCs w:val="24"/>
          <w:lang w:eastAsia="ja-JP" w:bidi="ar-SA"/>
        </w:rPr>
        <w:t xml:space="preserve">, we use </w:t>
      </w:r>
      <w:r w:rsidRPr="4848AFB6" w:rsidR="2369C9F6">
        <w:rPr>
          <w:rFonts w:ascii="Times New Roman" w:hAnsi="Times New Roman" w:eastAsia="Times New Roman" w:cs="Times New Roman"/>
          <w:color w:val="auto"/>
          <w:sz w:val="24"/>
          <w:szCs w:val="24"/>
          <w:lang w:eastAsia="ja-JP" w:bidi="ar-SA"/>
        </w:rPr>
        <w:t xml:space="preserve">a </w:t>
      </w:r>
      <w:r w:rsidRPr="4848AFB6" w:rsidR="2369C9F6">
        <w:rPr>
          <w:rFonts w:ascii="Times New Roman" w:hAnsi="Times New Roman" w:eastAsia="Times New Roman" w:cs="Times New Roman"/>
          <w:color w:val="auto"/>
          <w:sz w:val="24"/>
          <w:szCs w:val="24"/>
          <w:lang w:eastAsia="ja-JP" w:bidi="ar-SA"/>
        </w:rPr>
        <w:t>various</w:t>
      </w:r>
      <w:r w:rsidRPr="4848AFB6" w:rsidR="2369C9F6">
        <w:rPr>
          <w:rFonts w:ascii="Times New Roman" w:hAnsi="Times New Roman" w:eastAsia="Times New Roman" w:cs="Times New Roman"/>
          <w:color w:val="auto"/>
          <w:sz w:val="24"/>
          <w:szCs w:val="24"/>
          <w:lang w:eastAsia="ja-JP" w:bidi="ar-SA"/>
        </w:rPr>
        <w:t xml:space="preserve"> </w:t>
      </w:r>
      <w:r w:rsidRPr="4848AFB6" w:rsidR="2369C9F6">
        <w:rPr>
          <w:rFonts w:ascii="Times New Roman" w:hAnsi="Times New Roman" w:eastAsia="Times New Roman" w:cs="Times New Roman"/>
          <w:color w:val="auto"/>
          <w:sz w:val="24"/>
          <w:szCs w:val="24"/>
          <w:lang w:eastAsia="ja-JP" w:bidi="ar-SA"/>
        </w:rPr>
        <w:t>statistically</w:t>
      </w:r>
      <w:r w:rsidRPr="4848AFB6" w:rsidR="2369C9F6">
        <w:rPr>
          <w:rFonts w:ascii="Times New Roman" w:hAnsi="Times New Roman" w:eastAsia="Times New Roman" w:cs="Times New Roman"/>
          <w:color w:val="auto"/>
          <w:sz w:val="24"/>
          <w:szCs w:val="24"/>
          <w:lang w:eastAsia="ja-JP" w:bidi="ar-SA"/>
        </w:rPr>
        <w:t xml:space="preserve"> model to </w:t>
      </w:r>
      <w:r w:rsidRPr="4848AFB6" w:rsidR="2369C9F6">
        <w:rPr>
          <w:rFonts w:ascii="Times New Roman" w:hAnsi="Times New Roman" w:eastAsia="Times New Roman" w:cs="Times New Roman"/>
          <w:color w:val="auto"/>
          <w:sz w:val="24"/>
          <w:szCs w:val="24"/>
          <w:lang w:eastAsia="ja-JP" w:bidi="ar-SA"/>
        </w:rPr>
        <w:t>appropriate</w:t>
      </w:r>
      <w:r w:rsidRPr="4848AFB6" w:rsidR="2369C9F6">
        <w:rPr>
          <w:rFonts w:ascii="Times New Roman" w:hAnsi="Times New Roman" w:eastAsia="Times New Roman" w:cs="Times New Roman"/>
          <w:color w:val="auto"/>
          <w:sz w:val="24"/>
          <w:szCs w:val="24"/>
          <w:lang w:eastAsia="ja-JP" w:bidi="ar-SA"/>
        </w:rPr>
        <w:t xml:space="preserve"> to test each </w:t>
      </w:r>
      <w:r w:rsidRPr="4848AFB6" w:rsidR="2369C9F6">
        <w:rPr>
          <w:rFonts w:ascii="Times New Roman" w:hAnsi="Times New Roman" w:eastAsia="Times New Roman" w:cs="Times New Roman"/>
          <w:color w:val="auto"/>
          <w:sz w:val="24"/>
          <w:szCs w:val="24"/>
          <w:lang w:eastAsia="ja-JP" w:bidi="ar-SA"/>
        </w:rPr>
        <w:t>hypothesi</w:t>
      </w:r>
      <w:r w:rsidRPr="4848AFB6" w:rsidR="2369C9F6">
        <w:rPr>
          <w:rFonts w:ascii="Times New Roman" w:hAnsi="Times New Roman" w:eastAsia="Times New Roman" w:cs="Times New Roman"/>
          <w:color w:val="auto"/>
          <w:sz w:val="24"/>
          <w:szCs w:val="24"/>
          <w:lang w:eastAsia="ja-JP" w:bidi="ar-SA"/>
        </w:rPr>
        <w:t>s</w:t>
      </w:r>
      <w:r w:rsidRPr="4848AFB6" w:rsidR="2369C9F6">
        <w:rPr>
          <w:rFonts w:ascii="Times New Roman" w:hAnsi="Times New Roman" w:eastAsia="Times New Roman" w:cs="Times New Roman"/>
          <w:color w:val="auto"/>
          <w:sz w:val="24"/>
          <w:szCs w:val="24"/>
          <w:lang w:eastAsia="ja-JP" w:bidi="ar-SA"/>
        </w:rPr>
        <w:t xml:space="preserve">. </w:t>
      </w:r>
    </w:p>
    <w:p w:rsidR="43C23839" w:rsidP="374BCA6A" w:rsidRDefault="43C23839" w14:paraId="11F4F50A" w14:textId="3AC8C5C3">
      <w:pPr>
        <w:jc w:val="left"/>
        <w:rPr>
          <w:rFonts w:ascii="Times New Roman" w:hAnsi="Times New Roman" w:eastAsia="Times New Roman" w:cs="Times New Roman"/>
          <w:b w:val="1"/>
          <w:bCs w:val="1"/>
          <w:noProof w:val="0"/>
          <w:sz w:val="24"/>
          <w:szCs w:val="24"/>
          <w:lang w:val="en-US"/>
        </w:rPr>
      </w:pPr>
      <w:r w:rsidRPr="374BCA6A" w:rsidR="43C23839">
        <w:rPr>
          <w:rFonts w:ascii="Times New Roman" w:hAnsi="Times New Roman" w:eastAsia="Times New Roman" w:cs="Times New Roman"/>
          <w:b w:val="1"/>
          <w:bCs w:val="1"/>
          <w:noProof w:val="0"/>
          <w:sz w:val="24"/>
          <w:szCs w:val="24"/>
          <w:lang w:val="en-US"/>
        </w:rPr>
        <w:t xml:space="preserve">Objective 1: </w:t>
      </w:r>
      <w:r w:rsidRPr="374BCA6A" w:rsidR="34122A60">
        <w:rPr>
          <w:rFonts w:ascii="Times New Roman" w:hAnsi="Times New Roman" w:eastAsia="Times New Roman" w:cs="Times New Roman"/>
          <w:b w:val="1"/>
          <w:bCs w:val="1"/>
          <w:noProof w:val="0"/>
          <w:sz w:val="24"/>
          <w:szCs w:val="24"/>
          <w:lang w:val="en-US"/>
        </w:rPr>
        <w:t>Annual Visit Count Disparities by Race/Ethnicity Among Medicaid and Medicare Patients (2013–2021)</w:t>
      </w:r>
    </w:p>
    <w:p w:rsidR="43C23839" w:rsidP="374BCA6A" w:rsidRDefault="43C23839" w14:paraId="629C9A68" w14:textId="1AE768C2">
      <w:pPr>
        <w:spacing w:before="0" w:beforeAutospacing="off" w:after="160" w:afterAutospacing="off" w:line="276" w:lineRule="auto"/>
        <w:jc w:val="both"/>
      </w:pPr>
      <w:r w:rsidRPr="374BCA6A" w:rsidR="43C23839">
        <w:rPr>
          <w:rFonts w:ascii="Times New Roman" w:hAnsi="Times New Roman" w:eastAsia="Times New Roman" w:cs="Times New Roman"/>
          <w:b w:val="0"/>
          <w:bCs w:val="0"/>
          <w:noProof w:val="0"/>
          <w:sz w:val="24"/>
          <w:szCs w:val="24"/>
          <w:lang w:val="en-US"/>
        </w:rPr>
        <w:t xml:space="preserve">To address the first objective, we analyzed racial and ethnic disparities in patient visit counts from 2013 to 2021, specifically among patients covered by </w:t>
      </w:r>
      <w:r w:rsidRPr="374BCA6A" w:rsidR="43C23839">
        <w:rPr>
          <w:rFonts w:ascii="Times New Roman" w:hAnsi="Times New Roman" w:eastAsia="Times New Roman" w:cs="Times New Roman"/>
          <w:b w:val="0"/>
          <w:bCs w:val="0"/>
          <w:noProof w:val="0"/>
          <w:sz w:val="24"/>
          <w:szCs w:val="24"/>
          <w:lang w:val="en-US"/>
        </w:rPr>
        <w:t>Medicaid and Medicare</w:t>
      </w:r>
      <w:r w:rsidRPr="374BCA6A" w:rsidR="43C23839">
        <w:rPr>
          <w:rFonts w:ascii="Times New Roman" w:hAnsi="Times New Roman" w:eastAsia="Times New Roman" w:cs="Times New Roman"/>
          <w:b w:val="0"/>
          <w:bCs w:val="0"/>
          <w:noProof w:val="0"/>
          <w:sz w:val="24"/>
          <w:szCs w:val="24"/>
          <w:lang w:val="en-US"/>
        </w:rPr>
        <w:t xml:space="preserve">. We compared annual visit counts across three racial/ethnic groups: </w:t>
      </w:r>
      <w:r w:rsidRPr="374BCA6A" w:rsidR="43C23839">
        <w:rPr>
          <w:rFonts w:ascii="Times New Roman" w:hAnsi="Times New Roman" w:eastAsia="Times New Roman" w:cs="Times New Roman"/>
          <w:b w:val="0"/>
          <w:bCs w:val="0"/>
          <w:noProof w:val="0"/>
          <w:sz w:val="24"/>
          <w:szCs w:val="24"/>
          <w:lang w:val="en-US"/>
        </w:rPr>
        <w:t>Black (Non-Hispanic)</w:t>
      </w:r>
      <w:r w:rsidRPr="374BCA6A" w:rsidR="43C23839">
        <w:rPr>
          <w:rFonts w:ascii="Times New Roman" w:hAnsi="Times New Roman" w:eastAsia="Times New Roman" w:cs="Times New Roman"/>
          <w:b w:val="0"/>
          <w:bCs w:val="0"/>
          <w:noProof w:val="0"/>
          <w:sz w:val="24"/>
          <w:szCs w:val="24"/>
          <w:lang w:val="en-US"/>
        </w:rPr>
        <w:t xml:space="preserve">, </w:t>
      </w:r>
      <w:r w:rsidRPr="374BCA6A" w:rsidR="43C23839">
        <w:rPr>
          <w:rFonts w:ascii="Times New Roman" w:hAnsi="Times New Roman" w:eastAsia="Times New Roman" w:cs="Times New Roman"/>
          <w:b w:val="0"/>
          <w:bCs w:val="0"/>
          <w:noProof w:val="0"/>
          <w:sz w:val="24"/>
          <w:szCs w:val="24"/>
          <w:lang w:val="en-US"/>
        </w:rPr>
        <w:t>Hispanic (any race)</w:t>
      </w:r>
      <w:r w:rsidRPr="374BCA6A" w:rsidR="43C23839">
        <w:rPr>
          <w:rFonts w:ascii="Times New Roman" w:hAnsi="Times New Roman" w:eastAsia="Times New Roman" w:cs="Times New Roman"/>
          <w:b w:val="0"/>
          <w:bCs w:val="0"/>
          <w:noProof w:val="0"/>
          <w:sz w:val="24"/>
          <w:szCs w:val="24"/>
          <w:lang w:val="en-US"/>
        </w:rPr>
        <w:t xml:space="preserve">, and </w:t>
      </w:r>
      <w:r w:rsidRPr="374BCA6A" w:rsidR="43C23839">
        <w:rPr>
          <w:rFonts w:ascii="Times New Roman" w:hAnsi="Times New Roman" w:eastAsia="Times New Roman" w:cs="Times New Roman"/>
          <w:b w:val="0"/>
          <w:bCs w:val="0"/>
          <w:noProof w:val="0"/>
          <w:sz w:val="24"/>
          <w:szCs w:val="24"/>
          <w:lang w:val="en-US"/>
        </w:rPr>
        <w:t>White (Non-Hispanic)</w:t>
      </w:r>
      <w:r w:rsidRPr="374BCA6A" w:rsidR="70E1D30E">
        <w:rPr>
          <w:rFonts w:ascii="Times New Roman" w:hAnsi="Times New Roman" w:eastAsia="Times New Roman" w:cs="Times New Roman"/>
          <w:b w:val="0"/>
          <w:bCs w:val="0"/>
          <w:noProof w:val="0"/>
          <w:sz w:val="24"/>
          <w:szCs w:val="24"/>
          <w:lang w:val="en-US"/>
        </w:rPr>
        <w:t>.</w:t>
      </w:r>
      <w:r w:rsidRPr="374BCA6A" w:rsidR="70E1D30E">
        <w:rPr>
          <w:rFonts w:ascii="Times New Roman" w:hAnsi="Times New Roman" w:eastAsia="Times New Roman" w:cs="Times New Roman"/>
          <w:noProof w:val="0"/>
          <w:sz w:val="24"/>
          <w:szCs w:val="24"/>
          <w:lang w:val="en-US"/>
        </w:rPr>
        <w:t xml:space="preserve"> Figure </w:t>
      </w:r>
      <w:r w:rsidRPr="374BCA6A" w:rsidR="137F1CC2">
        <w:rPr>
          <w:rFonts w:ascii="Times New Roman" w:hAnsi="Times New Roman" w:eastAsia="Times New Roman" w:cs="Times New Roman"/>
          <w:noProof w:val="0"/>
          <w:sz w:val="24"/>
          <w:szCs w:val="24"/>
          <w:lang w:val="en-US"/>
        </w:rPr>
        <w:t>5</w:t>
      </w:r>
      <w:r w:rsidRPr="374BCA6A" w:rsidR="70E1D30E">
        <w:rPr>
          <w:rFonts w:ascii="Times New Roman" w:hAnsi="Times New Roman" w:eastAsia="Times New Roman" w:cs="Times New Roman"/>
          <w:noProof w:val="0"/>
          <w:sz w:val="24"/>
          <w:szCs w:val="24"/>
          <w:lang w:val="en-US"/>
        </w:rPr>
        <w:t xml:space="preserve"> presents a box plot of total patient counts by race, while Figure </w:t>
      </w:r>
      <w:r w:rsidRPr="374BCA6A" w:rsidR="19554EEC">
        <w:rPr>
          <w:rFonts w:ascii="Times New Roman" w:hAnsi="Times New Roman" w:eastAsia="Times New Roman" w:cs="Times New Roman"/>
          <w:noProof w:val="0"/>
          <w:sz w:val="24"/>
          <w:szCs w:val="24"/>
          <w:lang w:val="en-US"/>
        </w:rPr>
        <w:t>6</w:t>
      </w:r>
      <w:r w:rsidRPr="374BCA6A" w:rsidR="70E1D30E">
        <w:rPr>
          <w:rFonts w:ascii="Times New Roman" w:hAnsi="Times New Roman" w:eastAsia="Times New Roman" w:cs="Times New Roman"/>
          <w:noProof w:val="0"/>
          <w:sz w:val="24"/>
          <w:szCs w:val="24"/>
          <w:lang w:val="en-US"/>
        </w:rPr>
        <w:t xml:space="preserve"> illustrates annual trends in patient visits across the study period. </w:t>
      </w:r>
      <w:r w:rsidRPr="374BCA6A" w:rsidR="531D22F2">
        <w:rPr>
          <w:rFonts w:ascii="Times New Roman" w:hAnsi="Times New Roman" w:eastAsia="Times New Roman" w:cs="Times New Roman"/>
          <w:noProof w:val="0"/>
          <w:sz w:val="24"/>
          <w:szCs w:val="24"/>
          <w:lang w:val="en-US"/>
        </w:rPr>
        <w:t>Each patient was counted only once per year in order to prevent duplication. To determine whether mean visit counts significantly differed among the racial/ethnic groups, we formulated and tested the following hypotheses using a one-way analysis of variance (ANOVA):</w:t>
      </w:r>
    </w:p>
    <w:p w:rsidR="69940D71" w:rsidP="374BCA6A" w:rsidRDefault="69940D71" w14:paraId="59D5B095" w14:textId="19C5A81C">
      <w:pPr>
        <w:spacing w:before="0" w:beforeAutospacing="off" w:after="160" w:afterAutospacing="off" w:line="276" w:lineRule="auto"/>
        <w:jc w:val="both"/>
        <w:rPr>
          <w:rFonts w:ascii="Times New Roman" w:hAnsi="Times New Roman" w:eastAsia="Times New Roman" w:cs="Times New Roman"/>
          <w:b w:val="1"/>
          <w:bCs w:val="1"/>
          <w:noProof w:val="0"/>
          <w:sz w:val="24"/>
          <w:szCs w:val="24"/>
          <w:lang w:val="en-US"/>
        </w:rPr>
      </w:pPr>
      <w:r w:rsidRPr="374BCA6A" w:rsidR="69940D71">
        <w:rPr>
          <w:rFonts w:ascii="Times New Roman" w:hAnsi="Times New Roman" w:eastAsia="Times New Roman" w:cs="Times New Roman"/>
          <w:b w:val="1"/>
          <w:bCs w:val="1"/>
          <w:noProof w:val="0"/>
          <w:sz w:val="24"/>
          <w:szCs w:val="24"/>
          <w:lang w:val="en-US"/>
        </w:rPr>
        <w:t>Null hypothesis (H₀):</w:t>
      </w:r>
      <w:r w:rsidRPr="374BCA6A" w:rsidR="750E284C">
        <w:rPr>
          <w:rFonts w:ascii="Times New Roman" w:hAnsi="Times New Roman" w:eastAsia="Times New Roman" w:cs="Times New Roman"/>
          <w:b w:val="1"/>
          <w:bCs w:val="1"/>
          <w:noProof w:val="0"/>
          <w:sz w:val="24"/>
          <w:szCs w:val="24"/>
          <w:lang w:val="en-US"/>
        </w:rPr>
        <w:t xml:space="preserve"> </w:t>
      </w:r>
      <w:r w:rsidRPr="374BCA6A" w:rsidR="750E284C">
        <w:rPr>
          <w:rFonts w:ascii="Times New Roman" w:hAnsi="Times New Roman" w:eastAsia="Times New Roman" w:cs="Times New Roman"/>
          <w:noProof w:val="0"/>
          <w:sz w:val="24"/>
          <w:szCs w:val="24"/>
          <w:lang w:val="en-US"/>
        </w:rPr>
        <w:t>There is no significant difference in mean annual visit counts among the three racial/ethnic groups.</w:t>
      </w:r>
    </w:p>
    <w:p w:rsidR="69940D71" w:rsidP="374BCA6A" w:rsidRDefault="69940D71" w14:paraId="115FA495" w14:textId="688D41BA">
      <w:pPr>
        <w:spacing w:before="0" w:beforeAutospacing="off" w:after="160" w:afterAutospacing="off" w:line="276" w:lineRule="auto"/>
        <w:jc w:val="center"/>
      </w:pPr>
      <w:r w:rsidR="69940D71">
        <w:drawing>
          <wp:inline wp14:editId="08B26834" wp14:anchorId="5B086EE3">
            <wp:extent cx="2438400" cy="304800"/>
            <wp:effectExtent l="0" t="0" r="0" b="0"/>
            <wp:docPr id="390152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340239" name=""/>
                    <pic:cNvPicPr/>
                  </pic:nvPicPr>
                  <pic:blipFill>
                    <a:blip xmlns:r="http://schemas.openxmlformats.org/officeDocument/2006/relationships" r:embed="rId1006369866">
                      <a:extLst>
                        <a:ext xmlns:a="http://schemas.openxmlformats.org/drawingml/2006/main" uri="{28A0092B-C50C-407E-A947-70E740481C1C}">
                          <a14:useLocalDpi xmlns:a14="http://schemas.microsoft.com/office/drawing/2010/main" val="0"/>
                        </a:ext>
                      </a:extLst>
                    </a:blip>
                    <a:stretch>
                      <a:fillRect/>
                    </a:stretch>
                  </pic:blipFill>
                  <pic:spPr>
                    <a:xfrm>
                      <a:off x="0" y="0"/>
                      <a:ext cx="2438400" cy="304800"/>
                    </a:xfrm>
                    <a:prstGeom prst="rect">
                      <a:avLst/>
                    </a:prstGeom>
                  </pic:spPr>
                </pic:pic>
              </a:graphicData>
            </a:graphic>
          </wp:inline>
        </w:drawing>
      </w:r>
    </w:p>
    <w:p w:rsidR="69940D71" w:rsidP="374BCA6A" w:rsidRDefault="69940D71" w14:paraId="2F4F9971" w14:textId="3F4F4D43">
      <w:pPr>
        <w:spacing w:before="0" w:beforeAutospacing="off" w:after="160" w:afterAutospacing="off" w:line="276" w:lineRule="auto"/>
        <w:jc w:val="left"/>
        <w:rPr>
          <w:rFonts w:ascii="Times New Roman" w:hAnsi="Times New Roman" w:eastAsia="Times New Roman" w:cs="Times New Roman"/>
          <w:b w:val="1"/>
          <w:bCs w:val="1"/>
          <w:noProof w:val="0"/>
          <w:sz w:val="24"/>
          <w:szCs w:val="24"/>
          <w:lang w:val="en-US"/>
        </w:rPr>
      </w:pPr>
      <w:r w:rsidRPr="374BCA6A" w:rsidR="69940D71">
        <w:rPr>
          <w:rFonts w:ascii="Times New Roman" w:hAnsi="Times New Roman" w:eastAsia="Times New Roman" w:cs="Times New Roman"/>
          <w:b w:val="1"/>
          <w:bCs w:val="1"/>
          <w:noProof w:val="0"/>
          <w:sz w:val="24"/>
          <w:szCs w:val="24"/>
          <w:lang w:val="en-US"/>
        </w:rPr>
        <w:t>Alternative hypothesis (H₁):</w:t>
      </w:r>
      <w:r w:rsidRPr="374BCA6A" w:rsidR="7D7441A8">
        <w:rPr>
          <w:rFonts w:ascii="Times New Roman" w:hAnsi="Times New Roman" w:eastAsia="Times New Roman" w:cs="Times New Roman"/>
          <w:noProof w:val="0"/>
          <w:sz w:val="24"/>
          <w:szCs w:val="24"/>
          <w:lang w:val="en-US"/>
        </w:rPr>
        <w:t xml:space="preserve"> At least one group differs significantly in mean annual visit counts.</w:t>
      </w:r>
    </w:p>
    <w:p w:rsidR="69940D71" w:rsidP="374BCA6A" w:rsidRDefault="69940D71" w14:paraId="555DD70A" w14:textId="10BEC864">
      <w:pPr>
        <w:spacing w:before="0" w:beforeAutospacing="off" w:after="160" w:afterAutospacing="off" w:line="276" w:lineRule="auto"/>
        <w:jc w:val="center"/>
      </w:pPr>
      <w:r w:rsidR="69940D71">
        <w:drawing>
          <wp:inline wp14:editId="53BBF638" wp14:anchorId="5A3BC9D4">
            <wp:extent cx="3524250" cy="228600"/>
            <wp:effectExtent l="0" t="0" r="0" b="0"/>
            <wp:docPr id="1215832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4836644" name=""/>
                    <pic:cNvPicPr/>
                  </pic:nvPicPr>
                  <pic:blipFill>
                    <a:blip xmlns:r="http://schemas.openxmlformats.org/officeDocument/2006/relationships" r:embed="rId833133258">
                      <a:extLst>
                        <a:ext xmlns:a="http://schemas.openxmlformats.org/drawingml/2006/main" uri="{28A0092B-C50C-407E-A947-70E740481C1C}">
                          <a14:useLocalDpi xmlns:a14="http://schemas.microsoft.com/office/drawing/2010/main" val="0"/>
                        </a:ext>
                      </a:extLst>
                    </a:blip>
                    <a:stretch>
                      <a:fillRect/>
                    </a:stretch>
                  </pic:blipFill>
                  <pic:spPr>
                    <a:xfrm>
                      <a:off x="0" y="0"/>
                      <a:ext cx="3524250" cy="228600"/>
                    </a:xfrm>
                    <a:prstGeom prst="rect">
                      <a:avLst/>
                    </a:prstGeom>
                  </pic:spPr>
                </pic:pic>
              </a:graphicData>
            </a:graphic>
          </wp:inline>
        </w:drawing>
      </w:r>
    </w:p>
    <w:p w:rsidR="181A429C" w:rsidP="374BCA6A" w:rsidRDefault="181A429C" w14:paraId="0637A510" w14:textId="0D3D2AC8">
      <w:pPr>
        <w:spacing w:before="0" w:beforeAutospacing="off" w:after="160" w:afterAutospacing="off" w:line="276" w:lineRule="auto"/>
        <w:jc w:val="center"/>
      </w:pPr>
      <w:r w:rsidR="181A429C">
        <w:drawing>
          <wp:inline wp14:editId="626F8DB2" wp14:anchorId="43577F34">
            <wp:extent cx="4158447" cy="2324100"/>
            <wp:effectExtent l="0" t="0" r="0" b="0"/>
            <wp:docPr id="943703972" name="drawing" descr="A graph showing a patient coun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3703972" name=""/>
                    <pic:cNvPicPr/>
                  </pic:nvPicPr>
                  <pic:blipFill>
                    <a:blip xmlns:r="http://schemas.openxmlformats.org/officeDocument/2006/relationships" r:embed="rId818343910">
                      <a:extLst>
                        <a:ext uri="{28A0092B-C50C-407E-A947-70E740481C1C}">
                          <a14:useLocalDpi xmlns:a14="http://schemas.microsoft.com/office/drawing/2010/main"/>
                        </a:ext>
                      </a:extLst>
                    </a:blip>
                    <a:stretch>
                      <a:fillRect/>
                    </a:stretch>
                  </pic:blipFill>
                  <pic:spPr>
                    <a:xfrm rot="0">
                      <a:off x="0" y="0"/>
                      <a:ext cx="4158447" cy="2324100"/>
                    </a:xfrm>
                    <a:prstGeom prst="rect">
                      <a:avLst/>
                    </a:prstGeom>
                  </pic:spPr>
                </pic:pic>
              </a:graphicData>
            </a:graphic>
          </wp:inline>
        </w:drawing>
      </w:r>
    </w:p>
    <w:p w:rsidR="181A429C" w:rsidP="374BCA6A" w:rsidRDefault="181A429C" w14:paraId="340CF5D2" w14:textId="62A95F70">
      <w:pPr>
        <w:spacing w:before="0" w:beforeAutospacing="off" w:after="200" w:afterAutospacing="off"/>
        <w:jc w:val="center"/>
      </w:pPr>
      <w:r w:rsidRPr="374BCA6A" w:rsidR="181A429C">
        <w:rPr>
          <w:rFonts w:ascii="Times New Roman" w:hAnsi="Times New Roman" w:eastAsia="Times New Roman" w:cs="Times New Roman"/>
          <w:i w:val="1"/>
          <w:iCs w:val="1"/>
          <w:noProof w:val="0"/>
          <w:color w:val="000000" w:themeColor="text1" w:themeTint="FF" w:themeShade="FF"/>
          <w:sz w:val="18"/>
          <w:szCs w:val="18"/>
          <w:lang w:val="en-US"/>
        </w:rPr>
        <w:t xml:space="preserve">Figure </w:t>
      </w:r>
      <w:r w:rsidRPr="374BCA6A" w:rsidR="26AFB752">
        <w:rPr>
          <w:rFonts w:ascii="Times New Roman" w:hAnsi="Times New Roman" w:eastAsia="Times New Roman" w:cs="Times New Roman"/>
          <w:i w:val="1"/>
          <w:iCs w:val="1"/>
          <w:noProof w:val="0"/>
          <w:color w:val="000000" w:themeColor="text1" w:themeTint="FF" w:themeShade="FF"/>
          <w:sz w:val="18"/>
          <w:szCs w:val="18"/>
          <w:lang w:val="en-US"/>
        </w:rPr>
        <w:t>5</w:t>
      </w:r>
      <w:r w:rsidRPr="374BCA6A" w:rsidR="181A429C">
        <w:rPr>
          <w:rFonts w:ascii="Times New Roman" w:hAnsi="Times New Roman" w:eastAsia="Times New Roman" w:cs="Times New Roman"/>
          <w:i w:val="1"/>
          <w:iCs w:val="1"/>
          <w:noProof w:val="0"/>
          <w:color w:val="000000" w:themeColor="text1" w:themeTint="FF" w:themeShade="FF"/>
          <w:sz w:val="18"/>
          <w:szCs w:val="18"/>
          <w:lang w:val="en-US"/>
        </w:rPr>
        <w:t xml:space="preserve"> A box plot showing total patient counts by race</w:t>
      </w:r>
    </w:p>
    <w:p w:rsidR="181A429C" w:rsidP="374BCA6A" w:rsidRDefault="181A429C" w14:paraId="01E1A663" w14:textId="43F67582">
      <w:pPr>
        <w:spacing w:before="0" w:beforeAutospacing="off" w:after="160" w:afterAutospacing="off" w:line="276" w:lineRule="auto"/>
        <w:jc w:val="left"/>
      </w:pPr>
      <w:r w:rsidR="181A429C">
        <w:drawing>
          <wp:inline wp14:editId="336A6BE4" wp14:anchorId="1AEE723C">
            <wp:extent cx="5943600" cy="3114675"/>
            <wp:effectExtent l="0" t="0" r="0" b="0"/>
            <wp:docPr id="106078870" name="drawing" descr="A graph of a patien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078870" name=""/>
                    <pic:cNvPicPr/>
                  </pic:nvPicPr>
                  <pic:blipFill>
                    <a:blip xmlns:r="http://schemas.openxmlformats.org/officeDocument/2006/relationships" r:embed="rId17076125">
                      <a:extLst>
                        <a:ext xmlns:a="http://schemas.openxmlformats.org/drawingml/2006/main"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inline>
        </w:drawing>
      </w:r>
    </w:p>
    <w:p w:rsidR="181A429C" w:rsidP="374BCA6A" w:rsidRDefault="181A429C" w14:paraId="75225E81" w14:textId="3ED56C5B">
      <w:pPr>
        <w:spacing w:before="0" w:beforeAutospacing="off" w:after="200" w:afterAutospacing="off"/>
        <w:jc w:val="center"/>
      </w:pPr>
      <w:r w:rsidRPr="374BCA6A" w:rsidR="181A429C">
        <w:rPr>
          <w:rFonts w:ascii="Times New Roman" w:hAnsi="Times New Roman" w:eastAsia="Times New Roman" w:cs="Times New Roman"/>
          <w:i w:val="1"/>
          <w:iCs w:val="1"/>
          <w:noProof w:val="0"/>
          <w:color w:val="000000" w:themeColor="text1" w:themeTint="FF" w:themeShade="FF"/>
          <w:sz w:val="18"/>
          <w:szCs w:val="18"/>
          <w:lang w:val="en-US"/>
        </w:rPr>
        <w:t xml:space="preserve">Figure </w:t>
      </w:r>
      <w:r w:rsidRPr="374BCA6A" w:rsidR="1D3441C6">
        <w:rPr>
          <w:rFonts w:ascii="Times New Roman" w:hAnsi="Times New Roman" w:eastAsia="Times New Roman" w:cs="Times New Roman"/>
          <w:i w:val="1"/>
          <w:iCs w:val="1"/>
          <w:noProof w:val="0"/>
          <w:color w:val="000000" w:themeColor="text1" w:themeTint="FF" w:themeShade="FF"/>
          <w:sz w:val="18"/>
          <w:szCs w:val="18"/>
          <w:lang w:val="en-US"/>
        </w:rPr>
        <w:t>6</w:t>
      </w:r>
      <w:r w:rsidRPr="374BCA6A" w:rsidR="181A429C">
        <w:rPr>
          <w:rFonts w:ascii="Times New Roman" w:hAnsi="Times New Roman" w:eastAsia="Times New Roman" w:cs="Times New Roman"/>
          <w:i w:val="1"/>
          <w:iCs w:val="1"/>
          <w:noProof w:val="0"/>
          <w:color w:val="000000" w:themeColor="text1" w:themeTint="FF" w:themeShade="FF"/>
          <w:sz w:val="18"/>
          <w:szCs w:val="18"/>
          <w:lang w:val="en-US"/>
        </w:rPr>
        <w:t xml:space="preserve"> Annual patient visit trends by race during the 2013–2021 period</w:t>
      </w:r>
    </w:p>
    <w:p w:rsidR="374BCA6A" w:rsidP="374BCA6A" w:rsidRDefault="374BCA6A" w14:paraId="7BA7B0D3" w14:textId="125B6F3B">
      <w:pPr>
        <w:spacing w:before="0" w:beforeAutospacing="off" w:after="160" w:afterAutospacing="off" w:line="276" w:lineRule="auto"/>
        <w:jc w:val="center"/>
      </w:pPr>
    </w:p>
    <w:p w:rsidR="181A429C" w:rsidP="374BCA6A" w:rsidRDefault="181A429C" w14:paraId="0B18FF8B" w14:textId="3DADB41C">
      <w:pPr>
        <w:spacing w:before="0" w:beforeAutospacing="off" w:after="160" w:afterAutospacing="off" w:line="276" w:lineRule="auto"/>
        <w:jc w:val="both"/>
      </w:pPr>
      <w:r w:rsidRPr="374BCA6A" w:rsidR="181A429C">
        <w:rPr>
          <w:rFonts w:ascii="Times New Roman" w:hAnsi="Times New Roman" w:eastAsia="Times New Roman" w:cs="Times New Roman"/>
          <w:noProof w:val="0"/>
          <w:sz w:val="24"/>
          <w:szCs w:val="24"/>
          <w:lang w:val="en-US"/>
        </w:rPr>
        <w:t xml:space="preserve">Before conducting the ANOVA, we evaluated whether the data met the assumptions necessary for parametric testing. We used the Shapiro-Wilk test to assess normality and found no significant deviations from normality for any group: Black (Non-Hispanic) (p=0.0958), Hispanic (any race) (p=0.6934), and White (Non-Hispanic) (p=0.1289). We also visually inspected the distributions using histograms and Q-Q plots, as shown in Figure </w:t>
      </w:r>
      <w:r w:rsidRPr="374BCA6A" w:rsidR="6709394E">
        <w:rPr>
          <w:rFonts w:ascii="Times New Roman" w:hAnsi="Times New Roman" w:eastAsia="Times New Roman" w:cs="Times New Roman"/>
          <w:noProof w:val="0"/>
          <w:sz w:val="24"/>
          <w:szCs w:val="24"/>
          <w:lang w:val="en-US"/>
        </w:rPr>
        <w:t>7</w:t>
      </w:r>
      <w:r w:rsidRPr="374BCA6A" w:rsidR="181A429C">
        <w:rPr>
          <w:rFonts w:ascii="Times New Roman" w:hAnsi="Times New Roman" w:eastAsia="Times New Roman" w:cs="Times New Roman"/>
          <w:noProof w:val="0"/>
          <w:sz w:val="24"/>
          <w:szCs w:val="24"/>
          <w:lang w:val="en-US"/>
        </w:rPr>
        <w:t>, which supported the assumption of approximate normality.</w:t>
      </w:r>
    </w:p>
    <w:p w:rsidR="181A429C" w:rsidP="374BCA6A" w:rsidRDefault="181A429C" w14:paraId="20B8C757" w14:textId="5DB70527">
      <w:pPr>
        <w:spacing w:before="0" w:beforeAutospacing="off" w:after="160" w:afterAutospacing="off" w:line="276" w:lineRule="auto"/>
        <w:jc w:val="both"/>
      </w:pPr>
      <w:r w:rsidRPr="374BCA6A" w:rsidR="181A429C">
        <w:rPr>
          <w:rFonts w:ascii="Times New Roman" w:hAnsi="Times New Roman" w:eastAsia="Times New Roman" w:cs="Times New Roman"/>
          <w:noProof w:val="0"/>
          <w:sz w:val="24"/>
          <w:szCs w:val="24"/>
          <w:lang w:val="en-US"/>
        </w:rPr>
        <w:t>We then tested for homogeneity of variances using Levene’s test and found no significant differences in group variances (p=0.0561). Since all assumptions were met, we proceeded with the one-way ANOVA.</w:t>
      </w:r>
    </w:p>
    <w:p w:rsidR="181A429C" w:rsidP="374BCA6A" w:rsidRDefault="181A429C" w14:paraId="7D42F95E" w14:textId="391821C7">
      <w:pPr>
        <w:spacing w:before="0" w:beforeAutospacing="off" w:after="160" w:afterAutospacing="off" w:line="276" w:lineRule="auto"/>
        <w:jc w:val="both"/>
      </w:pPr>
      <w:r w:rsidRPr="374BCA6A" w:rsidR="181A429C">
        <w:rPr>
          <w:rFonts w:ascii="Times New Roman" w:hAnsi="Times New Roman" w:eastAsia="Times New Roman" w:cs="Times New Roman"/>
          <w:noProof w:val="0"/>
          <w:sz w:val="24"/>
          <w:szCs w:val="24"/>
          <w:lang w:val="en-US"/>
        </w:rPr>
        <w:t>The ANOVA results shown in Table</w:t>
      </w:r>
      <w:r w:rsidRPr="374BCA6A" w:rsidR="021B5A77">
        <w:rPr>
          <w:rFonts w:ascii="Times New Roman" w:hAnsi="Times New Roman" w:eastAsia="Times New Roman" w:cs="Times New Roman"/>
          <w:noProof w:val="0"/>
          <w:sz w:val="24"/>
          <w:szCs w:val="24"/>
          <w:lang w:val="en-US"/>
        </w:rPr>
        <w:t xml:space="preserve"> 3</w:t>
      </w:r>
      <w:r w:rsidRPr="374BCA6A" w:rsidR="181A429C">
        <w:rPr>
          <w:rFonts w:ascii="Times New Roman" w:hAnsi="Times New Roman" w:eastAsia="Times New Roman" w:cs="Times New Roman"/>
          <w:noProof w:val="0"/>
          <w:sz w:val="24"/>
          <w:szCs w:val="24"/>
          <w:lang w:val="en-US"/>
        </w:rPr>
        <w:t xml:space="preserve"> indicate a statistically significant effect of race/ethnicity on patient visit counts, F(2,</w:t>
      </w:r>
      <w:r w:rsidRPr="374BCA6A" w:rsidR="2CF131AA">
        <w:rPr>
          <w:rFonts w:ascii="Times New Roman" w:hAnsi="Times New Roman" w:eastAsia="Times New Roman" w:cs="Times New Roman"/>
          <w:noProof w:val="0"/>
          <w:sz w:val="24"/>
          <w:szCs w:val="24"/>
          <w:lang w:val="en-US"/>
        </w:rPr>
        <w:t xml:space="preserve"> </w:t>
      </w:r>
      <w:r w:rsidRPr="374BCA6A" w:rsidR="181A429C">
        <w:rPr>
          <w:rFonts w:ascii="Times New Roman" w:hAnsi="Times New Roman" w:eastAsia="Times New Roman" w:cs="Times New Roman"/>
          <w:noProof w:val="0"/>
          <w:sz w:val="24"/>
          <w:szCs w:val="24"/>
          <w:lang w:val="en-US"/>
        </w:rPr>
        <w:t>24) = 25.43, p</w:t>
      </w:r>
      <w:r w:rsidRPr="374BCA6A" w:rsidR="2AE64261">
        <w:rPr>
          <w:rFonts w:ascii="Times New Roman" w:hAnsi="Times New Roman" w:eastAsia="Times New Roman" w:cs="Times New Roman"/>
          <w:noProof w:val="0"/>
          <w:sz w:val="24"/>
          <w:szCs w:val="24"/>
          <w:lang w:val="en-US"/>
        </w:rPr>
        <w:t xml:space="preserve"> </w:t>
      </w:r>
      <w:r w:rsidRPr="374BCA6A" w:rsidR="181A429C">
        <w:rPr>
          <w:rFonts w:ascii="Times New Roman" w:hAnsi="Times New Roman" w:eastAsia="Times New Roman" w:cs="Times New Roman"/>
          <w:noProof w:val="0"/>
          <w:sz w:val="24"/>
          <w:szCs w:val="24"/>
          <w:lang w:val="en-US"/>
        </w:rPr>
        <w:t>&lt;</w:t>
      </w:r>
      <w:r w:rsidRPr="374BCA6A" w:rsidR="1597D192">
        <w:rPr>
          <w:rFonts w:ascii="Times New Roman" w:hAnsi="Times New Roman" w:eastAsia="Times New Roman" w:cs="Times New Roman"/>
          <w:noProof w:val="0"/>
          <w:sz w:val="24"/>
          <w:szCs w:val="24"/>
          <w:lang w:val="en-US"/>
        </w:rPr>
        <w:t xml:space="preserve"> </w:t>
      </w:r>
      <w:r w:rsidRPr="374BCA6A" w:rsidR="181A429C">
        <w:rPr>
          <w:rFonts w:ascii="Times New Roman" w:hAnsi="Times New Roman" w:eastAsia="Times New Roman" w:cs="Times New Roman"/>
          <w:noProof w:val="0"/>
          <w:sz w:val="24"/>
          <w:szCs w:val="24"/>
          <w:lang w:val="en-US"/>
        </w:rPr>
        <w:t>0.001, which exceeded the critical F-value (</w:t>
      </w:r>
      <w:r w:rsidRPr="374BCA6A" w:rsidR="181A429C">
        <w:rPr>
          <w:rFonts w:ascii="Times New Roman" w:hAnsi="Times New Roman" w:eastAsia="Times New Roman" w:cs="Times New Roman"/>
          <w:noProof w:val="0"/>
          <w:sz w:val="24"/>
          <w:szCs w:val="24"/>
          <w:lang w:val="en-US"/>
        </w:rPr>
        <w:t>F</w:t>
      </w:r>
      <w:r w:rsidRPr="374BCA6A" w:rsidR="181A429C">
        <w:rPr>
          <w:rFonts w:ascii="Times New Roman" w:hAnsi="Times New Roman" w:eastAsia="Times New Roman" w:cs="Times New Roman"/>
          <w:noProof w:val="0"/>
          <w:sz w:val="24"/>
          <w:szCs w:val="24"/>
          <w:vertAlign w:val="subscript"/>
          <w:lang w:val="en-US"/>
        </w:rPr>
        <w:t>crit</w:t>
      </w:r>
      <w:r w:rsidRPr="374BCA6A" w:rsidR="181A429C">
        <w:rPr>
          <w:rFonts w:ascii="Times New Roman" w:hAnsi="Times New Roman" w:eastAsia="Times New Roman" w:cs="Times New Roman"/>
          <w:noProof w:val="0"/>
          <w:sz w:val="24"/>
          <w:szCs w:val="24"/>
          <w:lang w:val="en-US"/>
        </w:rPr>
        <w:t xml:space="preserve">=3.40). </w:t>
      </w:r>
      <w:r w:rsidRPr="374BCA6A" w:rsidR="30F71EF6">
        <w:rPr>
          <w:rFonts w:ascii="Times New Roman" w:hAnsi="Times New Roman" w:eastAsia="Times New Roman" w:cs="Times New Roman"/>
          <w:noProof w:val="0"/>
          <w:sz w:val="24"/>
          <w:szCs w:val="24"/>
          <w:lang w:val="en-US"/>
        </w:rPr>
        <w:t>Based on these results, we rejected the null hypothesis and concluded that at least one group's mean visit count differed significantly.</w:t>
      </w:r>
    </w:p>
    <w:p w:rsidR="374BCA6A" w:rsidP="374BCA6A" w:rsidRDefault="374BCA6A" w14:paraId="4B09A8FF" w14:textId="52909021">
      <w:pPr>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181A429C" w:rsidP="374BCA6A" w:rsidRDefault="181A429C" w14:paraId="06231F13" w14:textId="209EA615">
      <w:pPr>
        <w:spacing w:before="0" w:beforeAutospacing="off" w:after="160" w:afterAutospacing="off" w:line="276" w:lineRule="auto"/>
        <w:jc w:val="center"/>
      </w:pPr>
      <w:r w:rsidRPr="374BCA6A" w:rsidR="181A429C">
        <w:rPr>
          <w:rFonts w:ascii="Times New Roman" w:hAnsi="Times New Roman" w:eastAsia="Times New Roman" w:cs="Times New Roman"/>
          <w:b w:val="1"/>
          <w:bCs w:val="1"/>
          <w:noProof w:val="0"/>
          <w:sz w:val="24"/>
          <w:szCs w:val="24"/>
          <w:lang w:val="en-US"/>
        </w:rPr>
        <w:t xml:space="preserve">Table </w:t>
      </w:r>
      <w:r w:rsidRPr="374BCA6A" w:rsidR="73529CDF">
        <w:rPr>
          <w:rFonts w:ascii="Times New Roman" w:hAnsi="Times New Roman" w:eastAsia="Times New Roman" w:cs="Times New Roman"/>
          <w:b w:val="1"/>
          <w:bCs w:val="1"/>
          <w:noProof w:val="0"/>
          <w:sz w:val="24"/>
          <w:szCs w:val="24"/>
          <w:lang w:val="en-US"/>
        </w:rPr>
        <w:t>3</w:t>
      </w:r>
      <w:r w:rsidRPr="374BCA6A" w:rsidR="181A429C">
        <w:rPr>
          <w:rFonts w:ascii="Times New Roman" w:hAnsi="Times New Roman" w:eastAsia="Times New Roman" w:cs="Times New Roman"/>
          <w:b w:val="1"/>
          <w:bCs w:val="1"/>
          <w:noProof w:val="0"/>
          <w:sz w:val="24"/>
          <w:szCs w:val="24"/>
          <w:lang w:val="en-US"/>
        </w:rPr>
        <w:t>. One-Way ANOVA Summary: Patient Visit Counts by Race/Ethnicity</w:t>
      </w:r>
    </w:p>
    <w:p w:rsidR="181A429C" w:rsidP="374BCA6A" w:rsidRDefault="181A429C" w14:paraId="29ED837D" w14:textId="371E72A5">
      <w:pPr>
        <w:spacing w:before="0" w:beforeAutospacing="off" w:after="160" w:afterAutospacing="off" w:line="276" w:lineRule="auto"/>
        <w:jc w:val="both"/>
      </w:pPr>
      <w:r w:rsidRPr="374BCA6A" w:rsidR="181A429C">
        <w:rPr>
          <w:rFonts w:ascii="Times New Roman" w:hAnsi="Times New Roman" w:eastAsia="Times New Roman" w:cs="Times New Roman"/>
          <w:b w:val="1"/>
          <w:bCs w:val="1"/>
          <w:noProof w:val="0"/>
          <w:sz w:val="24"/>
          <w:szCs w:val="24"/>
          <w:lang w:val="en-US"/>
        </w:rPr>
        <w:t>Summary Statistics</w:t>
      </w:r>
    </w:p>
    <w:tbl>
      <w:tblPr>
        <w:tblStyle w:val="PlainTable4"/>
        <w:bidiVisual w:val="0"/>
        <w:tblW w:w="0" w:type="auto"/>
        <w:tblLayout w:type="fixed"/>
        <w:tblLook w:val="04A0" w:firstRow="1" w:lastRow="0" w:firstColumn="1" w:lastColumn="0" w:noHBand="0" w:noVBand="1"/>
      </w:tblPr>
      <w:tblGrid>
        <w:gridCol w:w="2895"/>
        <w:gridCol w:w="983"/>
        <w:gridCol w:w="1630"/>
        <w:gridCol w:w="1275"/>
        <w:gridCol w:w="2725"/>
      </w:tblGrid>
      <w:tr w:rsidR="374BCA6A" w:rsidTr="374BCA6A" w14:paraId="1F307C8F">
        <w:trPr>
          <w:trHeight w:val="300"/>
        </w:trPr>
        <w:tc>
          <w:tcPr>
            <w:cnfStyle w:val="001000000000" w:firstRow="0" w:lastRow="0" w:firstColumn="1" w:lastColumn="0" w:oddVBand="0" w:evenVBand="0" w:oddHBand="0" w:evenHBand="0" w:firstRowFirstColumn="0" w:firstRowLastColumn="0" w:lastRowFirstColumn="0" w:lastRowLastColumn="0"/>
            <w:tcW w:w="2895" w:type="dxa"/>
            <w:tcMar>
              <w:left w:w="108" w:type="dxa"/>
              <w:right w:w="108" w:type="dxa"/>
            </w:tcMar>
            <w:vAlign w:val="top"/>
          </w:tcPr>
          <w:p w:rsidR="374BCA6A" w:rsidP="374BCA6A" w:rsidRDefault="374BCA6A" w14:paraId="15A23A7E" w14:textId="38447AB9">
            <w:pPr>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Group</w:t>
            </w:r>
          </w:p>
        </w:tc>
        <w:tc>
          <w:tcPr>
            <w:cnfStyle w:val="000000000000" w:firstRow="0" w:lastRow="0" w:firstColumn="0" w:lastColumn="0" w:oddVBand="0" w:evenVBand="0" w:oddHBand="0" w:evenHBand="0" w:firstRowFirstColumn="0" w:firstRowLastColumn="0" w:lastRowFirstColumn="0" w:lastRowLastColumn="0"/>
            <w:tcW w:w="983" w:type="dxa"/>
            <w:tcMar>
              <w:left w:w="108" w:type="dxa"/>
              <w:right w:w="108" w:type="dxa"/>
            </w:tcMar>
            <w:vAlign w:val="top"/>
          </w:tcPr>
          <w:p w:rsidR="374BCA6A" w:rsidP="374BCA6A" w:rsidRDefault="374BCA6A" w14:paraId="0EF7B561" w14:textId="6FABD03B">
            <w:pPr>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Count</w:t>
            </w:r>
          </w:p>
        </w:tc>
        <w:tc>
          <w:tcPr>
            <w:cnfStyle w:val="000000000000" w:firstRow="0" w:lastRow="0" w:firstColumn="0" w:lastColumn="0" w:oddVBand="0" w:evenVBand="0" w:oddHBand="0" w:evenHBand="0" w:firstRowFirstColumn="0" w:firstRowLastColumn="0" w:lastRowFirstColumn="0" w:lastRowLastColumn="0"/>
            <w:tcW w:w="1630" w:type="dxa"/>
            <w:tcMar>
              <w:left w:w="108" w:type="dxa"/>
              <w:right w:w="108" w:type="dxa"/>
            </w:tcMar>
            <w:vAlign w:val="top"/>
          </w:tcPr>
          <w:p w:rsidR="374BCA6A" w:rsidP="374BCA6A" w:rsidRDefault="374BCA6A" w14:paraId="648CF2F1" w14:textId="43DFC687">
            <w:pPr>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Sum</w:t>
            </w:r>
          </w:p>
        </w:tc>
        <w:tc>
          <w:tcPr>
            <w:cnfStyle w:val="000000000000" w:firstRow="0" w:lastRow="0" w:firstColumn="0" w:lastColumn="0" w:oddVBand="0" w:evenVBand="0" w:oddHBand="0" w:evenHBand="0" w:firstRowFirstColumn="0" w:firstRowLastColumn="0" w:lastRowFirstColumn="0" w:lastRowLastColumn="0"/>
            <w:tcW w:w="1275" w:type="dxa"/>
            <w:tcMar>
              <w:left w:w="108" w:type="dxa"/>
              <w:right w:w="108" w:type="dxa"/>
            </w:tcMar>
            <w:vAlign w:val="top"/>
          </w:tcPr>
          <w:p w:rsidR="374BCA6A" w:rsidP="374BCA6A" w:rsidRDefault="374BCA6A" w14:paraId="0DE7EACC" w14:textId="4C76853F">
            <w:pPr>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Average</w:t>
            </w:r>
          </w:p>
        </w:tc>
        <w:tc>
          <w:tcPr>
            <w:cnfStyle w:val="000000000000" w:firstRow="0" w:lastRow="0" w:firstColumn="0" w:lastColumn="0" w:oddVBand="0" w:evenVBand="0" w:oddHBand="0" w:evenHBand="0" w:firstRowFirstColumn="0" w:firstRowLastColumn="0" w:lastRowFirstColumn="0" w:lastRowLastColumn="0"/>
            <w:tcW w:w="2725" w:type="dxa"/>
            <w:tcMar>
              <w:left w:w="108" w:type="dxa"/>
              <w:right w:w="108" w:type="dxa"/>
            </w:tcMar>
            <w:vAlign w:val="top"/>
          </w:tcPr>
          <w:p w:rsidR="374BCA6A" w:rsidP="374BCA6A" w:rsidRDefault="374BCA6A" w14:paraId="4C346D71" w14:textId="0A9B8853">
            <w:pPr>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Variance</w:t>
            </w:r>
          </w:p>
        </w:tc>
      </w:tr>
      <w:tr w:rsidR="374BCA6A" w:rsidTr="374BCA6A" w14:paraId="1BE2864C">
        <w:trPr>
          <w:trHeight w:val="300"/>
        </w:trPr>
        <w:tc>
          <w:tcPr>
            <w:cnfStyle w:val="001000000000" w:firstRow="0" w:lastRow="0" w:firstColumn="1" w:lastColumn="0" w:oddVBand="0" w:evenVBand="0" w:oddHBand="0" w:evenHBand="0" w:firstRowFirstColumn="0" w:firstRowLastColumn="0" w:lastRowFirstColumn="0" w:lastRowLastColumn="0"/>
            <w:tcW w:w="2895" w:type="dxa"/>
            <w:shd w:val="clear" w:color="auto" w:fill="F2F2F2" w:themeFill="background1" w:themeFillShade="F2"/>
            <w:tcMar>
              <w:left w:w="108" w:type="dxa"/>
              <w:right w:w="108" w:type="dxa"/>
            </w:tcMar>
            <w:vAlign w:val="top"/>
          </w:tcPr>
          <w:p w:rsidR="374BCA6A" w:rsidP="374BCA6A" w:rsidRDefault="374BCA6A" w14:paraId="63CB3BB3" w14:textId="0C759AC5">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Black (Non-Hispanic)</w:t>
            </w:r>
          </w:p>
        </w:tc>
        <w:tc>
          <w:tcPr>
            <w:cnfStyle w:val="000000000000" w:firstRow="0" w:lastRow="0" w:firstColumn="0" w:lastColumn="0" w:oddVBand="0" w:evenVBand="0" w:oddHBand="0" w:evenHBand="0" w:firstRowFirstColumn="0" w:firstRowLastColumn="0" w:lastRowFirstColumn="0" w:lastRowLastColumn="0"/>
            <w:tcW w:w="983" w:type="dxa"/>
            <w:shd w:val="clear" w:color="auto" w:fill="F2F2F2" w:themeFill="background1" w:themeFillShade="F2"/>
            <w:tcMar>
              <w:left w:w="108" w:type="dxa"/>
              <w:right w:w="108" w:type="dxa"/>
            </w:tcMar>
            <w:vAlign w:val="top"/>
          </w:tcPr>
          <w:p w:rsidR="374BCA6A" w:rsidP="374BCA6A" w:rsidRDefault="374BCA6A" w14:paraId="07E937E8" w14:textId="167E220D">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9</w:t>
            </w:r>
          </w:p>
        </w:tc>
        <w:tc>
          <w:tcPr>
            <w:cnfStyle w:val="000000000000" w:firstRow="0" w:lastRow="0" w:firstColumn="0" w:lastColumn="0" w:oddVBand="0" w:evenVBand="0" w:oddHBand="0" w:evenHBand="0" w:firstRowFirstColumn="0" w:firstRowLastColumn="0" w:lastRowFirstColumn="0" w:lastRowLastColumn="0"/>
            <w:tcW w:w="1630" w:type="dxa"/>
            <w:shd w:val="clear" w:color="auto" w:fill="F2F2F2" w:themeFill="background1" w:themeFillShade="F2"/>
            <w:tcMar>
              <w:left w:w="108" w:type="dxa"/>
              <w:right w:w="108" w:type="dxa"/>
            </w:tcMar>
            <w:vAlign w:val="top"/>
          </w:tcPr>
          <w:p w:rsidR="374BCA6A" w:rsidP="374BCA6A" w:rsidRDefault="374BCA6A" w14:paraId="069B4E5E" w14:textId="7CD7A4D8">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1,513</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left w:w="108" w:type="dxa"/>
              <w:right w:w="108" w:type="dxa"/>
            </w:tcMar>
            <w:vAlign w:val="top"/>
          </w:tcPr>
          <w:p w:rsidR="374BCA6A" w:rsidP="374BCA6A" w:rsidRDefault="374BCA6A" w14:paraId="6A496CCA" w14:textId="160D37A1">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168.11</w:t>
            </w:r>
          </w:p>
        </w:tc>
        <w:tc>
          <w:tcPr>
            <w:cnfStyle w:val="000000000000" w:firstRow="0" w:lastRow="0" w:firstColumn="0" w:lastColumn="0" w:oddVBand="0" w:evenVBand="0" w:oddHBand="0" w:evenHBand="0" w:firstRowFirstColumn="0" w:firstRowLastColumn="0" w:lastRowFirstColumn="0" w:lastRowLastColumn="0"/>
            <w:tcW w:w="2725" w:type="dxa"/>
            <w:shd w:val="clear" w:color="auto" w:fill="F2F2F2" w:themeFill="background1" w:themeFillShade="F2"/>
            <w:tcMar>
              <w:left w:w="108" w:type="dxa"/>
              <w:right w:w="108" w:type="dxa"/>
            </w:tcMar>
            <w:vAlign w:val="top"/>
          </w:tcPr>
          <w:p w:rsidR="374BCA6A" w:rsidP="374BCA6A" w:rsidRDefault="374BCA6A" w14:paraId="49230246" w14:textId="307FFF9E">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4,650.36</w:t>
            </w:r>
          </w:p>
        </w:tc>
      </w:tr>
      <w:tr w:rsidR="374BCA6A" w:rsidTr="374BCA6A" w14:paraId="24082A5B">
        <w:trPr>
          <w:trHeight w:val="300"/>
        </w:trPr>
        <w:tc>
          <w:tcPr>
            <w:cnfStyle w:val="001000000000" w:firstRow="0" w:lastRow="0" w:firstColumn="1" w:lastColumn="0" w:oddVBand="0" w:evenVBand="0" w:oddHBand="0" w:evenHBand="0" w:firstRowFirstColumn="0" w:firstRowLastColumn="0" w:lastRowFirstColumn="0" w:lastRowLastColumn="0"/>
            <w:tcW w:w="2895" w:type="dxa"/>
            <w:tcMar>
              <w:left w:w="108" w:type="dxa"/>
              <w:right w:w="108" w:type="dxa"/>
            </w:tcMar>
            <w:vAlign w:val="top"/>
          </w:tcPr>
          <w:p w:rsidR="374BCA6A" w:rsidP="374BCA6A" w:rsidRDefault="374BCA6A" w14:paraId="1BE0158A" w14:textId="2FA7E02A">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Hispanic (Any Race)</w:t>
            </w:r>
          </w:p>
        </w:tc>
        <w:tc>
          <w:tcPr>
            <w:cnfStyle w:val="000000000000" w:firstRow="0" w:lastRow="0" w:firstColumn="0" w:lastColumn="0" w:oddVBand="0" w:evenVBand="0" w:oddHBand="0" w:evenHBand="0" w:firstRowFirstColumn="0" w:firstRowLastColumn="0" w:lastRowFirstColumn="0" w:lastRowLastColumn="0"/>
            <w:tcW w:w="983" w:type="dxa"/>
            <w:tcMar>
              <w:left w:w="108" w:type="dxa"/>
              <w:right w:w="108" w:type="dxa"/>
            </w:tcMar>
            <w:vAlign w:val="top"/>
          </w:tcPr>
          <w:p w:rsidR="374BCA6A" w:rsidP="374BCA6A" w:rsidRDefault="374BCA6A" w14:paraId="07FED60F" w14:textId="66A00DDB">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9</w:t>
            </w:r>
          </w:p>
        </w:tc>
        <w:tc>
          <w:tcPr>
            <w:cnfStyle w:val="000000000000" w:firstRow="0" w:lastRow="0" w:firstColumn="0" w:lastColumn="0" w:oddVBand="0" w:evenVBand="0" w:oddHBand="0" w:evenHBand="0" w:firstRowFirstColumn="0" w:firstRowLastColumn="0" w:lastRowFirstColumn="0" w:lastRowLastColumn="0"/>
            <w:tcW w:w="1630" w:type="dxa"/>
            <w:tcMar>
              <w:left w:w="108" w:type="dxa"/>
              <w:right w:w="108" w:type="dxa"/>
            </w:tcMar>
            <w:vAlign w:val="top"/>
          </w:tcPr>
          <w:p w:rsidR="374BCA6A" w:rsidP="374BCA6A" w:rsidRDefault="374BCA6A" w14:paraId="5E47BB87" w14:textId="3117AFBE">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6,515</w:t>
            </w:r>
          </w:p>
        </w:tc>
        <w:tc>
          <w:tcPr>
            <w:cnfStyle w:val="000000000000" w:firstRow="0" w:lastRow="0" w:firstColumn="0" w:lastColumn="0" w:oddVBand="0" w:evenVBand="0" w:oddHBand="0" w:evenHBand="0" w:firstRowFirstColumn="0" w:firstRowLastColumn="0" w:lastRowFirstColumn="0" w:lastRowLastColumn="0"/>
            <w:tcW w:w="1275" w:type="dxa"/>
            <w:tcMar>
              <w:left w:w="108" w:type="dxa"/>
              <w:right w:w="108" w:type="dxa"/>
            </w:tcMar>
            <w:vAlign w:val="top"/>
          </w:tcPr>
          <w:p w:rsidR="374BCA6A" w:rsidP="374BCA6A" w:rsidRDefault="374BCA6A" w14:paraId="356B4E99" w14:textId="09E70522">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723.89</w:t>
            </w:r>
          </w:p>
        </w:tc>
        <w:tc>
          <w:tcPr>
            <w:cnfStyle w:val="000000000000" w:firstRow="0" w:lastRow="0" w:firstColumn="0" w:lastColumn="0" w:oddVBand="0" w:evenVBand="0" w:oddHBand="0" w:evenHBand="0" w:firstRowFirstColumn="0" w:firstRowLastColumn="0" w:lastRowFirstColumn="0" w:lastRowLastColumn="0"/>
            <w:tcW w:w="2725" w:type="dxa"/>
            <w:tcMar>
              <w:left w:w="108" w:type="dxa"/>
              <w:right w:w="108" w:type="dxa"/>
            </w:tcMar>
            <w:vAlign w:val="top"/>
          </w:tcPr>
          <w:p w:rsidR="374BCA6A" w:rsidP="374BCA6A" w:rsidRDefault="374BCA6A" w14:paraId="4978AEAD" w14:textId="5DB90DBE">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58,184.86</w:t>
            </w:r>
          </w:p>
        </w:tc>
      </w:tr>
      <w:tr w:rsidR="374BCA6A" w:rsidTr="374BCA6A" w14:paraId="770BB557">
        <w:trPr>
          <w:trHeight w:val="300"/>
        </w:trPr>
        <w:tc>
          <w:tcPr>
            <w:cnfStyle w:val="001000000000" w:firstRow="0" w:lastRow="0" w:firstColumn="1" w:lastColumn="0" w:oddVBand="0" w:evenVBand="0" w:oddHBand="0" w:evenHBand="0" w:firstRowFirstColumn="0" w:firstRowLastColumn="0" w:lastRowFirstColumn="0" w:lastRowLastColumn="0"/>
            <w:tcW w:w="2895" w:type="dxa"/>
            <w:shd w:val="clear" w:color="auto" w:fill="F2F2F2" w:themeFill="background1" w:themeFillShade="F2"/>
            <w:tcMar>
              <w:left w:w="108" w:type="dxa"/>
              <w:right w:w="108" w:type="dxa"/>
            </w:tcMar>
            <w:vAlign w:val="top"/>
          </w:tcPr>
          <w:p w:rsidR="374BCA6A" w:rsidP="374BCA6A" w:rsidRDefault="374BCA6A" w14:paraId="357A5DA8" w14:textId="67CDEE21">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White (Non-Hispanic)</w:t>
            </w:r>
          </w:p>
        </w:tc>
        <w:tc>
          <w:tcPr>
            <w:cnfStyle w:val="000000000000" w:firstRow="0" w:lastRow="0" w:firstColumn="0" w:lastColumn="0" w:oddVBand="0" w:evenVBand="0" w:oddHBand="0" w:evenHBand="0" w:firstRowFirstColumn="0" w:firstRowLastColumn="0" w:lastRowFirstColumn="0" w:lastRowLastColumn="0"/>
            <w:tcW w:w="983" w:type="dxa"/>
            <w:shd w:val="clear" w:color="auto" w:fill="F2F2F2" w:themeFill="background1" w:themeFillShade="F2"/>
            <w:tcMar>
              <w:left w:w="108" w:type="dxa"/>
              <w:right w:w="108" w:type="dxa"/>
            </w:tcMar>
            <w:vAlign w:val="top"/>
          </w:tcPr>
          <w:p w:rsidR="374BCA6A" w:rsidP="374BCA6A" w:rsidRDefault="374BCA6A" w14:paraId="60DA64AB" w14:textId="10898064">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9</w:t>
            </w:r>
          </w:p>
        </w:tc>
        <w:tc>
          <w:tcPr>
            <w:cnfStyle w:val="000000000000" w:firstRow="0" w:lastRow="0" w:firstColumn="0" w:lastColumn="0" w:oddVBand="0" w:evenVBand="0" w:oddHBand="0" w:evenHBand="0" w:firstRowFirstColumn="0" w:firstRowLastColumn="0" w:lastRowFirstColumn="0" w:lastRowLastColumn="0"/>
            <w:tcW w:w="1630" w:type="dxa"/>
            <w:shd w:val="clear" w:color="auto" w:fill="F2F2F2" w:themeFill="background1" w:themeFillShade="F2"/>
            <w:tcMar>
              <w:left w:w="108" w:type="dxa"/>
              <w:right w:w="108" w:type="dxa"/>
            </w:tcMar>
            <w:vAlign w:val="top"/>
          </w:tcPr>
          <w:p w:rsidR="374BCA6A" w:rsidP="374BCA6A" w:rsidRDefault="374BCA6A" w14:paraId="3D7B919C" w14:textId="649C0275">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8,568</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left w:w="108" w:type="dxa"/>
              <w:right w:w="108" w:type="dxa"/>
            </w:tcMar>
            <w:vAlign w:val="top"/>
          </w:tcPr>
          <w:p w:rsidR="374BCA6A" w:rsidP="374BCA6A" w:rsidRDefault="374BCA6A" w14:paraId="609AF527" w14:textId="771B0355">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952.00</w:t>
            </w:r>
          </w:p>
        </w:tc>
        <w:tc>
          <w:tcPr>
            <w:cnfStyle w:val="000000000000" w:firstRow="0" w:lastRow="0" w:firstColumn="0" w:lastColumn="0" w:oddVBand="0" w:evenVBand="0" w:oddHBand="0" w:evenHBand="0" w:firstRowFirstColumn="0" w:firstRowLastColumn="0" w:lastRowFirstColumn="0" w:lastRowLastColumn="0"/>
            <w:tcW w:w="2725" w:type="dxa"/>
            <w:shd w:val="clear" w:color="auto" w:fill="F2F2F2" w:themeFill="background1" w:themeFillShade="F2"/>
            <w:tcMar>
              <w:left w:w="108" w:type="dxa"/>
              <w:right w:w="108" w:type="dxa"/>
            </w:tcMar>
            <w:vAlign w:val="top"/>
          </w:tcPr>
          <w:p w:rsidR="374BCA6A" w:rsidP="374BCA6A" w:rsidRDefault="374BCA6A" w14:paraId="5F9E2790" w14:textId="4769AB02">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109,772.00</w:t>
            </w:r>
          </w:p>
        </w:tc>
      </w:tr>
    </w:tbl>
    <w:p w:rsidR="3536AE2D" w:rsidP="374BCA6A" w:rsidRDefault="3536AE2D" w14:paraId="4C9A682E" w14:textId="434096B0">
      <w:pPr>
        <w:bidi w:val="0"/>
        <w:spacing w:before="0" w:beforeAutospacing="off" w:after="160" w:afterAutospacing="off" w:line="276" w:lineRule="auto"/>
        <w:jc w:val="left"/>
      </w:pPr>
      <w:r w:rsidRPr="374BCA6A" w:rsidR="3536AE2D">
        <w:rPr>
          <w:rFonts w:ascii="Times New Roman" w:hAnsi="Times New Roman" w:eastAsia="Times New Roman" w:cs="Times New Roman"/>
          <w:b w:val="1"/>
          <w:bCs w:val="1"/>
          <w:noProof w:val="0"/>
          <w:sz w:val="24"/>
          <w:szCs w:val="24"/>
          <w:lang w:val="en-US"/>
        </w:rPr>
        <w:t xml:space="preserve"> </w:t>
      </w:r>
    </w:p>
    <w:p w:rsidR="374BCA6A" w:rsidP="374BCA6A" w:rsidRDefault="374BCA6A" w14:paraId="3D2DBF98" w14:textId="7DDC1633">
      <w:pPr>
        <w:bidi w:val="0"/>
        <w:spacing w:before="0" w:beforeAutospacing="off" w:after="160" w:afterAutospacing="off" w:line="276" w:lineRule="auto"/>
        <w:jc w:val="left"/>
        <w:rPr>
          <w:rFonts w:ascii="Times New Roman" w:hAnsi="Times New Roman" w:eastAsia="Times New Roman" w:cs="Times New Roman"/>
          <w:b w:val="1"/>
          <w:bCs w:val="1"/>
          <w:noProof w:val="0"/>
          <w:sz w:val="24"/>
          <w:szCs w:val="24"/>
          <w:lang w:val="en-US"/>
        </w:rPr>
      </w:pPr>
    </w:p>
    <w:p w:rsidR="3536AE2D" w:rsidP="374BCA6A" w:rsidRDefault="3536AE2D" w14:paraId="66DE021D" w14:textId="6D561FC1">
      <w:pPr>
        <w:bidi w:val="0"/>
        <w:spacing w:before="0" w:beforeAutospacing="off" w:after="160" w:afterAutospacing="off" w:line="276" w:lineRule="auto"/>
        <w:jc w:val="left"/>
      </w:pPr>
      <w:r w:rsidRPr="374BCA6A" w:rsidR="3536AE2D">
        <w:rPr>
          <w:rFonts w:ascii="Times New Roman" w:hAnsi="Times New Roman" w:eastAsia="Times New Roman" w:cs="Times New Roman"/>
          <w:b w:val="1"/>
          <w:bCs w:val="1"/>
          <w:noProof w:val="0"/>
          <w:sz w:val="24"/>
          <w:szCs w:val="24"/>
          <w:lang w:val="en-US"/>
        </w:rPr>
        <w:t>ANOVA Table</w:t>
      </w:r>
    </w:p>
    <w:tbl>
      <w:tblPr>
        <w:tblStyle w:val="PlainTable4"/>
        <w:bidiVisual w:val="0"/>
        <w:tblW w:w="0" w:type="auto"/>
        <w:tblLayout w:type="fixed"/>
        <w:tblLook w:val="04A0" w:firstRow="1" w:lastRow="0" w:firstColumn="1" w:lastColumn="0" w:noHBand="0" w:noVBand="1"/>
      </w:tblPr>
      <w:tblGrid>
        <w:gridCol w:w="2265"/>
        <w:gridCol w:w="1695"/>
        <w:gridCol w:w="576"/>
        <w:gridCol w:w="1632"/>
        <w:gridCol w:w="776"/>
        <w:gridCol w:w="1160"/>
        <w:gridCol w:w="1365"/>
      </w:tblGrid>
      <w:tr w:rsidR="374BCA6A" w:rsidTr="374BCA6A" w14:paraId="7CBC1534">
        <w:trPr>
          <w:trHeight w:val="525"/>
        </w:trPr>
        <w:tc>
          <w:tcPr>
            <w:cnfStyle w:val="001000000000" w:firstRow="0" w:lastRow="0" w:firstColumn="1" w:lastColumn="0" w:oddVBand="0" w:evenVBand="0" w:oddHBand="0" w:evenHBand="0" w:firstRowFirstColumn="0" w:firstRowLastColumn="0" w:lastRowFirstColumn="0" w:lastRowLastColumn="0"/>
            <w:tcW w:w="2265" w:type="dxa"/>
            <w:tcMar>
              <w:left w:w="108" w:type="dxa"/>
              <w:right w:w="108" w:type="dxa"/>
            </w:tcMar>
            <w:vAlign w:val="top"/>
          </w:tcPr>
          <w:p w:rsidR="374BCA6A" w:rsidP="374BCA6A" w:rsidRDefault="374BCA6A" w14:paraId="4389FA59" w14:textId="7165AE41">
            <w:pPr>
              <w:bidi w:val="0"/>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Source of Variation</w:t>
            </w:r>
          </w:p>
        </w:tc>
        <w:tc>
          <w:tcPr>
            <w:cnfStyle w:val="000000000000" w:firstRow="0" w:lastRow="0" w:firstColumn="0" w:lastColumn="0" w:oddVBand="0" w:evenVBand="0" w:oddHBand="0" w:evenHBand="0" w:firstRowFirstColumn="0" w:firstRowLastColumn="0" w:lastRowFirstColumn="0" w:lastRowLastColumn="0"/>
            <w:tcW w:w="1695" w:type="dxa"/>
            <w:tcMar>
              <w:left w:w="108" w:type="dxa"/>
              <w:right w:w="108" w:type="dxa"/>
            </w:tcMar>
            <w:vAlign w:val="top"/>
          </w:tcPr>
          <w:p w:rsidR="374BCA6A" w:rsidP="374BCA6A" w:rsidRDefault="374BCA6A" w14:paraId="65FCF163" w14:textId="3454ADB9">
            <w:pPr>
              <w:bidi w:val="0"/>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SS</w:t>
            </w:r>
          </w:p>
        </w:tc>
        <w:tc>
          <w:tcPr>
            <w:cnfStyle w:val="000000000000" w:firstRow="0" w:lastRow="0" w:firstColumn="0" w:lastColumn="0" w:oddVBand="0" w:evenVBand="0" w:oddHBand="0" w:evenHBand="0" w:firstRowFirstColumn="0" w:firstRowLastColumn="0" w:lastRowFirstColumn="0" w:lastRowLastColumn="0"/>
            <w:tcW w:w="576" w:type="dxa"/>
            <w:tcMar>
              <w:left w:w="108" w:type="dxa"/>
              <w:right w:w="108" w:type="dxa"/>
            </w:tcMar>
            <w:vAlign w:val="top"/>
          </w:tcPr>
          <w:p w:rsidR="374BCA6A" w:rsidP="374BCA6A" w:rsidRDefault="374BCA6A" w14:paraId="5F66498D" w14:textId="7E49412A">
            <w:pPr>
              <w:bidi w:val="0"/>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df</w:t>
            </w:r>
          </w:p>
        </w:tc>
        <w:tc>
          <w:tcPr>
            <w:cnfStyle w:val="000000000000" w:firstRow="0" w:lastRow="0" w:firstColumn="0" w:lastColumn="0" w:oddVBand="0" w:evenVBand="0" w:oddHBand="0" w:evenHBand="0" w:firstRowFirstColumn="0" w:firstRowLastColumn="0" w:lastRowFirstColumn="0" w:lastRowLastColumn="0"/>
            <w:tcW w:w="1632" w:type="dxa"/>
            <w:tcMar>
              <w:left w:w="108" w:type="dxa"/>
              <w:right w:w="108" w:type="dxa"/>
            </w:tcMar>
            <w:vAlign w:val="top"/>
          </w:tcPr>
          <w:p w:rsidR="374BCA6A" w:rsidP="374BCA6A" w:rsidRDefault="374BCA6A" w14:paraId="2708EED3" w14:textId="2E3F3FDF">
            <w:pPr>
              <w:bidi w:val="0"/>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MS</w:t>
            </w:r>
          </w:p>
        </w:tc>
        <w:tc>
          <w:tcPr>
            <w:cnfStyle w:val="000000000000" w:firstRow="0" w:lastRow="0" w:firstColumn="0" w:lastColumn="0" w:oddVBand="0" w:evenVBand="0" w:oddHBand="0" w:evenHBand="0" w:firstRowFirstColumn="0" w:firstRowLastColumn="0" w:lastRowFirstColumn="0" w:lastRowLastColumn="0"/>
            <w:tcW w:w="776" w:type="dxa"/>
            <w:tcMar>
              <w:left w:w="108" w:type="dxa"/>
              <w:right w:w="108" w:type="dxa"/>
            </w:tcMar>
            <w:vAlign w:val="top"/>
          </w:tcPr>
          <w:p w:rsidR="374BCA6A" w:rsidP="374BCA6A" w:rsidRDefault="374BCA6A" w14:paraId="60C1507B" w14:textId="7FFCB120">
            <w:pPr>
              <w:bidi w:val="0"/>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F</w:t>
            </w:r>
          </w:p>
        </w:tc>
        <w:tc>
          <w:tcPr>
            <w:cnfStyle w:val="000000000000" w:firstRow="0" w:lastRow="0" w:firstColumn="0" w:lastColumn="0" w:oddVBand="0" w:evenVBand="0" w:oddHBand="0" w:evenHBand="0" w:firstRowFirstColumn="0" w:firstRowLastColumn="0" w:lastRowFirstColumn="0" w:lastRowLastColumn="0"/>
            <w:tcW w:w="1160" w:type="dxa"/>
            <w:tcMar>
              <w:left w:w="108" w:type="dxa"/>
              <w:right w:w="108" w:type="dxa"/>
            </w:tcMar>
            <w:vAlign w:val="top"/>
          </w:tcPr>
          <w:p w:rsidR="374BCA6A" w:rsidP="374BCA6A" w:rsidRDefault="374BCA6A" w14:paraId="453D4B1B" w14:textId="7B5D3E4B">
            <w:pPr>
              <w:bidi w:val="0"/>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P-value</w:t>
            </w:r>
          </w:p>
        </w:tc>
        <w:tc>
          <w:tcPr>
            <w:cnfStyle w:val="000000000000" w:firstRow="0" w:lastRow="0" w:firstColumn="0" w:lastColumn="0" w:oddVBand="0" w:evenVBand="0" w:oddHBand="0" w:evenHBand="0" w:firstRowFirstColumn="0" w:firstRowLastColumn="0" w:lastRowFirstColumn="0" w:lastRowLastColumn="0"/>
            <w:tcW w:w="1365" w:type="dxa"/>
            <w:tcMar>
              <w:left w:w="108" w:type="dxa"/>
              <w:right w:w="108" w:type="dxa"/>
            </w:tcMar>
            <w:vAlign w:val="top"/>
          </w:tcPr>
          <w:p w:rsidR="374BCA6A" w:rsidP="374BCA6A" w:rsidRDefault="374BCA6A" w14:paraId="2FB70AEE" w14:textId="79402353">
            <w:pPr>
              <w:bidi w:val="0"/>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F crit</w:t>
            </w:r>
          </w:p>
        </w:tc>
      </w:tr>
      <w:tr w:rsidR="374BCA6A" w:rsidTr="374BCA6A" w14:paraId="2F976AD9">
        <w:trPr>
          <w:trHeight w:val="540"/>
        </w:trPr>
        <w:tc>
          <w:tcPr>
            <w:cnfStyle w:val="001000000000" w:firstRow="0" w:lastRow="0" w:firstColumn="1" w:lastColumn="0" w:oddVBand="0" w:evenVBand="0" w:oddHBand="0" w:evenHBand="0" w:firstRowFirstColumn="0" w:firstRowLastColumn="0" w:lastRowFirstColumn="0" w:lastRowLastColumn="0"/>
            <w:tcW w:w="2265" w:type="dxa"/>
            <w:shd w:val="clear" w:color="auto" w:fill="F2F2F2" w:themeFill="background1" w:themeFillShade="F2"/>
            <w:tcMar>
              <w:left w:w="108" w:type="dxa"/>
              <w:right w:w="108" w:type="dxa"/>
            </w:tcMar>
            <w:vAlign w:val="top"/>
          </w:tcPr>
          <w:p w:rsidR="374BCA6A" w:rsidP="374BCA6A" w:rsidRDefault="374BCA6A" w14:paraId="140EC48B" w14:textId="75265845">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Between Groups</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F2F2" w:themeFill="background1" w:themeFillShade="F2"/>
            <w:tcMar>
              <w:left w:w="108" w:type="dxa"/>
              <w:right w:w="108" w:type="dxa"/>
            </w:tcMar>
            <w:vAlign w:val="top"/>
          </w:tcPr>
          <w:p w:rsidR="374BCA6A" w:rsidP="374BCA6A" w:rsidRDefault="374BCA6A" w14:paraId="2A5CFD65" w14:textId="31B7FB73">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2,926,216.22</w:t>
            </w:r>
          </w:p>
        </w:tc>
        <w:tc>
          <w:tcPr>
            <w:cnfStyle w:val="000000000000" w:firstRow="0" w:lastRow="0" w:firstColumn="0" w:lastColumn="0" w:oddVBand="0" w:evenVBand="0" w:oddHBand="0" w:evenHBand="0" w:firstRowFirstColumn="0" w:firstRowLastColumn="0" w:lastRowFirstColumn="0" w:lastRowLastColumn="0"/>
            <w:tcW w:w="576" w:type="dxa"/>
            <w:shd w:val="clear" w:color="auto" w:fill="F2F2F2" w:themeFill="background1" w:themeFillShade="F2"/>
            <w:tcMar>
              <w:left w:w="108" w:type="dxa"/>
              <w:right w:w="108" w:type="dxa"/>
            </w:tcMar>
            <w:vAlign w:val="top"/>
          </w:tcPr>
          <w:p w:rsidR="374BCA6A" w:rsidP="374BCA6A" w:rsidRDefault="374BCA6A" w14:paraId="25385BCE" w14:textId="1BD74FB5">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2</w:t>
            </w:r>
          </w:p>
        </w:tc>
        <w:tc>
          <w:tcPr>
            <w:cnfStyle w:val="000000000000" w:firstRow="0" w:lastRow="0" w:firstColumn="0" w:lastColumn="0" w:oddVBand="0" w:evenVBand="0" w:oddHBand="0" w:evenHBand="0" w:firstRowFirstColumn="0" w:firstRowLastColumn="0" w:lastRowFirstColumn="0" w:lastRowLastColumn="0"/>
            <w:tcW w:w="1632" w:type="dxa"/>
            <w:shd w:val="clear" w:color="auto" w:fill="F2F2F2" w:themeFill="background1" w:themeFillShade="F2"/>
            <w:tcMar>
              <w:left w:w="108" w:type="dxa"/>
              <w:right w:w="108" w:type="dxa"/>
            </w:tcMar>
            <w:vAlign w:val="top"/>
          </w:tcPr>
          <w:p w:rsidR="374BCA6A" w:rsidP="374BCA6A" w:rsidRDefault="374BCA6A" w14:paraId="7F67F45A" w14:textId="0D6FE3B6">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1,463,108.11</w:t>
            </w:r>
          </w:p>
        </w:tc>
        <w:tc>
          <w:tcPr>
            <w:cnfStyle w:val="000000000000" w:firstRow="0" w:lastRow="0" w:firstColumn="0" w:lastColumn="0" w:oddVBand="0" w:evenVBand="0" w:oddHBand="0" w:evenHBand="0" w:firstRowFirstColumn="0" w:firstRowLastColumn="0" w:lastRowFirstColumn="0" w:lastRowLastColumn="0"/>
            <w:tcW w:w="776" w:type="dxa"/>
            <w:shd w:val="clear" w:color="auto" w:fill="F2F2F2" w:themeFill="background1" w:themeFillShade="F2"/>
            <w:tcMar>
              <w:left w:w="108" w:type="dxa"/>
              <w:right w:w="108" w:type="dxa"/>
            </w:tcMar>
            <w:vAlign w:val="top"/>
          </w:tcPr>
          <w:p w:rsidR="374BCA6A" w:rsidP="374BCA6A" w:rsidRDefault="374BCA6A" w14:paraId="54EA2146" w14:textId="32E0257B">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25.43</w:t>
            </w:r>
          </w:p>
        </w:tc>
        <w:tc>
          <w:tcPr>
            <w:cnfStyle w:val="000000000000" w:firstRow="0" w:lastRow="0" w:firstColumn="0" w:lastColumn="0" w:oddVBand="0" w:evenVBand="0" w:oddHBand="0" w:evenHBand="0" w:firstRowFirstColumn="0" w:firstRowLastColumn="0" w:lastRowFirstColumn="0" w:lastRowLastColumn="0"/>
            <w:tcW w:w="1160" w:type="dxa"/>
            <w:shd w:val="clear" w:color="auto" w:fill="F2F2F2" w:themeFill="background1" w:themeFillShade="F2"/>
            <w:tcMar>
              <w:left w:w="108" w:type="dxa"/>
              <w:right w:w="108" w:type="dxa"/>
            </w:tcMar>
            <w:vAlign w:val="top"/>
          </w:tcPr>
          <w:p w:rsidR="374BCA6A" w:rsidP="374BCA6A" w:rsidRDefault="374BCA6A" w14:paraId="09F086D1" w14:textId="37A6D92C">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1.18 × 10⁻⁶</w:t>
            </w:r>
          </w:p>
        </w:tc>
        <w:tc>
          <w:tcPr>
            <w:cnfStyle w:val="000000000000" w:firstRow="0" w:lastRow="0" w:firstColumn="0" w:lastColumn="0" w:oddVBand="0" w:evenVBand="0" w:oddHBand="0" w:evenHBand="0" w:firstRowFirstColumn="0" w:firstRowLastColumn="0" w:lastRowFirstColumn="0" w:lastRowLastColumn="0"/>
            <w:tcW w:w="1365" w:type="dxa"/>
            <w:shd w:val="clear" w:color="auto" w:fill="F2F2F2" w:themeFill="background1" w:themeFillShade="F2"/>
            <w:tcMar>
              <w:left w:w="108" w:type="dxa"/>
              <w:right w:w="108" w:type="dxa"/>
            </w:tcMar>
            <w:vAlign w:val="top"/>
          </w:tcPr>
          <w:p w:rsidR="374BCA6A" w:rsidP="374BCA6A" w:rsidRDefault="374BCA6A" w14:paraId="47E1484A" w14:textId="591996A6">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3.40</w:t>
            </w:r>
          </w:p>
        </w:tc>
      </w:tr>
      <w:tr w:rsidR="374BCA6A" w:rsidTr="374BCA6A" w14:paraId="0BF3B59D">
        <w:trPr>
          <w:trHeight w:val="525"/>
        </w:trPr>
        <w:tc>
          <w:tcPr>
            <w:cnfStyle w:val="001000000000" w:firstRow="0" w:lastRow="0" w:firstColumn="1" w:lastColumn="0" w:oddVBand="0" w:evenVBand="0" w:oddHBand="0" w:evenHBand="0" w:firstRowFirstColumn="0" w:firstRowLastColumn="0" w:lastRowFirstColumn="0" w:lastRowLastColumn="0"/>
            <w:tcW w:w="2265" w:type="dxa"/>
            <w:tcMar>
              <w:left w:w="108" w:type="dxa"/>
              <w:right w:w="108" w:type="dxa"/>
            </w:tcMar>
            <w:vAlign w:val="top"/>
          </w:tcPr>
          <w:p w:rsidR="374BCA6A" w:rsidP="374BCA6A" w:rsidRDefault="374BCA6A" w14:paraId="13109354" w14:textId="03216DDB">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Within Groups</w:t>
            </w:r>
          </w:p>
        </w:tc>
        <w:tc>
          <w:tcPr>
            <w:cnfStyle w:val="000000000000" w:firstRow="0" w:lastRow="0" w:firstColumn="0" w:lastColumn="0" w:oddVBand="0" w:evenVBand="0" w:oddHBand="0" w:evenHBand="0" w:firstRowFirstColumn="0" w:firstRowLastColumn="0" w:lastRowFirstColumn="0" w:lastRowLastColumn="0"/>
            <w:tcW w:w="1695" w:type="dxa"/>
            <w:tcMar>
              <w:left w:w="108" w:type="dxa"/>
              <w:right w:w="108" w:type="dxa"/>
            </w:tcMar>
            <w:vAlign w:val="top"/>
          </w:tcPr>
          <w:p w:rsidR="374BCA6A" w:rsidP="374BCA6A" w:rsidRDefault="374BCA6A" w14:paraId="3B895581" w14:textId="73B239D2">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1,380,857.78</w:t>
            </w:r>
          </w:p>
        </w:tc>
        <w:tc>
          <w:tcPr>
            <w:cnfStyle w:val="000000000000" w:firstRow="0" w:lastRow="0" w:firstColumn="0" w:lastColumn="0" w:oddVBand="0" w:evenVBand="0" w:oddHBand="0" w:evenHBand="0" w:firstRowFirstColumn="0" w:firstRowLastColumn="0" w:lastRowFirstColumn="0" w:lastRowLastColumn="0"/>
            <w:tcW w:w="576" w:type="dxa"/>
            <w:tcMar>
              <w:left w:w="108" w:type="dxa"/>
              <w:right w:w="108" w:type="dxa"/>
            </w:tcMar>
            <w:vAlign w:val="top"/>
          </w:tcPr>
          <w:p w:rsidR="374BCA6A" w:rsidP="374BCA6A" w:rsidRDefault="374BCA6A" w14:paraId="70F2A2AF" w14:textId="4F119958">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24</w:t>
            </w:r>
          </w:p>
        </w:tc>
        <w:tc>
          <w:tcPr>
            <w:cnfStyle w:val="000000000000" w:firstRow="0" w:lastRow="0" w:firstColumn="0" w:lastColumn="0" w:oddVBand="0" w:evenVBand="0" w:oddHBand="0" w:evenHBand="0" w:firstRowFirstColumn="0" w:firstRowLastColumn="0" w:lastRowFirstColumn="0" w:lastRowLastColumn="0"/>
            <w:tcW w:w="1632" w:type="dxa"/>
            <w:tcMar>
              <w:left w:w="108" w:type="dxa"/>
              <w:right w:w="108" w:type="dxa"/>
            </w:tcMar>
            <w:vAlign w:val="top"/>
          </w:tcPr>
          <w:p w:rsidR="374BCA6A" w:rsidP="374BCA6A" w:rsidRDefault="374BCA6A" w14:paraId="20157B15" w14:textId="38CCCEDB">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57,535.74</w:t>
            </w:r>
          </w:p>
        </w:tc>
        <w:tc>
          <w:tcPr>
            <w:cnfStyle w:val="000000000000" w:firstRow="0" w:lastRow="0" w:firstColumn="0" w:lastColumn="0" w:oddVBand="0" w:evenVBand="0" w:oddHBand="0" w:evenHBand="0" w:firstRowFirstColumn="0" w:firstRowLastColumn="0" w:lastRowFirstColumn="0" w:lastRowLastColumn="0"/>
            <w:tcW w:w="776" w:type="dxa"/>
            <w:tcMar>
              <w:left w:w="108" w:type="dxa"/>
              <w:right w:w="108" w:type="dxa"/>
            </w:tcMar>
            <w:vAlign w:val="top"/>
          </w:tcPr>
          <w:p w:rsidR="374BCA6A" w:rsidP="374BCA6A" w:rsidRDefault="374BCA6A" w14:paraId="63F802D1" w14:textId="2A9B4C08">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w:t>
            </w:r>
          </w:p>
        </w:tc>
        <w:tc>
          <w:tcPr>
            <w:cnfStyle w:val="000000000000" w:firstRow="0" w:lastRow="0" w:firstColumn="0" w:lastColumn="0" w:oddVBand="0" w:evenVBand="0" w:oddHBand="0" w:evenHBand="0" w:firstRowFirstColumn="0" w:firstRowLastColumn="0" w:lastRowFirstColumn="0" w:lastRowLastColumn="0"/>
            <w:tcW w:w="1160" w:type="dxa"/>
            <w:tcMar>
              <w:left w:w="108" w:type="dxa"/>
              <w:right w:w="108" w:type="dxa"/>
            </w:tcMar>
            <w:vAlign w:val="top"/>
          </w:tcPr>
          <w:p w:rsidR="374BCA6A" w:rsidP="374BCA6A" w:rsidRDefault="374BCA6A" w14:paraId="4EF3ED61" w14:textId="48A4C199">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w:t>
            </w:r>
          </w:p>
        </w:tc>
        <w:tc>
          <w:tcPr>
            <w:cnfStyle w:val="000000000000" w:firstRow="0" w:lastRow="0" w:firstColumn="0" w:lastColumn="0" w:oddVBand="0" w:evenVBand="0" w:oddHBand="0" w:evenHBand="0" w:firstRowFirstColumn="0" w:firstRowLastColumn="0" w:lastRowFirstColumn="0" w:lastRowLastColumn="0"/>
            <w:tcW w:w="1365" w:type="dxa"/>
            <w:tcMar>
              <w:left w:w="108" w:type="dxa"/>
              <w:right w:w="108" w:type="dxa"/>
            </w:tcMar>
            <w:vAlign w:val="top"/>
          </w:tcPr>
          <w:p w:rsidR="374BCA6A" w:rsidP="374BCA6A" w:rsidRDefault="374BCA6A" w14:paraId="3919E667" w14:textId="1D446040">
            <w:pPr>
              <w:bidi w:val="0"/>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w:t>
            </w:r>
          </w:p>
        </w:tc>
      </w:tr>
      <w:tr w:rsidR="374BCA6A" w:rsidTr="374BCA6A" w14:paraId="502E0408">
        <w:trPr>
          <w:trHeight w:val="525"/>
        </w:trPr>
        <w:tc>
          <w:tcPr>
            <w:cnfStyle w:val="001000000000" w:firstRow="0" w:lastRow="0" w:firstColumn="1" w:lastColumn="0" w:oddVBand="0" w:evenVBand="0" w:oddHBand="0" w:evenHBand="0" w:firstRowFirstColumn="0" w:firstRowLastColumn="0" w:lastRowFirstColumn="0" w:lastRowLastColumn="0"/>
            <w:tcW w:w="2265" w:type="dxa"/>
            <w:shd w:val="clear" w:color="auto" w:fill="F2F2F2" w:themeFill="background1" w:themeFillShade="F2"/>
            <w:tcMar>
              <w:left w:w="108" w:type="dxa"/>
              <w:right w:w="108" w:type="dxa"/>
            </w:tcMar>
            <w:vAlign w:val="top"/>
          </w:tcPr>
          <w:p w:rsidR="374BCA6A" w:rsidP="374BCA6A" w:rsidRDefault="374BCA6A" w14:paraId="5B0F962C" w14:textId="0A41E846">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Total</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F2F2" w:themeFill="background1" w:themeFillShade="F2"/>
            <w:tcMar>
              <w:left w:w="108" w:type="dxa"/>
              <w:right w:w="108" w:type="dxa"/>
            </w:tcMar>
            <w:vAlign w:val="top"/>
          </w:tcPr>
          <w:p w:rsidR="374BCA6A" w:rsidP="374BCA6A" w:rsidRDefault="374BCA6A" w14:paraId="27BA3142" w14:textId="23998184">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4,307,074.00</w:t>
            </w:r>
          </w:p>
        </w:tc>
        <w:tc>
          <w:tcPr>
            <w:cnfStyle w:val="000000000000" w:firstRow="0" w:lastRow="0" w:firstColumn="0" w:lastColumn="0" w:oddVBand="0" w:evenVBand="0" w:oddHBand="0" w:evenHBand="0" w:firstRowFirstColumn="0" w:firstRowLastColumn="0" w:lastRowFirstColumn="0" w:lastRowLastColumn="0"/>
            <w:tcW w:w="576" w:type="dxa"/>
            <w:shd w:val="clear" w:color="auto" w:fill="F2F2F2" w:themeFill="background1" w:themeFillShade="F2"/>
            <w:tcMar>
              <w:left w:w="108" w:type="dxa"/>
              <w:right w:w="108" w:type="dxa"/>
            </w:tcMar>
            <w:vAlign w:val="top"/>
          </w:tcPr>
          <w:p w:rsidR="374BCA6A" w:rsidP="374BCA6A" w:rsidRDefault="374BCA6A" w14:paraId="5B7108A3" w14:textId="354658CC">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26</w:t>
            </w:r>
          </w:p>
        </w:tc>
        <w:tc>
          <w:tcPr>
            <w:cnfStyle w:val="000000000000" w:firstRow="0" w:lastRow="0" w:firstColumn="0" w:lastColumn="0" w:oddVBand="0" w:evenVBand="0" w:oddHBand="0" w:evenHBand="0" w:firstRowFirstColumn="0" w:firstRowLastColumn="0" w:lastRowFirstColumn="0" w:lastRowLastColumn="0"/>
            <w:tcW w:w="1632" w:type="dxa"/>
            <w:shd w:val="clear" w:color="auto" w:fill="F2F2F2" w:themeFill="background1" w:themeFillShade="F2"/>
            <w:tcMar>
              <w:left w:w="108" w:type="dxa"/>
              <w:right w:w="108" w:type="dxa"/>
            </w:tcMar>
            <w:vAlign w:val="top"/>
          </w:tcPr>
          <w:p w:rsidR="374BCA6A" w:rsidP="374BCA6A" w:rsidRDefault="374BCA6A" w14:paraId="4E0D27BE" w14:textId="6E76BF3C">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w:t>
            </w:r>
          </w:p>
        </w:tc>
        <w:tc>
          <w:tcPr>
            <w:cnfStyle w:val="000000000000" w:firstRow="0" w:lastRow="0" w:firstColumn="0" w:lastColumn="0" w:oddVBand="0" w:evenVBand="0" w:oddHBand="0" w:evenHBand="0" w:firstRowFirstColumn="0" w:firstRowLastColumn="0" w:lastRowFirstColumn="0" w:lastRowLastColumn="0"/>
            <w:tcW w:w="776" w:type="dxa"/>
            <w:shd w:val="clear" w:color="auto" w:fill="F2F2F2" w:themeFill="background1" w:themeFillShade="F2"/>
            <w:tcMar>
              <w:left w:w="108" w:type="dxa"/>
              <w:right w:w="108" w:type="dxa"/>
            </w:tcMar>
            <w:vAlign w:val="top"/>
          </w:tcPr>
          <w:p w:rsidR="374BCA6A" w:rsidP="374BCA6A" w:rsidRDefault="374BCA6A" w14:paraId="3A1AC2B7" w14:textId="23B79830">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w:t>
            </w:r>
          </w:p>
        </w:tc>
        <w:tc>
          <w:tcPr>
            <w:cnfStyle w:val="000000000000" w:firstRow="0" w:lastRow="0" w:firstColumn="0" w:lastColumn="0" w:oddVBand="0" w:evenVBand="0" w:oddHBand="0" w:evenHBand="0" w:firstRowFirstColumn="0" w:firstRowLastColumn="0" w:lastRowFirstColumn="0" w:lastRowLastColumn="0"/>
            <w:tcW w:w="1160" w:type="dxa"/>
            <w:shd w:val="clear" w:color="auto" w:fill="F2F2F2" w:themeFill="background1" w:themeFillShade="F2"/>
            <w:tcMar>
              <w:left w:w="108" w:type="dxa"/>
              <w:right w:w="108" w:type="dxa"/>
            </w:tcMar>
            <w:vAlign w:val="top"/>
          </w:tcPr>
          <w:p w:rsidR="374BCA6A" w:rsidP="374BCA6A" w:rsidRDefault="374BCA6A" w14:paraId="3D725A7F" w14:textId="4E79B3B1">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w:t>
            </w:r>
          </w:p>
        </w:tc>
        <w:tc>
          <w:tcPr>
            <w:cnfStyle w:val="000000000000" w:firstRow="0" w:lastRow="0" w:firstColumn="0" w:lastColumn="0" w:oddVBand="0" w:evenVBand="0" w:oddHBand="0" w:evenHBand="0" w:firstRowFirstColumn="0" w:firstRowLastColumn="0" w:lastRowFirstColumn="0" w:lastRowLastColumn="0"/>
            <w:tcW w:w="1365" w:type="dxa"/>
            <w:shd w:val="clear" w:color="auto" w:fill="F2F2F2" w:themeFill="background1" w:themeFillShade="F2"/>
            <w:tcMar>
              <w:left w:w="108" w:type="dxa"/>
              <w:right w:w="108" w:type="dxa"/>
            </w:tcMar>
            <w:vAlign w:val="top"/>
          </w:tcPr>
          <w:p w:rsidR="374BCA6A" w:rsidP="374BCA6A" w:rsidRDefault="374BCA6A" w14:paraId="1772A304" w14:textId="28905138">
            <w:pPr>
              <w:bidi w:val="0"/>
              <w:spacing w:before="0" w:beforeAutospacing="off" w:after="160" w:afterAutospacing="off" w:line="276" w:lineRule="auto"/>
              <w:jc w:val="center"/>
            </w:pPr>
            <w:r w:rsidRPr="374BCA6A" w:rsidR="374BCA6A">
              <w:rPr>
                <w:rFonts w:ascii="Times New Roman" w:hAnsi="Times New Roman" w:eastAsia="Times New Roman" w:cs="Times New Roman"/>
                <w:b w:val="1"/>
                <w:bCs w:val="1"/>
                <w:color w:val="000000" w:themeColor="text1" w:themeTint="FF" w:themeShade="FF"/>
                <w:sz w:val="24"/>
                <w:szCs w:val="24"/>
              </w:rPr>
              <w:t>-</w:t>
            </w:r>
          </w:p>
        </w:tc>
      </w:tr>
    </w:tbl>
    <w:p w:rsidR="3536AE2D" w:rsidP="374BCA6A" w:rsidRDefault="3536AE2D" w14:paraId="19D96909" w14:textId="4C6E131F">
      <w:pPr>
        <w:bidi w:val="0"/>
        <w:spacing w:before="0" w:beforeAutospacing="off" w:after="160" w:afterAutospacing="off" w:line="276" w:lineRule="auto"/>
        <w:jc w:val="left"/>
      </w:pPr>
      <w:r w:rsidRPr="374BCA6A" w:rsidR="3536AE2D">
        <w:rPr>
          <w:rFonts w:ascii="Times New Roman" w:hAnsi="Times New Roman" w:eastAsia="Times New Roman" w:cs="Times New Roman"/>
          <w:b w:val="1"/>
          <w:bCs w:val="1"/>
          <w:noProof w:val="0"/>
          <w:sz w:val="24"/>
          <w:szCs w:val="24"/>
          <w:lang w:val="en-US"/>
        </w:rPr>
        <w:t xml:space="preserve"> </w:t>
      </w:r>
    </w:p>
    <w:p w:rsidR="3536AE2D" w:rsidP="374BCA6A" w:rsidRDefault="3536AE2D" w14:paraId="16D20BC4" w14:textId="3D3D3521">
      <w:pPr>
        <w:bidi w:val="0"/>
        <w:spacing w:before="0" w:beforeAutospacing="off" w:after="160" w:afterAutospacing="off" w:line="276" w:lineRule="auto"/>
        <w:jc w:val="both"/>
      </w:pPr>
      <w:r w:rsidRPr="374BCA6A" w:rsidR="3536AE2D">
        <w:rPr>
          <w:rFonts w:ascii="Times New Roman" w:hAnsi="Times New Roman" w:eastAsia="Times New Roman" w:cs="Times New Roman"/>
          <w:noProof w:val="0"/>
          <w:sz w:val="24"/>
          <w:szCs w:val="24"/>
          <w:lang w:val="en-US"/>
        </w:rPr>
        <w:t>We computed descriptive statistics to summarize the group means. Black (Non-Hispanic) patients had the lowest average visit count (M = 168.11), followed by Hispanic (any race) patients (M = 723.89), and White (Non-Hispanic) patients (M = 952.00). To determine which specific group differences were statistically significant, we conducted a Tukey Honestly Significant Difference (HSD) post hoc test.</w:t>
      </w:r>
    </w:p>
    <w:p w:rsidR="3536AE2D" w:rsidP="374BCA6A" w:rsidRDefault="3536AE2D" w14:paraId="39D43605" w14:textId="297399C8">
      <w:pPr>
        <w:bidi w:val="0"/>
        <w:spacing w:before="0" w:beforeAutospacing="off" w:after="160" w:afterAutospacing="off" w:line="276" w:lineRule="auto"/>
        <w:jc w:val="both"/>
      </w:pPr>
      <w:r w:rsidRPr="374BCA6A" w:rsidR="3536AE2D">
        <w:rPr>
          <w:rFonts w:ascii="Times New Roman" w:hAnsi="Times New Roman" w:eastAsia="Times New Roman" w:cs="Times New Roman"/>
          <w:noProof w:val="0"/>
          <w:sz w:val="24"/>
          <w:szCs w:val="24"/>
          <w:lang w:val="en-US"/>
        </w:rPr>
        <w:t>We used the Tukey HSD test to examine pairwise differences in mean patient visit counts between racial and ethnic groups. The results showed that Black (Non-Hispanic) patients had significantly lower mean visit counts compared to both Hispanic (any race) patients (</w:t>
      </w:r>
      <w:r w:rsidRPr="374BCA6A" w:rsidR="3536AE2D">
        <w:rPr>
          <w:rFonts w:ascii="Times New Roman" w:hAnsi="Times New Roman" w:eastAsia="Times New Roman" w:cs="Times New Roman"/>
          <w:i w:val="1"/>
          <w:iCs w:val="1"/>
          <w:noProof w:val="0"/>
          <w:sz w:val="24"/>
          <w:szCs w:val="24"/>
          <w:lang w:val="en-US"/>
        </w:rPr>
        <w:t>p</w:t>
      </w:r>
      <w:r w:rsidRPr="374BCA6A" w:rsidR="3536AE2D">
        <w:rPr>
          <w:rFonts w:ascii="Times New Roman" w:hAnsi="Times New Roman" w:eastAsia="Times New Roman" w:cs="Times New Roman"/>
          <w:noProof w:val="0"/>
          <w:sz w:val="24"/>
          <w:szCs w:val="24"/>
          <w:lang w:val="en-US"/>
        </w:rPr>
        <w:t xml:space="preserve"> &lt; 0.001) and White (Non-Hispanic) patients (</w:t>
      </w:r>
      <w:r w:rsidRPr="374BCA6A" w:rsidR="3536AE2D">
        <w:rPr>
          <w:rFonts w:ascii="Times New Roman" w:hAnsi="Times New Roman" w:eastAsia="Times New Roman" w:cs="Times New Roman"/>
          <w:i w:val="1"/>
          <w:iCs w:val="1"/>
          <w:noProof w:val="0"/>
          <w:sz w:val="24"/>
          <w:szCs w:val="24"/>
          <w:lang w:val="en-US"/>
        </w:rPr>
        <w:t>p</w:t>
      </w:r>
      <w:r w:rsidRPr="374BCA6A" w:rsidR="3536AE2D">
        <w:rPr>
          <w:rFonts w:ascii="Times New Roman" w:hAnsi="Times New Roman" w:eastAsia="Times New Roman" w:cs="Times New Roman"/>
          <w:noProof w:val="0"/>
          <w:sz w:val="24"/>
          <w:szCs w:val="24"/>
          <w:lang w:val="en-US"/>
        </w:rPr>
        <w:t xml:space="preserve"> &lt; 0.001). However, we did not find a statistically significant difference between Hispanic and White patients (</w:t>
      </w:r>
      <w:r w:rsidRPr="374BCA6A" w:rsidR="3536AE2D">
        <w:rPr>
          <w:rFonts w:ascii="Times New Roman" w:hAnsi="Times New Roman" w:eastAsia="Times New Roman" w:cs="Times New Roman"/>
          <w:i w:val="1"/>
          <w:iCs w:val="1"/>
          <w:noProof w:val="0"/>
          <w:sz w:val="24"/>
          <w:szCs w:val="24"/>
          <w:lang w:val="en-US"/>
        </w:rPr>
        <w:t>p</w:t>
      </w:r>
      <w:r w:rsidRPr="374BCA6A" w:rsidR="3536AE2D">
        <w:rPr>
          <w:rFonts w:ascii="Times New Roman" w:hAnsi="Times New Roman" w:eastAsia="Times New Roman" w:cs="Times New Roman"/>
          <w:noProof w:val="0"/>
          <w:sz w:val="24"/>
          <w:szCs w:val="24"/>
          <w:lang w:val="en-US"/>
        </w:rPr>
        <w:t xml:space="preserve"> = 0.130). Table </w:t>
      </w:r>
      <w:r w:rsidRPr="374BCA6A" w:rsidR="15751726">
        <w:rPr>
          <w:rFonts w:ascii="Times New Roman" w:hAnsi="Times New Roman" w:eastAsia="Times New Roman" w:cs="Times New Roman"/>
          <w:noProof w:val="0"/>
          <w:sz w:val="24"/>
          <w:szCs w:val="24"/>
          <w:lang w:val="en-US"/>
        </w:rPr>
        <w:t>4</w:t>
      </w:r>
      <w:r w:rsidRPr="374BCA6A" w:rsidR="3536AE2D">
        <w:rPr>
          <w:rFonts w:ascii="Times New Roman" w:hAnsi="Times New Roman" w:eastAsia="Times New Roman" w:cs="Times New Roman"/>
          <w:noProof w:val="0"/>
          <w:sz w:val="24"/>
          <w:szCs w:val="24"/>
          <w:lang w:val="en-US"/>
        </w:rPr>
        <w:t xml:space="preserve"> summarizes the pairwise comparisons, and Figure </w:t>
      </w:r>
      <w:r w:rsidRPr="374BCA6A" w:rsidR="17973C68">
        <w:rPr>
          <w:rFonts w:ascii="Times New Roman" w:hAnsi="Times New Roman" w:eastAsia="Times New Roman" w:cs="Times New Roman"/>
          <w:noProof w:val="0"/>
          <w:sz w:val="24"/>
          <w:szCs w:val="24"/>
          <w:lang w:val="en-US"/>
        </w:rPr>
        <w:t>8</w:t>
      </w:r>
      <w:r w:rsidRPr="374BCA6A" w:rsidR="3536AE2D">
        <w:rPr>
          <w:rFonts w:ascii="Times New Roman" w:hAnsi="Times New Roman" w:eastAsia="Times New Roman" w:cs="Times New Roman"/>
          <w:noProof w:val="0"/>
          <w:sz w:val="24"/>
          <w:szCs w:val="24"/>
          <w:lang w:val="en-US"/>
        </w:rPr>
        <w:t xml:space="preserve"> illustrates the differences in mean patient visit counts by race from 2013 to 2021.</w:t>
      </w:r>
    </w:p>
    <w:p w:rsidR="374BCA6A" w:rsidP="374BCA6A" w:rsidRDefault="374BCA6A" w14:paraId="4CD2B316" w14:textId="5C53AE45">
      <w:pPr>
        <w:pStyle w:val="Normal"/>
        <w:bidi w:val="0"/>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3536AE2D" w:rsidP="374BCA6A" w:rsidRDefault="3536AE2D" w14:paraId="7947C62B" w14:textId="01A56B7A">
      <w:pPr>
        <w:bidi w:val="0"/>
        <w:spacing w:before="0" w:beforeAutospacing="off" w:after="160" w:afterAutospacing="off" w:line="276" w:lineRule="auto"/>
        <w:jc w:val="center"/>
      </w:pPr>
      <w:r w:rsidRPr="374BCA6A" w:rsidR="3536AE2D">
        <w:rPr>
          <w:rFonts w:ascii="Times New Roman" w:hAnsi="Times New Roman" w:eastAsia="Times New Roman" w:cs="Times New Roman"/>
          <w:b w:val="1"/>
          <w:bCs w:val="1"/>
          <w:noProof w:val="0"/>
          <w:sz w:val="24"/>
          <w:szCs w:val="24"/>
          <w:lang w:val="en-US"/>
        </w:rPr>
        <w:t xml:space="preserve">Table </w:t>
      </w:r>
      <w:r w:rsidRPr="374BCA6A" w:rsidR="78E80E05">
        <w:rPr>
          <w:rFonts w:ascii="Times New Roman" w:hAnsi="Times New Roman" w:eastAsia="Times New Roman" w:cs="Times New Roman"/>
          <w:b w:val="1"/>
          <w:bCs w:val="1"/>
          <w:noProof w:val="0"/>
          <w:sz w:val="24"/>
          <w:szCs w:val="24"/>
          <w:lang w:val="en-US"/>
        </w:rPr>
        <w:t>4</w:t>
      </w:r>
      <w:r w:rsidRPr="374BCA6A" w:rsidR="3536AE2D">
        <w:rPr>
          <w:rFonts w:ascii="Times New Roman" w:hAnsi="Times New Roman" w:eastAsia="Times New Roman" w:cs="Times New Roman"/>
          <w:b w:val="1"/>
          <w:bCs w:val="1"/>
          <w:noProof w:val="0"/>
          <w:sz w:val="24"/>
          <w:szCs w:val="24"/>
          <w:lang w:val="en-US"/>
        </w:rPr>
        <w:t>. Tukey HSD Test Results for Pairwise Comparisons of Mean Patient Visits</w:t>
      </w:r>
    </w:p>
    <w:p w:rsidR="3536AE2D" w:rsidP="374BCA6A" w:rsidRDefault="3536AE2D" w14:paraId="7D9127B6" w14:textId="292609CD">
      <w:pPr>
        <w:bidi w:val="0"/>
        <w:spacing w:before="0" w:beforeAutospacing="off" w:after="160" w:afterAutospacing="off" w:line="276" w:lineRule="auto"/>
        <w:jc w:val="both"/>
      </w:pPr>
      <w:r w:rsidRPr="374BCA6A" w:rsidR="3536AE2D">
        <w:rPr>
          <w:rFonts w:ascii="Times New Roman" w:hAnsi="Times New Roman" w:eastAsia="Times New Roman" w:cs="Times New Roman"/>
          <w:i w:val="1"/>
          <w:iCs w:val="1"/>
          <w:noProof w:val="0"/>
          <w:sz w:val="20"/>
          <w:szCs w:val="20"/>
          <w:lang w:val="en-US"/>
        </w:rPr>
        <w:t xml:space="preserve">         (Family-Wise Error Rate = 0.05)</w:t>
      </w:r>
    </w:p>
    <w:tbl>
      <w:tblPr>
        <w:tblStyle w:val="PlainTable4"/>
        <w:bidiVisual w:val="0"/>
        <w:tblW w:w="0" w:type="auto"/>
        <w:tblInd w:w="-150" w:type="dxa"/>
        <w:tblLayout w:type="fixed"/>
        <w:tblLook w:val="04A0" w:firstRow="1" w:lastRow="0" w:firstColumn="1" w:lastColumn="0" w:noHBand="0" w:noVBand="1"/>
      </w:tblPr>
      <w:tblGrid>
        <w:gridCol w:w="1935"/>
        <w:gridCol w:w="2145"/>
        <w:gridCol w:w="1290"/>
        <w:gridCol w:w="1170"/>
        <w:gridCol w:w="1383"/>
        <w:gridCol w:w="1605"/>
        <w:gridCol w:w="825"/>
      </w:tblGrid>
      <w:tr w:rsidR="374BCA6A" w:rsidTr="374BCA6A" w14:paraId="4DD6BF69">
        <w:trPr>
          <w:trHeight w:val="300"/>
        </w:trPr>
        <w:tc>
          <w:tcPr>
            <w:cnfStyle w:val="001000000000" w:firstRow="0" w:lastRow="0" w:firstColumn="1" w:lastColumn="0" w:oddVBand="0" w:evenVBand="0" w:oddHBand="0" w:evenHBand="0" w:firstRowFirstColumn="0" w:firstRowLastColumn="0" w:lastRowFirstColumn="0" w:lastRowLastColumn="0"/>
            <w:tcW w:w="1935" w:type="dxa"/>
            <w:tcMar>
              <w:left w:w="108" w:type="dxa"/>
              <w:right w:w="108" w:type="dxa"/>
            </w:tcMar>
            <w:vAlign w:val="top"/>
          </w:tcPr>
          <w:p w:rsidR="374BCA6A" w:rsidP="374BCA6A" w:rsidRDefault="374BCA6A" w14:paraId="5ECBE376" w14:textId="61FBBF45">
            <w:pPr>
              <w:bidi w:val="0"/>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Group 1</w:t>
            </w:r>
          </w:p>
        </w:tc>
        <w:tc>
          <w:tcPr>
            <w:cnfStyle w:val="000000000000" w:firstRow="0" w:lastRow="0" w:firstColumn="0" w:lastColumn="0" w:oddVBand="0" w:evenVBand="0" w:oddHBand="0" w:evenHBand="0" w:firstRowFirstColumn="0" w:firstRowLastColumn="0" w:lastRowFirstColumn="0" w:lastRowLastColumn="0"/>
            <w:tcW w:w="2145" w:type="dxa"/>
            <w:tcMar>
              <w:left w:w="108" w:type="dxa"/>
              <w:right w:w="108" w:type="dxa"/>
            </w:tcMar>
            <w:vAlign w:val="top"/>
          </w:tcPr>
          <w:p w:rsidR="374BCA6A" w:rsidP="374BCA6A" w:rsidRDefault="374BCA6A" w14:paraId="5F6B2C07" w14:textId="2BFFDCE6">
            <w:pPr>
              <w:bidi w:val="0"/>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Group 2</w:t>
            </w:r>
          </w:p>
        </w:tc>
        <w:tc>
          <w:tcPr>
            <w:cnfStyle w:val="000000000000" w:firstRow="0" w:lastRow="0" w:firstColumn="0" w:lastColumn="0" w:oddVBand="0" w:evenVBand="0" w:oddHBand="0" w:evenHBand="0" w:firstRowFirstColumn="0" w:firstRowLastColumn="0" w:lastRowFirstColumn="0" w:lastRowLastColumn="0"/>
            <w:tcW w:w="1290" w:type="dxa"/>
            <w:tcMar>
              <w:left w:w="108" w:type="dxa"/>
              <w:right w:w="108" w:type="dxa"/>
            </w:tcMar>
            <w:vAlign w:val="top"/>
          </w:tcPr>
          <w:p w:rsidR="374BCA6A" w:rsidP="374BCA6A" w:rsidRDefault="374BCA6A" w14:paraId="329D97A0" w14:textId="46F3E577">
            <w:pPr>
              <w:bidi w:val="0"/>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Mean Difference</w:t>
            </w:r>
          </w:p>
        </w:tc>
        <w:tc>
          <w:tcPr>
            <w:cnfStyle w:val="000000000000" w:firstRow="0" w:lastRow="0" w:firstColumn="0" w:lastColumn="0" w:oddVBand="0" w:evenVBand="0" w:oddHBand="0" w:evenHBand="0" w:firstRowFirstColumn="0" w:firstRowLastColumn="0" w:lastRowFirstColumn="0" w:lastRowLastColumn="0"/>
            <w:tcW w:w="1170" w:type="dxa"/>
            <w:tcMar>
              <w:left w:w="108" w:type="dxa"/>
              <w:right w:w="108" w:type="dxa"/>
            </w:tcMar>
            <w:vAlign w:val="top"/>
          </w:tcPr>
          <w:p w:rsidR="374BCA6A" w:rsidP="374BCA6A" w:rsidRDefault="374BCA6A" w14:paraId="195A35C5" w14:textId="0D4ECAA9">
            <w:pPr>
              <w:bidi w:val="0"/>
              <w:spacing w:before="0" w:beforeAutospacing="off" w:after="160" w:afterAutospacing="off" w:line="276" w:lineRule="auto"/>
              <w:jc w:val="center"/>
            </w:pPr>
            <w:r w:rsidRPr="374BCA6A" w:rsidR="374BCA6A">
              <w:rPr>
                <w:rFonts w:ascii="Times New Roman" w:hAnsi="Times New Roman" w:eastAsia="Times New Roman" w:cs="Times New Roman"/>
                <w:b w:val="1"/>
                <w:bCs w:val="1"/>
                <w:i w:val="1"/>
                <w:iCs w:val="1"/>
                <w:sz w:val="24"/>
                <w:szCs w:val="24"/>
              </w:rPr>
              <w:t>p</w:t>
            </w:r>
            <w:r w:rsidRPr="374BCA6A" w:rsidR="374BCA6A">
              <w:rPr>
                <w:rFonts w:ascii="Times New Roman" w:hAnsi="Times New Roman" w:eastAsia="Times New Roman" w:cs="Times New Roman"/>
                <w:b w:val="1"/>
                <w:bCs w:val="1"/>
                <w:sz w:val="24"/>
                <w:szCs w:val="24"/>
              </w:rPr>
              <w:t>-adj</w:t>
            </w:r>
          </w:p>
        </w:tc>
        <w:tc>
          <w:tcPr>
            <w:cnfStyle w:val="000000000000" w:firstRow="0" w:lastRow="0" w:firstColumn="0" w:lastColumn="0" w:oddVBand="0" w:evenVBand="0" w:oddHBand="0" w:evenHBand="0" w:firstRowFirstColumn="0" w:firstRowLastColumn="0" w:lastRowFirstColumn="0" w:lastRowLastColumn="0"/>
            <w:tcW w:w="1383" w:type="dxa"/>
            <w:tcMar>
              <w:left w:w="108" w:type="dxa"/>
              <w:right w:w="108" w:type="dxa"/>
            </w:tcMar>
            <w:vAlign w:val="top"/>
          </w:tcPr>
          <w:p w:rsidR="374BCA6A" w:rsidP="374BCA6A" w:rsidRDefault="374BCA6A" w14:paraId="05B27584" w14:textId="7522CD3E">
            <w:pPr>
              <w:bidi w:val="0"/>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95% CI Lower</w:t>
            </w:r>
          </w:p>
        </w:tc>
        <w:tc>
          <w:tcPr>
            <w:cnfStyle w:val="000000000000" w:firstRow="0" w:lastRow="0" w:firstColumn="0" w:lastColumn="0" w:oddVBand="0" w:evenVBand="0" w:oddHBand="0" w:evenHBand="0" w:firstRowFirstColumn="0" w:firstRowLastColumn="0" w:lastRowFirstColumn="0" w:lastRowLastColumn="0"/>
            <w:tcW w:w="1605" w:type="dxa"/>
            <w:tcMar>
              <w:left w:w="108" w:type="dxa"/>
              <w:right w:w="108" w:type="dxa"/>
            </w:tcMar>
            <w:vAlign w:val="top"/>
          </w:tcPr>
          <w:p w:rsidR="374BCA6A" w:rsidP="374BCA6A" w:rsidRDefault="374BCA6A" w14:paraId="01F15989" w14:textId="6281137E">
            <w:pPr>
              <w:bidi w:val="0"/>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95% CI Upper</w:t>
            </w:r>
          </w:p>
        </w:tc>
        <w:tc>
          <w:tcPr>
            <w:cnfStyle w:val="000000000000" w:firstRow="0" w:lastRow="0" w:firstColumn="0" w:lastColumn="0" w:oddVBand="0" w:evenVBand="0" w:oddHBand="0" w:evenHBand="0" w:firstRowFirstColumn="0" w:firstRowLastColumn="0" w:lastRowFirstColumn="0" w:lastRowLastColumn="0"/>
            <w:tcW w:w="825" w:type="dxa"/>
            <w:tcMar>
              <w:left w:w="108" w:type="dxa"/>
              <w:right w:w="108" w:type="dxa"/>
            </w:tcMar>
            <w:vAlign w:val="top"/>
          </w:tcPr>
          <w:p w:rsidR="374BCA6A" w:rsidP="374BCA6A" w:rsidRDefault="374BCA6A" w14:paraId="1D2025FE" w14:textId="02A9EE89">
            <w:pPr>
              <w:bidi w:val="0"/>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Significant</w:t>
            </w:r>
          </w:p>
        </w:tc>
      </w:tr>
      <w:tr w:rsidR="374BCA6A" w:rsidTr="374BCA6A" w14:paraId="3ADE2B23">
        <w:trPr>
          <w:trHeight w:val="300"/>
        </w:trPr>
        <w:tc>
          <w:tcPr>
            <w:cnfStyle w:val="001000000000" w:firstRow="0" w:lastRow="0" w:firstColumn="1" w:lastColumn="0" w:oddVBand="0" w:evenVBand="0" w:oddHBand="0" w:evenHBand="0" w:firstRowFirstColumn="0" w:firstRowLastColumn="0" w:lastRowFirstColumn="0" w:lastRowLastColumn="0"/>
            <w:tcW w:w="1935" w:type="dxa"/>
            <w:shd w:val="clear" w:color="auto" w:fill="F2F2F2" w:themeFill="background1" w:themeFillShade="F2"/>
            <w:tcMar>
              <w:left w:w="108" w:type="dxa"/>
              <w:right w:w="108" w:type="dxa"/>
            </w:tcMar>
            <w:vAlign w:val="top"/>
          </w:tcPr>
          <w:p w:rsidR="374BCA6A" w:rsidP="374BCA6A" w:rsidRDefault="374BCA6A" w14:paraId="02CFBFBA" w14:textId="3AF96EE0">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Black (Non-Hispanic)</w:t>
            </w:r>
          </w:p>
        </w:tc>
        <w:tc>
          <w:tcPr>
            <w:cnfStyle w:val="000000000000" w:firstRow="0" w:lastRow="0" w:firstColumn="0" w:lastColumn="0" w:oddVBand="0" w:evenVBand="0" w:oddHBand="0" w:evenHBand="0" w:firstRowFirstColumn="0" w:firstRowLastColumn="0" w:lastRowFirstColumn="0" w:lastRowLastColumn="0"/>
            <w:tcW w:w="2145" w:type="dxa"/>
            <w:shd w:val="clear" w:color="auto" w:fill="F2F2F2" w:themeFill="background1" w:themeFillShade="F2"/>
            <w:tcMar>
              <w:left w:w="108" w:type="dxa"/>
              <w:right w:w="108" w:type="dxa"/>
            </w:tcMar>
            <w:vAlign w:val="top"/>
          </w:tcPr>
          <w:p w:rsidR="374BCA6A" w:rsidP="374BCA6A" w:rsidRDefault="374BCA6A" w14:paraId="3D06FAEB" w14:textId="7002FFB0">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Hispanic (Any Race)</w:t>
            </w:r>
          </w:p>
        </w:tc>
        <w:tc>
          <w:tcPr>
            <w:cnfStyle w:val="000000000000" w:firstRow="0" w:lastRow="0" w:firstColumn="0" w:lastColumn="0" w:oddVBand="0" w:evenVBand="0" w:oddHBand="0" w:evenHBand="0" w:firstRowFirstColumn="0" w:firstRowLastColumn="0" w:lastRowFirstColumn="0" w:lastRowLastColumn="0"/>
            <w:tcW w:w="1290" w:type="dxa"/>
            <w:shd w:val="clear" w:color="auto" w:fill="F2F2F2" w:themeFill="background1" w:themeFillShade="F2"/>
            <w:tcMar>
              <w:left w:w="108" w:type="dxa"/>
              <w:right w:w="108" w:type="dxa"/>
            </w:tcMar>
            <w:vAlign w:val="top"/>
          </w:tcPr>
          <w:p w:rsidR="374BCA6A" w:rsidP="374BCA6A" w:rsidRDefault="374BCA6A" w14:paraId="6C39808B" w14:textId="0B105814">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555.78</w:t>
            </w:r>
          </w:p>
        </w:tc>
        <w:tc>
          <w:tcPr>
            <w:cnfStyle w:val="000000000000" w:firstRow="0" w:lastRow="0" w:firstColumn="0" w:lastColumn="0" w:oddVBand="0" w:evenVBand="0" w:oddHBand="0" w:evenHBand="0" w:firstRowFirstColumn="0" w:firstRowLastColumn="0" w:lastRowFirstColumn="0" w:lastRowLastColumn="0"/>
            <w:tcW w:w="1170" w:type="dxa"/>
            <w:shd w:val="clear" w:color="auto" w:fill="F2F2F2" w:themeFill="background1" w:themeFillShade="F2"/>
            <w:tcMar>
              <w:left w:w="108" w:type="dxa"/>
              <w:right w:w="108" w:type="dxa"/>
            </w:tcMar>
            <w:vAlign w:val="top"/>
          </w:tcPr>
          <w:p w:rsidR="374BCA6A" w:rsidP="374BCA6A" w:rsidRDefault="374BCA6A" w14:paraId="36C73545" w14:textId="097F4E43">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0.0001</w:t>
            </w:r>
          </w:p>
        </w:tc>
        <w:tc>
          <w:tcPr>
            <w:cnfStyle w:val="000000000000" w:firstRow="0" w:lastRow="0" w:firstColumn="0" w:lastColumn="0" w:oddVBand="0" w:evenVBand="0" w:oddHBand="0" w:evenHBand="0" w:firstRowFirstColumn="0" w:firstRowLastColumn="0" w:lastRowFirstColumn="0" w:lastRowLastColumn="0"/>
            <w:tcW w:w="1383" w:type="dxa"/>
            <w:shd w:val="clear" w:color="auto" w:fill="F2F2F2" w:themeFill="background1" w:themeFillShade="F2"/>
            <w:tcMar>
              <w:left w:w="108" w:type="dxa"/>
              <w:right w:w="108" w:type="dxa"/>
            </w:tcMar>
            <w:vAlign w:val="top"/>
          </w:tcPr>
          <w:p w:rsidR="374BCA6A" w:rsidP="374BCA6A" w:rsidRDefault="374BCA6A" w14:paraId="043F629C" w14:textId="1E294435">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273.40</w:t>
            </w:r>
          </w:p>
        </w:tc>
        <w:tc>
          <w:tcPr>
            <w:cnfStyle w:val="000000000000" w:firstRow="0" w:lastRow="0" w:firstColumn="0" w:lastColumn="0" w:oddVBand="0" w:evenVBand="0" w:oddHBand="0" w:evenHBand="0" w:firstRowFirstColumn="0" w:firstRowLastColumn="0" w:lastRowFirstColumn="0" w:lastRowLastColumn="0"/>
            <w:tcW w:w="1605" w:type="dxa"/>
            <w:shd w:val="clear" w:color="auto" w:fill="F2F2F2" w:themeFill="background1" w:themeFillShade="F2"/>
            <w:tcMar>
              <w:left w:w="108" w:type="dxa"/>
              <w:right w:w="108" w:type="dxa"/>
            </w:tcMar>
            <w:vAlign w:val="top"/>
          </w:tcPr>
          <w:p w:rsidR="374BCA6A" w:rsidP="374BCA6A" w:rsidRDefault="374BCA6A" w14:paraId="0B17EFCC" w14:textId="24C9FD29">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838.16</w:t>
            </w:r>
          </w:p>
        </w:tc>
        <w:tc>
          <w:tcPr>
            <w:cnfStyle w:val="000000000000" w:firstRow="0" w:lastRow="0" w:firstColumn="0" w:lastColumn="0" w:oddVBand="0" w:evenVBand="0" w:oddHBand="0" w:evenHBand="0" w:firstRowFirstColumn="0" w:firstRowLastColumn="0" w:lastRowFirstColumn="0" w:lastRowLastColumn="0"/>
            <w:tcW w:w="825" w:type="dxa"/>
            <w:shd w:val="clear" w:color="auto" w:fill="F2F2F2" w:themeFill="background1" w:themeFillShade="F2"/>
            <w:tcMar>
              <w:left w:w="108" w:type="dxa"/>
              <w:right w:w="108" w:type="dxa"/>
            </w:tcMar>
            <w:vAlign w:val="top"/>
          </w:tcPr>
          <w:p w:rsidR="374BCA6A" w:rsidP="374BCA6A" w:rsidRDefault="374BCA6A" w14:paraId="195FB010" w14:textId="0CA8A985">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Yes</w:t>
            </w:r>
          </w:p>
        </w:tc>
      </w:tr>
      <w:tr w:rsidR="374BCA6A" w:rsidTr="374BCA6A" w14:paraId="40882B92">
        <w:trPr>
          <w:trHeight w:val="300"/>
        </w:trPr>
        <w:tc>
          <w:tcPr>
            <w:cnfStyle w:val="001000000000" w:firstRow="0" w:lastRow="0" w:firstColumn="1" w:lastColumn="0" w:oddVBand="0" w:evenVBand="0" w:oddHBand="0" w:evenHBand="0" w:firstRowFirstColumn="0" w:firstRowLastColumn="0" w:lastRowFirstColumn="0" w:lastRowLastColumn="0"/>
            <w:tcW w:w="1935" w:type="dxa"/>
            <w:tcMar>
              <w:left w:w="108" w:type="dxa"/>
              <w:right w:w="108" w:type="dxa"/>
            </w:tcMar>
            <w:vAlign w:val="top"/>
          </w:tcPr>
          <w:p w:rsidR="374BCA6A" w:rsidP="374BCA6A" w:rsidRDefault="374BCA6A" w14:paraId="31C27C31" w14:textId="721D84D6">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Black (Non-Hispanic)</w:t>
            </w:r>
          </w:p>
        </w:tc>
        <w:tc>
          <w:tcPr>
            <w:cnfStyle w:val="000000000000" w:firstRow="0" w:lastRow="0" w:firstColumn="0" w:lastColumn="0" w:oddVBand="0" w:evenVBand="0" w:oddHBand="0" w:evenHBand="0" w:firstRowFirstColumn="0" w:firstRowLastColumn="0" w:lastRowFirstColumn="0" w:lastRowLastColumn="0"/>
            <w:tcW w:w="2145" w:type="dxa"/>
            <w:tcMar>
              <w:left w:w="108" w:type="dxa"/>
              <w:right w:w="108" w:type="dxa"/>
            </w:tcMar>
            <w:vAlign w:val="top"/>
          </w:tcPr>
          <w:p w:rsidR="374BCA6A" w:rsidP="374BCA6A" w:rsidRDefault="374BCA6A" w14:paraId="600DCCD8" w14:textId="3B3CB37F">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White (Non-Hispanic)</w:t>
            </w:r>
          </w:p>
        </w:tc>
        <w:tc>
          <w:tcPr>
            <w:cnfStyle w:val="000000000000" w:firstRow="0" w:lastRow="0" w:firstColumn="0" w:lastColumn="0" w:oddVBand="0" w:evenVBand="0" w:oddHBand="0" w:evenHBand="0" w:firstRowFirstColumn="0" w:firstRowLastColumn="0" w:lastRowFirstColumn="0" w:lastRowLastColumn="0"/>
            <w:tcW w:w="1290" w:type="dxa"/>
            <w:tcMar>
              <w:left w:w="108" w:type="dxa"/>
              <w:right w:w="108" w:type="dxa"/>
            </w:tcMar>
            <w:vAlign w:val="top"/>
          </w:tcPr>
          <w:p w:rsidR="374BCA6A" w:rsidP="374BCA6A" w:rsidRDefault="374BCA6A" w14:paraId="40A03402" w14:textId="680B873D">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783.89</w:t>
            </w:r>
          </w:p>
        </w:tc>
        <w:tc>
          <w:tcPr>
            <w:cnfStyle w:val="000000000000" w:firstRow="0" w:lastRow="0" w:firstColumn="0" w:lastColumn="0" w:oddVBand="0" w:evenVBand="0" w:oddHBand="0" w:evenHBand="0" w:firstRowFirstColumn="0" w:firstRowLastColumn="0" w:lastRowFirstColumn="0" w:lastRowLastColumn="0"/>
            <w:tcW w:w="1170" w:type="dxa"/>
            <w:tcMar>
              <w:left w:w="108" w:type="dxa"/>
              <w:right w:w="108" w:type="dxa"/>
            </w:tcMar>
            <w:vAlign w:val="top"/>
          </w:tcPr>
          <w:p w:rsidR="374BCA6A" w:rsidP="374BCA6A" w:rsidRDefault="374BCA6A" w14:paraId="07C9CA78" w14:textId="58C515E6">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&lt;0.0001</w:t>
            </w:r>
          </w:p>
        </w:tc>
        <w:tc>
          <w:tcPr>
            <w:cnfStyle w:val="000000000000" w:firstRow="0" w:lastRow="0" w:firstColumn="0" w:lastColumn="0" w:oddVBand="0" w:evenVBand="0" w:oddHBand="0" w:evenHBand="0" w:firstRowFirstColumn="0" w:firstRowLastColumn="0" w:lastRowFirstColumn="0" w:lastRowLastColumn="0"/>
            <w:tcW w:w="1383" w:type="dxa"/>
            <w:tcMar>
              <w:left w:w="108" w:type="dxa"/>
              <w:right w:w="108" w:type="dxa"/>
            </w:tcMar>
            <w:vAlign w:val="top"/>
          </w:tcPr>
          <w:p w:rsidR="374BCA6A" w:rsidP="374BCA6A" w:rsidRDefault="374BCA6A" w14:paraId="73F1BA04" w14:textId="310E06C6">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501.51</w:t>
            </w:r>
          </w:p>
        </w:tc>
        <w:tc>
          <w:tcPr>
            <w:cnfStyle w:val="000000000000" w:firstRow="0" w:lastRow="0" w:firstColumn="0" w:lastColumn="0" w:oddVBand="0" w:evenVBand="0" w:oddHBand="0" w:evenHBand="0" w:firstRowFirstColumn="0" w:firstRowLastColumn="0" w:lastRowFirstColumn="0" w:lastRowLastColumn="0"/>
            <w:tcW w:w="1605" w:type="dxa"/>
            <w:tcMar>
              <w:left w:w="108" w:type="dxa"/>
              <w:right w:w="108" w:type="dxa"/>
            </w:tcMar>
            <w:vAlign w:val="top"/>
          </w:tcPr>
          <w:p w:rsidR="374BCA6A" w:rsidP="374BCA6A" w:rsidRDefault="374BCA6A" w14:paraId="40D59B64" w14:textId="5AC54F7B">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1,066.27</w:t>
            </w:r>
          </w:p>
        </w:tc>
        <w:tc>
          <w:tcPr>
            <w:cnfStyle w:val="000000000000" w:firstRow="0" w:lastRow="0" w:firstColumn="0" w:lastColumn="0" w:oddVBand="0" w:evenVBand="0" w:oddHBand="0" w:evenHBand="0" w:firstRowFirstColumn="0" w:firstRowLastColumn="0" w:lastRowFirstColumn="0" w:lastRowLastColumn="0"/>
            <w:tcW w:w="825" w:type="dxa"/>
            <w:tcMar>
              <w:left w:w="108" w:type="dxa"/>
              <w:right w:w="108" w:type="dxa"/>
            </w:tcMar>
            <w:vAlign w:val="top"/>
          </w:tcPr>
          <w:p w:rsidR="374BCA6A" w:rsidP="374BCA6A" w:rsidRDefault="374BCA6A" w14:paraId="16FD50BE" w14:textId="36D54CCE">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Yes</w:t>
            </w:r>
          </w:p>
        </w:tc>
      </w:tr>
      <w:tr w:rsidR="374BCA6A" w:rsidTr="374BCA6A" w14:paraId="75074E36">
        <w:trPr>
          <w:trHeight w:val="300"/>
        </w:trPr>
        <w:tc>
          <w:tcPr>
            <w:cnfStyle w:val="001000000000" w:firstRow="0" w:lastRow="0" w:firstColumn="1" w:lastColumn="0" w:oddVBand="0" w:evenVBand="0" w:oddHBand="0" w:evenHBand="0" w:firstRowFirstColumn="0" w:firstRowLastColumn="0" w:lastRowFirstColumn="0" w:lastRowLastColumn="0"/>
            <w:tcW w:w="1935" w:type="dxa"/>
            <w:shd w:val="clear" w:color="auto" w:fill="F2F2F2" w:themeFill="background1" w:themeFillShade="F2"/>
            <w:tcMar>
              <w:left w:w="108" w:type="dxa"/>
              <w:right w:w="108" w:type="dxa"/>
            </w:tcMar>
            <w:vAlign w:val="top"/>
          </w:tcPr>
          <w:p w:rsidR="374BCA6A" w:rsidP="374BCA6A" w:rsidRDefault="374BCA6A" w14:paraId="13E41F7C" w14:textId="4A9963E9">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Hispanic (Any Race)</w:t>
            </w:r>
          </w:p>
        </w:tc>
        <w:tc>
          <w:tcPr>
            <w:cnfStyle w:val="000000000000" w:firstRow="0" w:lastRow="0" w:firstColumn="0" w:lastColumn="0" w:oddVBand="0" w:evenVBand="0" w:oddHBand="0" w:evenHBand="0" w:firstRowFirstColumn="0" w:firstRowLastColumn="0" w:lastRowFirstColumn="0" w:lastRowLastColumn="0"/>
            <w:tcW w:w="2145" w:type="dxa"/>
            <w:shd w:val="clear" w:color="auto" w:fill="F2F2F2" w:themeFill="background1" w:themeFillShade="F2"/>
            <w:tcMar>
              <w:left w:w="108" w:type="dxa"/>
              <w:right w:w="108" w:type="dxa"/>
            </w:tcMar>
            <w:vAlign w:val="top"/>
          </w:tcPr>
          <w:p w:rsidR="374BCA6A" w:rsidP="374BCA6A" w:rsidRDefault="374BCA6A" w14:paraId="31B0AFB2" w14:textId="3C376BB2">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White (Non-Hispanic)</w:t>
            </w:r>
          </w:p>
        </w:tc>
        <w:tc>
          <w:tcPr>
            <w:cnfStyle w:val="000000000000" w:firstRow="0" w:lastRow="0" w:firstColumn="0" w:lastColumn="0" w:oddVBand="0" w:evenVBand="0" w:oddHBand="0" w:evenHBand="0" w:firstRowFirstColumn="0" w:firstRowLastColumn="0" w:lastRowFirstColumn="0" w:lastRowLastColumn="0"/>
            <w:tcW w:w="1290" w:type="dxa"/>
            <w:shd w:val="clear" w:color="auto" w:fill="F2F2F2" w:themeFill="background1" w:themeFillShade="F2"/>
            <w:tcMar>
              <w:left w:w="108" w:type="dxa"/>
              <w:right w:w="108" w:type="dxa"/>
            </w:tcMar>
            <w:vAlign w:val="top"/>
          </w:tcPr>
          <w:p w:rsidR="374BCA6A" w:rsidP="374BCA6A" w:rsidRDefault="374BCA6A" w14:paraId="2CE76A7F" w14:textId="6ED6B078">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228.11</w:t>
            </w:r>
          </w:p>
        </w:tc>
        <w:tc>
          <w:tcPr>
            <w:cnfStyle w:val="000000000000" w:firstRow="0" w:lastRow="0" w:firstColumn="0" w:lastColumn="0" w:oddVBand="0" w:evenVBand="0" w:oddHBand="0" w:evenHBand="0" w:firstRowFirstColumn="0" w:firstRowLastColumn="0" w:lastRowFirstColumn="0" w:lastRowLastColumn="0"/>
            <w:tcW w:w="1170" w:type="dxa"/>
            <w:shd w:val="clear" w:color="auto" w:fill="F2F2F2" w:themeFill="background1" w:themeFillShade="F2"/>
            <w:tcMar>
              <w:left w:w="108" w:type="dxa"/>
              <w:right w:w="108" w:type="dxa"/>
            </w:tcMar>
            <w:vAlign w:val="top"/>
          </w:tcPr>
          <w:p w:rsidR="374BCA6A" w:rsidP="374BCA6A" w:rsidRDefault="374BCA6A" w14:paraId="7640C25D" w14:textId="023E9499">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0.130</w:t>
            </w:r>
          </w:p>
        </w:tc>
        <w:tc>
          <w:tcPr>
            <w:cnfStyle w:val="000000000000" w:firstRow="0" w:lastRow="0" w:firstColumn="0" w:lastColumn="0" w:oddVBand="0" w:evenVBand="0" w:oddHBand="0" w:evenHBand="0" w:firstRowFirstColumn="0" w:firstRowLastColumn="0" w:lastRowFirstColumn="0" w:lastRowLastColumn="0"/>
            <w:tcW w:w="1383" w:type="dxa"/>
            <w:shd w:val="clear" w:color="auto" w:fill="F2F2F2" w:themeFill="background1" w:themeFillShade="F2"/>
            <w:tcMar>
              <w:left w:w="108" w:type="dxa"/>
              <w:right w:w="108" w:type="dxa"/>
            </w:tcMar>
            <w:vAlign w:val="top"/>
          </w:tcPr>
          <w:p w:rsidR="374BCA6A" w:rsidP="374BCA6A" w:rsidRDefault="374BCA6A" w14:paraId="3DAA8648" w14:textId="2DDE7587">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–54.27</w:t>
            </w:r>
          </w:p>
        </w:tc>
        <w:tc>
          <w:tcPr>
            <w:cnfStyle w:val="000000000000" w:firstRow="0" w:lastRow="0" w:firstColumn="0" w:lastColumn="0" w:oddVBand="0" w:evenVBand="0" w:oddHBand="0" w:evenHBand="0" w:firstRowFirstColumn="0" w:firstRowLastColumn="0" w:lastRowFirstColumn="0" w:lastRowLastColumn="0"/>
            <w:tcW w:w="1605" w:type="dxa"/>
            <w:shd w:val="clear" w:color="auto" w:fill="F2F2F2" w:themeFill="background1" w:themeFillShade="F2"/>
            <w:tcMar>
              <w:left w:w="108" w:type="dxa"/>
              <w:right w:w="108" w:type="dxa"/>
            </w:tcMar>
            <w:vAlign w:val="top"/>
          </w:tcPr>
          <w:p w:rsidR="374BCA6A" w:rsidP="374BCA6A" w:rsidRDefault="374BCA6A" w14:paraId="159BD75B" w14:textId="44CD2B6A">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510.49</w:t>
            </w:r>
          </w:p>
        </w:tc>
        <w:tc>
          <w:tcPr>
            <w:cnfStyle w:val="000000000000" w:firstRow="0" w:lastRow="0" w:firstColumn="0" w:lastColumn="0" w:oddVBand="0" w:evenVBand="0" w:oddHBand="0" w:evenHBand="0" w:firstRowFirstColumn="0" w:firstRowLastColumn="0" w:lastRowFirstColumn="0" w:lastRowLastColumn="0"/>
            <w:tcW w:w="825" w:type="dxa"/>
            <w:shd w:val="clear" w:color="auto" w:fill="F2F2F2" w:themeFill="background1" w:themeFillShade="F2"/>
            <w:tcMar>
              <w:left w:w="108" w:type="dxa"/>
              <w:right w:w="108" w:type="dxa"/>
            </w:tcMar>
            <w:vAlign w:val="top"/>
          </w:tcPr>
          <w:p w:rsidR="374BCA6A" w:rsidP="374BCA6A" w:rsidRDefault="374BCA6A" w14:paraId="2843A85B" w14:textId="1425ACB0">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No</w:t>
            </w:r>
          </w:p>
        </w:tc>
      </w:tr>
    </w:tbl>
    <w:p w:rsidR="3536AE2D" w:rsidP="374BCA6A" w:rsidRDefault="3536AE2D" w14:paraId="074277E6" w14:textId="09B92BF9">
      <w:pPr>
        <w:bidi w:val="0"/>
        <w:spacing w:before="0" w:beforeAutospacing="off" w:after="160" w:afterAutospacing="off" w:line="276" w:lineRule="auto"/>
        <w:jc w:val="both"/>
      </w:pPr>
      <w:r w:rsidRPr="374BCA6A" w:rsidR="3536AE2D">
        <w:rPr>
          <w:rFonts w:ascii="Times New Roman" w:hAnsi="Times New Roman" w:eastAsia="Times New Roman" w:cs="Times New Roman"/>
          <w:noProof w:val="0"/>
          <w:sz w:val="24"/>
          <w:szCs w:val="24"/>
          <w:lang w:val="en-US"/>
        </w:rPr>
        <w:t xml:space="preserve"> </w:t>
      </w:r>
    </w:p>
    <w:p w:rsidR="3536AE2D" w:rsidP="374BCA6A" w:rsidRDefault="3536AE2D" w14:paraId="4DE8A9AB" w14:textId="1B5458C8">
      <w:pPr>
        <w:bidi w:val="0"/>
        <w:spacing w:before="0" w:beforeAutospacing="off" w:after="160" w:afterAutospacing="off" w:line="276" w:lineRule="auto"/>
        <w:jc w:val="both"/>
        <w:rPr>
          <w:rFonts w:ascii="Times New Roman" w:hAnsi="Times New Roman" w:eastAsia="Times New Roman" w:cs="Times New Roman"/>
          <w:noProof w:val="0"/>
          <w:sz w:val="24"/>
          <w:szCs w:val="24"/>
          <w:lang w:val="en-US"/>
        </w:rPr>
      </w:pPr>
      <w:r w:rsidRPr="374BCA6A" w:rsidR="3536AE2D">
        <w:rPr>
          <w:rFonts w:ascii="Times New Roman" w:hAnsi="Times New Roman" w:eastAsia="Times New Roman" w:cs="Times New Roman"/>
          <w:noProof w:val="0"/>
          <w:sz w:val="24"/>
          <w:szCs w:val="24"/>
          <w:lang w:val="en-US"/>
        </w:rPr>
        <w:t>We also calculated the effect size using eta squared (η2=0.6785). This result indicates that approximately 67.85% of the variance in patient visit counts can be explained by racial/ethnic group membership, a large effect size</w:t>
      </w:r>
      <w:r w:rsidRPr="374BCA6A" w:rsidR="3887CBBD">
        <w:rPr>
          <w:rFonts w:ascii="Times New Roman" w:hAnsi="Times New Roman" w:eastAsia="Times New Roman" w:cs="Times New Roman"/>
          <w:noProof w:val="0"/>
          <w:sz w:val="24"/>
          <w:szCs w:val="24"/>
          <w:lang w:val="en-US"/>
        </w:rPr>
        <w:t xml:space="preserve">. </w:t>
      </w:r>
    </w:p>
    <w:p w:rsidR="3536AE2D" w:rsidP="374BCA6A" w:rsidRDefault="3536AE2D" w14:paraId="21BE08C2" w14:textId="4061B1BA">
      <w:pPr>
        <w:bidi w:val="0"/>
        <w:spacing w:before="0" w:beforeAutospacing="off" w:after="160" w:afterAutospacing="off" w:line="276" w:lineRule="auto"/>
        <w:jc w:val="left"/>
      </w:pPr>
      <w:r w:rsidR="3536AE2D">
        <w:drawing>
          <wp:inline wp14:editId="6D331A70" wp14:anchorId="17353E3C">
            <wp:extent cx="5943600" cy="6029325"/>
            <wp:effectExtent l="0" t="0" r="0" b="0"/>
            <wp:docPr id="1114568900" name="drawing" descr="A graph of different types of data&#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4568900" name=""/>
                    <pic:cNvPicPr/>
                  </pic:nvPicPr>
                  <pic:blipFill>
                    <a:blip xmlns:r="http://schemas.openxmlformats.org/officeDocument/2006/relationships" r:embed="rId52753579">
                      <a:extLst>
                        <a:ext uri="{28A0092B-C50C-407E-A947-70E740481C1C}">
                          <a14:useLocalDpi xmlns:a14="http://schemas.microsoft.com/office/drawing/2010/main"/>
                        </a:ext>
                      </a:extLst>
                    </a:blip>
                    <a:stretch>
                      <a:fillRect/>
                    </a:stretch>
                  </pic:blipFill>
                  <pic:spPr>
                    <a:xfrm rot="0">
                      <a:off x="0" y="0"/>
                      <a:ext cx="5943600" cy="6029325"/>
                    </a:xfrm>
                    <a:prstGeom prst="rect">
                      <a:avLst/>
                    </a:prstGeom>
                  </pic:spPr>
                </pic:pic>
              </a:graphicData>
            </a:graphic>
          </wp:inline>
        </w:drawing>
      </w:r>
    </w:p>
    <w:p w:rsidR="3536AE2D" w:rsidP="374BCA6A" w:rsidRDefault="3536AE2D" w14:paraId="0B730118" w14:textId="1D04C1D6">
      <w:pPr>
        <w:bidi w:val="0"/>
        <w:spacing w:before="0" w:beforeAutospacing="off" w:after="200" w:afterAutospacing="off"/>
        <w:jc w:val="center"/>
      </w:pPr>
      <w:r w:rsidRPr="374BCA6A" w:rsidR="3536AE2D">
        <w:rPr>
          <w:rFonts w:ascii="Times New Roman" w:hAnsi="Times New Roman" w:eastAsia="Times New Roman" w:cs="Times New Roman"/>
          <w:i w:val="1"/>
          <w:iCs w:val="1"/>
          <w:noProof w:val="0"/>
          <w:color w:val="000000" w:themeColor="text1" w:themeTint="FF" w:themeShade="FF"/>
          <w:sz w:val="18"/>
          <w:szCs w:val="18"/>
          <w:lang w:val="en-US"/>
        </w:rPr>
        <w:t xml:space="preserve">Figure </w:t>
      </w:r>
      <w:r w:rsidRPr="374BCA6A" w:rsidR="57B2AECC">
        <w:rPr>
          <w:rFonts w:ascii="Times New Roman" w:hAnsi="Times New Roman" w:eastAsia="Times New Roman" w:cs="Times New Roman"/>
          <w:i w:val="1"/>
          <w:iCs w:val="1"/>
          <w:noProof w:val="0"/>
          <w:color w:val="000000" w:themeColor="text1" w:themeTint="FF" w:themeShade="FF"/>
          <w:sz w:val="18"/>
          <w:szCs w:val="18"/>
          <w:lang w:val="en-US"/>
        </w:rPr>
        <w:t>7</w:t>
      </w:r>
      <w:r w:rsidRPr="374BCA6A" w:rsidR="3536AE2D">
        <w:rPr>
          <w:rFonts w:ascii="Times New Roman" w:hAnsi="Times New Roman" w:eastAsia="Times New Roman" w:cs="Times New Roman"/>
          <w:i w:val="1"/>
          <w:iCs w:val="1"/>
          <w:noProof w:val="0"/>
          <w:color w:val="000000" w:themeColor="text1" w:themeTint="FF" w:themeShade="FF"/>
          <w:sz w:val="18"/>
          <w:szCs w:val="18"/>
          <w:lang w:val="en-US"/>
        </w:rPr>
        <w:t xml:space="preserve"> Assumption of approximate normality</w:t>
      </w:r>
    </w:p>
    <w:p w:rsidR="3536AE2D" w:rsidP="374BCA6A" w:rsidRDefault="3536AE2D" w14:paraId="214C93BE" w14:textId="62237D5C">
      <w:pPr>
        <w:bidi w:val="0"/>
        <w:spacing w:before="0" w:beforeAutospacing="off" w:after="160" w:afterAutospacing="off" w:line="276" w:lineRule="auto"/>
        <w:jc w:val="center"/>
      </w:pPr>
      <w:r w:rsidRPr="374BCA6A" w:rsidR="3536AE2D">
        <w:rPr>
          <w:rFonts w:ascii="Aptos" w:hAnsi="Aptos" w:eastAsia="Aptos" w:cs="Aptos"/>
          <w:noProof w:val="0"/>
          <w:sz w:val="24"/>
          <w:szCs w:val="24"/>
          <w:lang w:val="en-US"/>
        </w:rPr>
        <w:t xml:space="preserve"> </w:t>
      </w:r>
    </w:p>
    <w:p w:rsidR="3536AE2D" w:rsidP="374BCA6A" w:rsidRDefault="3536AE2D" w14:paraId="06545BF0" w14:textId="53060946">
      <w:pPr>
        <w:bidi w:val="0"/>
        <w:spacing w:before="0" w:beforeAutospacing="off" w:after="160" w:afterAutospacing="off" w:line="276" w:lineRule="auto"/>
        <w:jc w:val="center"/>
      </w:pPr>
      <w:r w:rsidR="3536AE2D">
        <w:drawing>
          <wp:inline wp14:editId="3E5B8622" wp14:anchorId="3ECA6B8D">
            <wp:extent cx="4714875" cy="3305175"/>
            <wp:effectExtent l="0" t="0" r="0" b="0"/>
            <wp:docPr id="1063275929" name="drawing" descr="A graph with different colored square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3275929" name=""/>
                    <pic:cNvPicPr/>
                  </pic:nvPicPr>
                  <pic:blipFill>
                    <a:blip xmlns:r="http://schemas.openxmlformats.org/officeDocument/2006/relationships" r:embed="rId1952655229">
                      <a:extLst>
                        <a:ext xmlns:a="http://schemas.openxmlformats.org/drawingml/2006/main" uri="{28A0092B-C50C-407E-A947-70E740481C1C}">
                          <a14:useLocalDpi xmlns:a14="http://schemas.microsoft.com/office/drawing/2010/main" val="0"/>
                        </a:ext>
                      </a:extLst>
                    </a:blip>
                    <a:stretch>
                      <a:fillRect/>
                    </a:stretch>
                  </pic:blipFill>
                  <pic:spPr>
                    <a:xfrm>
                      <a:off x="0" y="0"/>
                      <a:ext cx="4714875" cy="3305175"/>
                    </a:xfrm>
                    <a:prstGeom prst="rect">
                      <a:avLst/>
                    </a:prstGeom>
                  </pic:spPr>
                </pic:pic>
              </a:graphicData>
            </a:graphic>
          </wp:inline>
        </w:drawing>
      </w:r>
    </w:p>
    <w:p w:rsidR="00189C2D" w:rsidP="374BCA6A" w:rsidRDefault="00189C2D" w14:paraId="1AB200EC" w14:textId="2E7C191F">
      <w:pPr>
        <w:bidi w:val="0"/>
        <w:spacing w:before="0" w:beforeAutospacing="off" w:after="200" w:afterAutospacing="off"/>
        <w:jc w:val="center"/>
      </w:pPr>
      <w:r w:rsidRPr="374BCA6A" w:rsidR="00189C2D">
        <w:rPr>
          <w:rFonts w:ascii="Times New Roman" w:hAnsi="Times New Roman" w:eastAsia="Times New Roman" w:cs="Times New Roman"/>
          <w:i w:val="1"/>
          <w:iCs w:val="1"/>
          <w:noProof w:val="0"/>
          <w:color w:val="000000" w:themeColor="text1" w:themeTint="FF" w:themeShade="FF"/>
          <w:sz w:val="18"/>
          <w:szCs w:val="18"/>
          <w:lang w:val="en-US"/>
        </w:rPr>
        <w:t>figure</w:t>
      </w:r>
      <w:r w:rsidRPr="374BCA6A" w:rsidR="3536AE2D">
        <w:rPr>
          <w:rFonts w:ascii="Times New Roman" w:hAnsi="Times New Roman" w:eastAsia="Times New Roman" w:cs="Times New Roman"/>
          <w:i w:val="1"/>
          <w:iCs w:val="1"/>
          <w:noProof w:val="0"/>
          <w:color w:val="000000" w:themeColor="text1" w:themeTint="FF" w:themeShade="FF"/>
          <w:sz w:val="18"/>
          <w:szCs w:val="18"/>
          <w:lang w:val="en-US"/>
        </w:rPr>
        <w:t xml:space="preserve"> </w:t>
      </w:r>
      <w:r w:rsidRPr="374BCA6A" w:rsidR="45CF1A12">
        <w:rPr>
          <w:rFonts w:ascii="Times New Roman" w:hAnsi="Times New Roman" w:eastAsia="Times New Roman" w:cs="Times New Roman"/>
          <w:i w:val="1"/>
          <w:iCs w:val="1"/>
          <w:noProof w:val="0"/>
          <w:color w:val="000000" w:themeColor="text1" w:themeTint="FF" w:themeShade="FF"/>
          <w:sz w:val="18"/>
          <w:szCs w:val="18"/>
          <w:lang w:val="en-US"/>
        </w:rPr>
        <w:t>8</w:t>
      </w:r>
      <w:r w:rsidRPr="374BCA6A" w:rsidR="3536AE2D">
        <w:rPr>
          <w:rFonts w:ascii="Times New Roman" w:hAnsi="Times New Roman" w:eastAsia="Times New Roman" w:cs="Times New Roman"/>
          <w:i w:val="1"/>
          <w:iCs w:val="1"/>
          <w:noProof w:val="0"/>
          <w:color w:val="000000" w:themeColor="text1" w:themeTint="FF" w:themeShade="FF"/>
          <w:sz w:val="18"/>
          <w:szCs w:val="18"/>
          <w:lang w:val="en-US"/>
        </w:rPr>
        <w:t xml:space="preserve"> Mean Patient Count Difference</w:t>
      </w:r>
    </w:p>
    <w:p w:rsidR="3536AE2D" w:rsidP="374BCA6A" w:rsidRDefault="3536AE2D" w14:paraId="0EFB8017" w14:textId="07E591D0">
      <w:pPr>
        <w:bidi w:val="0"/>
        <w:spacing w:before="0" w:beforeAutospacing="off" w:after="160" w:afterAutospacing="off" w:line="276" w:lineRule="auto"/>
        <w:jc w:val="left"/>
      </w:pPr>
      <w:r w:rsidRPr="374BCA6A" w:rsidR="3536AE2D">
        <w:rPr>
          <w:rFonts w:ascii="Aptos" w:hAnsi="Aptos" w:eastAsia="Aptos" w:cs="Aptos"/>
          <w:noProof w:val="0"/>
          <w:sz w:val="24"/>
          <w:szCs w:val="24"/>
          <w:lang w:val="en-US"/>
        </w:rPr>
        <w:t xml:space="preserve"> </w:t>
      </w:r>
    </w:p>
    <w:p w:rsidR="0116A914" w:rsidP="374BCA6A" w:rsidRDefault="0116A914" w14:paraId="78F86EBE" w14:textId="43650ED7">
      <w:pPr>
        <w:spacing w:before="0" w:beforeAutospacing="off" w:after="160" w:afterAutospacing="off" w:line="276" w:lineRule="auto"/>
        <w:jc w:val="both"/>
        <w:rPr>
          <w:rFonts w:ascii="Times New Roman" w:hAnsi="Times New Roman" w:eastAsia="Times New Roman" w:cs="Times New Roman"/>
          <w:b w:val="1"/>
          <w:bCs w:val="1"/>
          <w:noProof w:val="0"/>
          <w:sz w:val="24"/>
          <w:szCs w:val="24"/>
          <w:lang w:val="en-US"/>
        </w:rPr>
      </w:pPr>
      <w:r w:rsidRPr="374BCA6A" w:rsidR="0116A914">
        <w:rPr>
          <w:rFonts w:ascii="Times New Roman" w:hAnsi="Times New Roman" w:eastAsia="Times New Roman" w:cs="Times New Roman"/>
          <w:b w:val="1"/>
          <w:bCs w:val="1"/>
          <w:noProof w:val="0"/>
          <w:sz w:val="24"/>
          <w:szCs w:val="24"/>
          <w:lang w:val="en-US"/>
        </w:rPr>
        <w:t xml:space="preserve">Objective 1 </w:t>
      </w:r>
      <w:r w:rsidRPr="374BCA6A" w:rsidR="3536AE2D">
        <w:rPr>
          <w:rFonts w:ascii="Times New Roman" w:hAnsi="Times New Roman" w:eastAsia="Times New Roman" w:cs="Times New Roman"/>
          <w:b w:val="1"/>
          <w:bCs w:val="1"/>
          <w:noProof w:val="0"/>
          <w:sz w:val="24"/>
          <w:szCs w:val="24"/>
          <w:lang w:val="en-US"/>
        </w:rPr>
        <w:t>Interpretation</w:t>
      </w:r>
      <w:r w:rsidRPr="374BCA6A" w:rsidR="3BCF8F82">
        <w:rPr>
          <w:rFonts w:ascii="Times New Roman" w:hAnsi="Times New Roman" w:eastAsia="Times New Roman" w:cs="Times New Roman"/>
          <w:b w:val="1"/>
          <w:bCs w:val="1"/>
          <w:noProof w:val="0"/>
          <w:sz w:val="24"/>
          <w:szCs w:val="24"/>
          <w:lang w:val="en-US"/>
        </w:rPr>
        <w:t>:</w:t>
      </w:r>
    </w:p>
    <w:p w:rsidR="3536AE2D" w:rsidP="374BCA6A" w:rsidRDefault="3536AE2D" w14:paraId="29BA8567" w14:textId="679A42EF">
      <w:pPr>
        <w:bidi w:val="0"/>
        <w:spacing w:before="0" w:beforeAutospacing="off" w:after="160" w:afterAutospacing="off" w:line="276" w:lineRule="auto"/>
        <w:jc w:val="both"/>
      </w:pPr>
      <w:r w:rsidRPr="374BCA6A" w:rsidR="3536AE2D">
        <w:rPr>
          <w:rFonts w:ascii="Times New Roman" w:hAnsi="Times New Roman" w:eastAsia="Times New Roman" w:cs="Times New Roman"/>
          <w:noProof w:val="0"/>
          <w:sz w:val="24"/>
          <w:szCs w:val="24"/>
          <w:lang w:val="en-US"/>
        </w:rPr>
        <w:t>Our analysis reveals statistically significant racial and ethnic disparities in patient visit counts from 2013 to 2021. Specifically, Black (Non-Hispanic) patients had substantially fewer annual visits compared to both Hispanic (any race) and White (Non-Hispanic) patients. These differences were not only statistically significant (</w:t>
      </w:r>
      <w:r w:rsidRPr="374BCA6A" w:rsidR="3536AE2D">
        <w:rPr>
          <w:rFonts w:ascii="Times New Roman" w:hAnsi="Times New Roman" w:eastAsia="Times New Roman" w:cs="Times New Roman"/>
          <w:i w:val="1"/>
          <w:iCs w:val="1"/>
          <w:noProof w:val="0"/>
          <w:sz w:val="24"/>
          <w:szCs w:val="24"/>
          <w:lang w:val="en-US"/>
        </w:rPr>
        <w:t>p</w:t>
      </w:r>
      <w:r w:rsidRPr="374BCA6A" w:rsidR="3536AE2D">
        <w:rPr>
          <w:rFonts w:ascii="Times New Roman" w:hAnsi="Times New Roman" w:eastAsia="Times New Roman" w:cs="Times New Roman"/>
          <w:noProof w:val="0"/>
          <w:sz w:val="24"/>
          <w:szCs w:val="24"/>
          <w:lang w:val="en-US"/>
        </w:rPr>
        <w:t xml:space="preserve"> &lt; 0.001) but also practically meaningful, as reflected in the large effect size (η² = 0.6785), indicating that nearly 68% of the variance in visit counts can be attributed to racial/ethnic group membership.</w:t>
      </w:r>
    </w:p>
    <w:p w:rsidR="3536AE2D" w:rsidP="374BCA6A" w:rsidRDefault="3536AE2D" w14:paraId="254781C3" w14:textId="665A19BB">
      <w:pPr>
        <w:bidi w:val="0"/>
        <w:spacing w:before="0" w:beforeAutospacing="off" w:after="160" w:afterAutospacing="off" w:line="276" w:lineRule="auto"/>
        <w:jc w:val="both"/>
      </w:pPr>
      <w:r w:rsidRPr="374BCA6A" w:rsidR="3536AE2D">
        <w:rPr>
          <w:rFonts w:ascii="Times New Roman" w:hAnsi="Times New Roman" w:eastAsia="Times New Roman" w:cs="Times New Roman"/>
          <w:noProof w:val="0"/>
          <w:sz w:val="24"/>
          <w:szCs w:val="24"/>
          <w:lang w:val="en-US"/>
        </w:rPr>
        <w:t>The lack of a significant difference between Hispanic and White patients (</w:t>
      </w:r>
      <w:r w:rsidRPr="374BCA6A" w:rsidR="3536AE2D">
        <w:rPr>
          <w:rFonts w:ascii="Times New Roman" w:hAnsi="Times New Roman" w:eastAsia="Times New Roman" w:cs="Times New Roman"/>
          <w:i w:val="1"/>
          <w:iCs w:val="1"/>
          <w:noProof w:val="0"/>
          <w:sz w:val="24"/>
          <w:szCs w:val="24"/>
          <w:lang w:val="en-US"/>
        </w:rPr>
        <w:t>p</w:t>
      </w:r>
      <w:r w:rsidRPr="374BCA6A" w:rsidR="3536AE2D">
        <w:rPr>
          <w:rFonts w:ascii="Times New Roman" w:hAnsi="Times New Roman" w:eastAsia="Times New Roman" w:cs="Times New Roman"/>
          <w:noProof w:val="0"/>
          <w:sz w:val="24"/>
          <w:szCs w:val="24"/>
          <w:lang w:val="en-US"/>
        </w:rPr>
        <w:t xml:space="preserve"> = 0.130) suggests that these two groups had relatively comparable levels of healthcare utilization within this dataset. </w:t>
      </w:r>
      <w:r w:rsidRPr="374BCA6A" w:rsidR="32F5B8B3">
        <w:rPr>
          <w:rFonts w:ascii="Times New Roman" w:hAnsi="Times New Roman" w:eastAsia="Times New Roman" w:cs="Times New Roman"/>
          <w:noProof w:val="0"/>
          <w:sz w:val="24"/>
          <w:szCs w:val="24"/>
          <w:lang w:val="en-US"/>
        </w:rPr>
        <w:t>In contrast, the consistently lower visit counts among Black patients point to a clear and persistent disparity.</w:t>
      </w:r>
      <w:r w:rsidRPr="374BCA6A" w:rsidR="3536AE2D">
        <w:rPr>
          <w:rFonts w:ascii="Times New Roman" w:hAnsi="Times New Roman" w:eastAsia="Times New Roman" w:cs="Times New Roman"/>
          <w:noProof w:val="0"/>
          <w:sz w:val="24"/>
          <w:szCs w:val="24"/>
          <w:lang w:val="en-US"/>
        </w:rPr>
        <w:t xml:space="preserve"> These findings may reflect systemic barriers to healthcare access and utilization that disproportionately affect Black communities. Taken together, our results call for targeted policy and intervention strategies to improve access, engagement, and equity in healthcare delivery, particularly for Black (Non-Hispanic) populations. </w:t>
      </w:r>
    </w:p>
    <w:p w:rsidR="374BCA6A" w:rsidP="374BCA6A" w:rsidRDefault="374BCA6A" w14:paraId="7BD60ABC" w14:textId="44FC1712">
      <w:pPr>
        <w:bidi w:val="0"/>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374BCA6A" w:rsidP="374BCA6A" w:rsidRDefault="374BCA6A" w14:paraId="4F4B6AFD" w14:textId="27CB9116">
      <w:pPr>
        <w:bidi w:val="0"/>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374BCA6A" w:rsidP="374BCA6A" w:rsidRDefault="374BCA6A" w14:paraId="2916ADF7" w14:textId="6015DFF2">
      <w:pPr>
        <w:bidi w:val="0"/>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374BCA6A" w:rsidP="374BCA6A" w:rsidRDefault="374BCA6A" w14:paraId="7FD8C4BC" w14:textId="1E0686C1">
      <w:pPr>
        <w:bidi w:val="0"/>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1AF7C06A" w:rsidP="374BCA6A" w:rsidRDefault="1AF7C06A" w14:paraId="2E434787" w14:textId="6A289DFC">
      <w:pPr>
        <w:jc w:val="left"/>
        <w:rPr>
          <w:rFonts w:ascii="Times New Roman" w:hAnsi="Times New Roman" w:eastAsia="Times New Roman" w:cs="Times New Roman"/>
          <w:b w:val="1"/>
          <w:bCs w:val="1"/>
          <w:noProof w:val="0"/>
          <w:sz w:val="24"/>
          <w:szCs w:val="24"/>
          <w:lang w:val="en-US"/>
        </w:rPr>
      </w:pPr>
      <w:r w:rsidRPr="374BCA6A" w:rsidR="1AF7C06A">
        <w:rPr>
          <w:rFonts w:ascii="Times New Roman" w:hAnsi="Times New Roman" w:eastAsia="Times New Roman" w:cs="Times New Roman"/>
          <w:b w:val="1"/>
          <w:bCs w:val="1"/>
          <w:noProof w:val="0"/>
          <w:sz w:val="24"/>
          <w:szCs w:val="24"/>
          <w:lang w:val="en-US"/>
        </w:rPr>
        <w:t xml:space="preserve">Objective </w:t>
      </w:r>
      <w:r w:rsidRPr="374BCA6A" w:rsidR="397A867F">
        <w:rPr>
          <w:rFonts w:ascii="Times New Roman" w:hAnsi="Times New Roman" w:eastAsia="Times New Roman" w:cs="Times New Roman"/>
          <w:b w:val="1"/>
          <w:bCs w:val="1"/>
          <w:noProof w:val="0"/>
          <w:sz w:val="24"/>
          <w:szCs w:val="24"/>
          <w:lang w:val="en-US"/>
        </w:rPr>
        <w:t>2</w:t>
      </w:r>
      <w:r w:rsidRPr="374BCA6A" w:rsidR="1AF7C06A">
        <w:rPr>
          <w:rFonts w:ascii="Times New Roman" w:hAnsi="Times New Roman" w:eastAsia="Times New Roman" w:cs="Times New Roman"/>
          <w:b w:val="1"/>
          <w:bCs w:val="1"/>
          <w:noProof w:val="0"/>
          <w:sz w:val="24"/>
          <w:szCs w:val="24"/>
          <w:lang w:val="en-US"/>
        </w:rPr>
        <w:t xml:space="preserve">: </w:t>
      </w:r>
      <w:r w:rsidRPr="374BCA6A" w:rsidR="03E9F9F8">
        <w:rPr>
          <w:rFonts w:ascii="Times New Roman" w:hAnsi="Times New Roman" w:eastAsia="Times New Roman" w:cs="Times New Roman"/>
          <w:b w:val="1"/>
          <w:bCs w:val="1"/>
          <w:noProof w:val="0"/>
          <w:sz w:val="24"/>
          <w:szCs w:val="24"/>
          <w:lang w:val="en-US"/>
        </w:rPr>
        <w:t>Examine Racial and Ethnic Disparities in Encounter Type (Ambulatory vs. Telehealth Visits)</w:t>
      </w:r>
    </w:p>
    <w:p w:rsidR="6F12841F" w:rsidP="2369C9F6" w:rsidRDefault="6F12841F" w14:paraId="2CD7C472" w14:textId="03D80397">
      <w:pPr>
        <w:bidi w:val="0"/>
        <w:jc w:val="left"/>
        <w:rPr>
          <w:rFonts w:ascii="Times New Roman" w:hAnsi="Times New Roman" w:eastAsia="Times New Roman" w:cs="Times New Roman"/>
          <w:noProof w:val="0"/>
          <w:sz w:val="24"/>
          <w:szCs w:val="24"/>
          <w:lang w:val="en-US"/>
        </w:rPr>
      </w:pPr>
      <w:r w:rsidRPr="2369C9F6" w:rsidR="2369C9F6">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To address the second objective of this study, we examined whether the distribution of patients who had both ambulatory visits (AV) and telehealth visits (TH) versus those who had only ambulatory visits differed by</w:t>
      </w:r>
      <w:r w:rsidRPr="2369C9F6" w:rsidR="2369C9F6">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 xml:space="preserve"> racial/ethnic group during the years 2020–2021. These distributions are visualized in Figure </w:t>
      </w:r>
      <w:r w:rsidRPr="2369C9F6" w:rsidR="2369C9F6">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9</w:t>
      </w:r>
      <w:r w:rsidRPr="2369C9F6" w:rsidR="2369C9F6">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 xml:space="preserve"> </w:t>
      </w:r>
      <w:r w:rsidRPr="2369C9F6" w:rsidR="2369C9F6">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 xml:space="preserve">and Figure </w:t>
      </w:r>
      <w:r w:rsidRPr="2369C9F6" w:rsidR="2369C9F6">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10</w:t>
      </w:r>
      <w:r w:rsidRPr="2369C9F6" w:rsidR="2369C9F6">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 xml:space="preserve">. </w:t>
      </w:r>
      <w:r w:rsidRPr="2369C9F6" w:rsidR="2369C9F6">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Table 5</w:t>
      </w:r>
      <w:r w:rsidRPr="2369C9F6" w:rsidR="2369C9F6">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 xml:space="preserve"> presents descriptive statistics for each racial/ethnic group based on their use of ambulatory versus telehealth visits</w:t>
      </w:r>
      <w:r w:rsidRPr="2369C9F6" w:rsidR="2369C9F6">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 xml:space="preserve">. </w:t>
      </w:r>
      <w:r w:rsidRPr="2369C9F6" w:rsidR="2369C9F6">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To evaluate potential differences, we conducted a chi-square test of independence to test the following hypotheses:</w:t>
      </w:r>
    </w:p>
    <w:p w:rsidR="73910AA2" w:rsidP="374BCA6A" w:rsidRDefault="73910AA2" w14:paraId="75CFFA88" w14:textId="03D41FB4">
      <w:pPr>
        <w:bidi w:val="0"/>
        <w:spacing w:before="0" w:beforeAutospacing="off" w:after="160" w:afterAutospacing="off" w:line="276" w:lineRule="auto"/>
        <w:jc w:val="both"/>
        <w:rPr>
          <w:rFonts w:ascii="Times New Roman" w:hAnsi="Times New Roman" w:eastAsia="Times New Roman" w:cs="Times New Roman"/>
          <w:noProof w:val="0"/>
          <w:sz w:val="24"/>
          <w:szCs w:val="24"/>
          <w:lang w:val="en-US"/>
        </w:rPr>
      </w:pPr>
      <w:r w:rsidRPr="374BCA6A" w:rsidR="73910AA2">
        <w:rPr>
          <w:rFonts w:ascii="Times New Roman" w:hAnsi="Times New Roman" w:eastAsia="Times New Roman" w:cs="Times New Roman"/>
          <w:b w:val="1"/>
          <w:bCs w:val="1"/>
          <w:noProof w:val="0"/>
          <w:sz w:val="24"/>
          <w:szCs w:val="24"/>
          <w:lang w:val="en-US"/>
        </w:rPr>
        <w:t>Null Hypothesis (H₀)</w:t>
      </w:r>
      <w:r w:rsidRPr="374BCA6A" w:rsidR="73910AA2">
        <w:rPr>
          <w:rFonts w:ascii="Times New Roman" w:hAnsi="Times New Roman" w:eastAsia="Times New Roman" w:cs="Times New Roman"/>
          <w:noProof w:val="0"/>
          <w:sz w:val="24"/>
          <w:szCs w:val="24"/>
          <w:lang w:val="en-US"/>
        </w:rPr>
        <w:t>:</w:t>
      </w:r>
      <w:r w:rsidRPr="374BCA6A" w:rsidR="275D6645">
        <w:rPr>
          <w:rFonts w:ascii="Times New Roman" w:hAnsi="Times New Roman" w:eastAsia="Times New Roman" w:cs="Times New Roman"/>
          <w:noProof w:val="0"/>
          <w:sz w:val="24"/>
          <w:szCs w:val="24"/>
          <w:lang w:val="en-US"/>
        </w:rPr>
        <w:t xml:space="preserve"> The distribution of patients who had both ambulatory visits (AV) and telehealth visits (TH) versus only ambulatory visits (AV) is the same across all racial/ethnic groups during 2020–2021.</w:t>
      </w:r>
    </w:p>
    <w:p w:rsidR="73910AA2" w:rsidP="374BCA6A" w:rsidRDefault="73910AA2" w14:paraId="484D30F0" w14:textId="03151DC2">
      <w:pPr>
        <w:bidi w:val="0"/>
        <w:spacing w:before="0" w:beforeAutospacing="off" w:after="160" w:afterAutospacing="off" w:line="276" w:lineRule="auto"/>
        <w:jc w:val="center"/>
      </w:pPr>
      <w:r w:rsidR="73910AA2">
        <w:drawing>
          <wp:inline wp14:editId="10274F36" wp14:anchorId="3070B7B4">
            <wp:extent cx="4229100" cy="209550"/>
            <wp:effectExtent l="0" t="0" r="0" b="0"/>
            <wp:docPr id="609884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2446007" name=""/>
                    <pic:cNvPicPr/>
                  </pic:nvPicPr>
                  <pic:blipFill>
                    <a:blip xmlns:r="http://schemas.openxmlformats.org/officeDocument/2006/relationships" r:embed="rId725479303">
                      <a:extLst>
                        <a:ext xmlns:a="http://schemas.openxmlformats.org/drawingml/2006/main" uri="{28A0092B-C50C-407E-A947-70E740481C1C}">
                          <a14:useLocalDpi xmlns:a14="http://schemas.microsoft.com/office/drawing/2010/main" val="0"/>
                        </a:ext>
                      </a:extLst>
                    </a:blip>
                    <a:stretch>
                      <a:fillRect/>
                    </a:stretch>
                  </pic:blipFill>
                  <pic:spPr>
                    <a:xfrm>
                      <a:off x="0" y="0"/>
                      <a:ext cx="4229100" cy="209550"/>
                    </a:xfrm>
                    <a:prstGeom prst="rect">
                      <a:avLst/>
                    </a:prstGeom>
                  </pic:spPr>
                </pic:pic>
              </a:graphicData>
            </a:graphic>
          </wp:inline>
        </w:drawing>
      </w:r>
    </w:p>
    <w:p w:rsidR="73910AA2" w:rsidP="374BCA6A" w:rsidRDefault="73910AA2" w14:paraId="66207B2F" w14:textId="37459765">
      <w:pPr>
        <w:bidi w:val="0"/>
        <w:spacing w:before="0" w:beforeAutospacing="off" w:after="160" w:afterAutospacing="off" w:line="276" w:lineRule="auto"/>
        <w:jc w:val="both"/>
      </w:pPr>
      <w:r w:rsidRPr="374BCA6A" w:rsidR="73910AA2">
        <w:rPr>
          <w:rFonts w:ascii="Times New Roman" w:hAnsi="Times New Roman" w:eastAsia="Times New Roman" w:cs="Times New Roman"/>
          <w:b w:val="1"/>
          <w:bCs w:val="1"/>
          <w:noProof w:val="0"/>
          <w:sz w:val="24"/>
          <w:szCs w:val="24"/>
          <w:lang w:val="en-US"/>
        </w:rPr>
        <w:t>Alternative Hypothesis (H₁)</w:t>
      </w:r>
      <w:r w:rsidRPr="374BCA6A" w:rsidR="2D17CA42">
        <w:rPr>
          <w:rFonts w:ascii="Times New Roman" w:hAnsi="Times New Roman" w:eastAsia="Times New Roman" w:cs="Times New Roman"/>
          <w:noProof w:val="0"/>
          <w:sz w:val="24"/>
          <w:szCs w:val="24"/>
          <w:lang w:val="en-US"/>
        </w:rPr>
        <w:t>: The distribution of patients across these encounter types differs by racial/ethnic group during 2020–2021.</w:t>
      </w:r>
    </w:p>
    <w:p w:rsidR="73910AA2" w:rsidP="374BCA6A" w:rsidRDefault="73910AA2" w14:paraId="79235DDD" w14:textId="5288322B">
      <w:pPr>
        <w:bidi w:val="0"/>
        <w:spacing w:before="0" w:beforeAutospacing="off" w:after="160" w:afterAutospacing="off" w:line="276" w:lineRule="auto"/>
        <w:jc w:val="center"/>
      </w:pPr>
      <w:r w:rsidR="73910AA2">
        <w:drawing>
          <wp:inline wp14:editId="5CB9D9EE" wp14:anchorId="33FE5D55">
            <wp:extent cx="4229100" cy="209550"/>
            <wp:effectExtent l="0" t="0" r="0" b="0"/>
            <wp:docPr id="644176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24337" name=""/>
                    <pic:cNvPicPr/>
                  </pic:nvPicPr>
                  <pic:blipFill>
                    <a:blip xmlns:r="http://schemas.openxmlformats.org/officeDocument/2006/relationships" r:embed="rId580080654">
                      <a:extLst>
                        <a:ext xmlns:a="http://schemas.openxmlformats.org/drawingml/2006/main" uri="{28A0092B-C50C-407E-A947-70E740481C1C}">
                          <a14:useLocalDpi xmlns:a14="http://schemas.microsoft.com/office/drawing/2010/main" val="0"/>
                        </a:ext>
                      </a:extLst>
                    </a:blip>
                    <a:stretch>
                      <a:fillRect/>
                    </a:stretch>
                  </pic:blipFill>
                  <pic:spPr>
                    <a:xfrm>
                      <a:off x="0" y="0"/>
                      <a:ext cx="4229100" cy="209550"/>
                    </a:xfrm>
                    <a:prstGeom prst="rect">
                      <a:avLst/>
                    </a:prstGeom>
                  </pic:spPr>
                </pic:pic>
              </a:graphicData>
            </a:graphic>
          </wp:inline>
        </w:drawing>
      </w:r>
    </w:p>
    <w:p w:rsidR="0B5F1F89" w:rsidP="374BCA6A" w:rsidRDefault="0B5F1F89" w14:paraId="6438173A" w14:textId="0FF44674">
      <w:pPr>
        <w:bidi w:val="0"/>
        <w:spacing w:before="0" w:beforeAutospacing="off" w:after="160" w:afterAutospacing="off" w:line="276" w:lineRule="auto"/>
        <w:jc w:val="both"/>
      </w:pPr>
      <w:r w:rsidRPr="374BCA6A" w:rsidR="0B5F1F89">
        <w:rPr>
          <w:rFonts w:ascii="Times New Roman" w:hAnsi="Times New Roman" w:eastAsia="Times New Roman" w:cs="Times New Roman"/>
          <w:noProof w:val="0"/>
          <w:sz w:val="20"/>
          <w:szCs w:val="20"/>
          <w:lang w:val="en-US"/>
        </w:rPr>
        <w:t xml:space="preserve">In this context, </w:t>
      </w:r>
      <w:r w:rsidRPr="374BCA6A" w:rsidR="73910AA2">
        <w:rPr>
          <w:rFonts w:ascii="Times New Roman" w:hAnsi="Times New Roman" w:eastAsia="Times New Roman" w:cs="Times New Roman"/>
          <w:noProof w:val="0"/>
          <w:sz w:val="20"/>
          <w:szCs w:val="20"/>
          <w:lang w:val="en-US"/>
        </w:rPr>
        <w:t xml:space="preserve">“Encounter Type” refers to </w:t>
      </w:r>
      <w:r w:rsidRPr="374BCA6A" w:rsidR="250C84AB">
        <w:rPr>
          <w:rFonts w:ascii="Times New Roman" w:hAnsi="Times New Roman" w:eastAsia="Times New Roman" w:cs="Times New Roman"/>
          <w:noProof w:val="0"/>
          <w:sz w:val="20"/>
          <w:szCs w:val="20"/>
          <w:lang w:val="en-US"/>
        </w:rPr>
        <w:t>two categories:</w:t>
      </w:r>
      <w:r w:rsidRPr="374BCA6A" w:rsidR="73910AA2">
        <w:rPr>
          <w:rFonts w:ascii="Times New Roman" w:hAnsi="Times New Roman" w:eastAsia="Times New Roman" w:cs="Times New Roman"/>
          <w:noProof w:val="0"/>
          <w:sz w:val="20"/>
          <w:szCs w:val="20"/>
          <w:lang w:val="en-US"/>
        </w:rPr>
        <w:t xml:space="preserve"> “Both AV &amp; TH” and “Only AV.”</w:t>
      </w:r>
    </w:p>
    <w:p w:rsidR="374BCA6A" w:rsidP="374BCA6A" w:rsidRDefault="374BCA6A" w14:paraId="4423FB18" w14:textId="64343D28">
      <w:pPr>
        <w:bidi w:val="0"/>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1E93E49F" w:rsidP="374BCA6A" w:rsidRDefault="1E93E49F" w14:paraId="384B9449" w14:textId="0D06CFB4">
      <w:pPr>
        <w:bidi w:val="0"/>
        <w:spacing w:before="0" w:beforeAutospacing="off" w:after="160" w:afterAutospacing="off" w:line="276" w:lineRule="auto"/>
        <w:jc w:val="center"/>
      </w:pPr>
      <w:r w:rsidR="1E93E49F">
        <w:drawing>
          <wp:inline wp14:editId="72F1B373" wp14:anchorId="2F469635">
            <wp:extent cx="5457825" cy="3486150"/>
            <wp:effectExtent l="0" t="0" r="0" b="0"/>
            <wp:docPr id="1623261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261168" name=""/>
                    <pic:cNvPicPr/>
                  </pic:nvPicPr>
                  <pic:blipFill>
                    <a:blip xmlns:r="http://schemas.openxmlformats.org/officeDocument/2006/relationships" r:embed="rId666267064">
                      <a:extLst>
                        <a:ext uri="{28A0092B-C50C-407E-A947-70E740481C1C}">
                          <a14:useLocalDpi xmlns:a14="http://schemas.microsoft.com/office/drawing/2010/main"/>
                        </a:ext>
                      </a:extLst>
                    </a:blip>
                    <a:stretch>
                      <a:fillRect/>
                    </a:stretch>
                  </pic:blipFill>
                  <pic:spPr>
                    <a:xfrm rot="0">
                      <a:off x="0" y="0"/>
                      <a:ext cx="5457825" cy="3486150"/>
                    </a:xfrm>
                    <a:prstGeom prst="rect">
                      <a:avLst/>
                    </a:prstGeom>
                  </pic:spPr>
                </pic:pic>
              </a:graphicData>
            </a:graphic>
          </wp:inline>
        </w:drawing>
      </w:r>
    </w:p>
    <w:p w:rsidR="39F044EC" w:rsidP="374BCA6A" w:rsidRDefault="39F044EC" w14:paraId="79E9C1F0" w14:textId="3EF47D14">
      <w:pPr>
        <w:bidi w:val="0"/>
        <w:spacing w:before="0" w:beforeAutospacing="off" w:after="200" w:afterAutospacing="off"/>
        <w:jc w:val="center"/>
        <w:rPr>
          <w:rFonts w:ascii="Times New Roman" w:hAnsi="Times New Roman" w:eastAsia="Times New Roman" w:cs="Times New Roman"/>
          <w:i w:val="1"/>
          <w:iCs w:val="1"/>
          <w:noProof w:val="0"/>
          <w:color w:val="000000" w:themeColor="text1" w:themeTint="FF" w:themeShade="FF"/>
          <w:sz w:val="18"/>
          <w:szCs w:val="18"/>
          <w:lang w:val="en-US"/>
        </w:rPr>
      </w:pPr>
      <w:r w:rsidRPr="374BCA6A" w:rsidR="39F044EC">
        <w:rPr>
          <w:rFonts w:ascii="Times New Roman" w:hAnsi="Times New Roman" w:eastAsia="Times New Roman" w:cs="Times New Roman"/>
          <w:i w:val="1"/>
          <w:iCs w:val="1"/>
          <w:noProof w:val="0"/>
          <w:color w:val="000000" w:themeColor="text1" w:themeTint="FF" w:themeShade="FF"/>
          <w:sz w:val="18"/>
          <w:szCs w:val="18"/>
          <w:lang w:val="en-US"/>
        </w:rPr>
        <w:t xml:space="preserve">Figure </w:t>
      </w:r>
      <w:r w:rsidRPr="374BCA6A" w:rsidR="4187902A">
        <w:rPr>
          <w:rFonts w:ascii="Times New Roman" w:hAnsi="Times New Roman" w:eastAsia="Times New Roman" w:cs="Times New Roman"/>
          <w:i w:val="1"/>
          <w:iCs w:val="1"/>
          <w:noProof w:val="0"/>
          <w:color w:val="000000" w:themeColor="text1" w:themeTint="FF" w:themeShade="FF"/>
          <w:sz w:val="18"/>
          <w:szCs w:val="18"/>
          <w:lang w:val="en-US"/>
        </w:rPr>
        <w:t>9</w:t>
      </w:r>
      <w:r w:rsidRPr="374BCA6A" w:rsidR="39F044EC">
        <w:rPr>
          <w:rFonts w:ascii="Times New Roman" w:hAnsi="Times New Roman" w:eastAsia="Times New Roman" w:cs="Times New Roman"/>
          <w:i w:val="1"/>
          <w:iCs w:val="1"/>
          <w:noProof w:val="0"/>
          <w:color w:val="000000" w:themeColor="text1" w:themeTint="FF" w:themeShade="FF"/>
          <w:sz w:val="18"/>
          <w:szCs w:val="18"/>
          <w:lang w:val="en-US"/>
        </w:rPr>
        <w:t xml:space="preserve"> </w:t>
      </w:r>
      <w:r w:rsidRPr="374BCA6A" w:rsidR="39F044EC">
        <w:rPr>
          <w:rFonts w:ascii="Times New Roman" w:hAnsi="Times New Roman" w:eastAsia="Times New Roman" w:cs="Times New Roman"/>
          <w:i w:val="1"/>
          <w:iCs w:val="1"/>
          <w:noProof w:val="0"/>
          <w:color w:val="000000" w:themeColor="text1" w:themeTint="FF" w:themeShade="FF"/>
          <w:sz w:val="18"/>
          <w:szCs w:val="18"/>
          <w:lang w:val="en-US"/>
        </w:rPr>
        <w:t>Observed Encounter Types by Race/Ethnicity</w:t>
      </w:r>
    </w:p>
    <w:p w:rsidR="39F044EC" w:rsidP="374BCA6A" w:rsidRDefault="39F044EC" w14:paraId="51E3AB88" w14:textId="7FE01E8A">
      <w:pPr>
        <w:bidi w:val="0"/>
        <w:spacing w:before="0" w:beforeAutospacing="off" w:after="160" w:afterAutospacing="off" w:line="276" w:lineRule="auto"/>
        <w:jc w:val="center"/>
      </w:pPr>
      <w:r w:rsidR="39F044EC">
        <w:drawing>
          <wp:inline wp14:editId="0329C91B" wp14:anchorId="00B198D0">
            <wp:extent cx="5943600" cy="2876550"/>
            <wp:effectExtent l="0" t="0" r="0" b="0"/>
            <wp:docPr id="1643779364" name="drawing" descr="A graph of different colored bar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3779364" name=""/>
                    <pic:cNvPicPr/>
                  </pic:nvPicPr>
                  <pic:blipFill>
                    <a:blip xmlns:r="http://schemas.openxmlformats.org/officeDocument/2006/relationships" r:embed="rId1141203543">
                      <a:extLst>
                        <a:ext xmlns:a="http://schemas.openxmlformats.org/drawingml/2006/main"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p>
    <w:p w:rsidR="39F044EC" w:rsidP="374BCA6A" w:rsidRDefault="39F044EC" w14:paraId="1827BD99" w14:textId="62B163B6">
      <w:pPr>
        <w:bidi w:val="0"/>
        <w:spacing w:before="0" w:beforeAutospacing="off" w:after="200" w:afterAutospacing="off"/>
        <w:jc w:val="center"/>
        <w:rPr>
          <w:rFonts w:ascii="Times New Roman" w:hAnsi="Times New Roman" w:eastAsia="Times New Roman" w:cs="Times New Roman"/>
          <w:i w:val="1"/>
          <w:iCs w:val="1"/>
          <w:noProof w:val="0"/>
          <w:color w:val="000000" w:themeColor="text1" w:themeTint="FF" w:themeShade="FF"/>
          <w:sz w:val="18"/>
          <w:szCs w:val="18"/>
          <w:lang w:val="en-US"/>
        </w:rPr>
      </w:pPr>
      <w:r w:rsidRPr="374BCA6A" w:rsidR="39F044EC">
        <w:rPr>
          <w:rFonts w:ascii="Times New Roman" w:hAnsi="Times New Roman" w:eastAsia="Times New Roman" w:cs="Times New Roman"/>
          <w:i w:val="1"/>
          <w:iCs w:val="1"/>
          <w:noProof w:val="0"/>
          <w:color w:val="000000" w:themeColor="text1" w:themeTint="FF" w:themeShade="FF"/>
          <w:sz w:val="18"/>
          <w:szCs w:val="18"/>
          <w:lang w:val="en-US"/>
        </w:rPr>
        <w:t xml:space="preserve">Figure </w:t>
      </w:r>
      <w:r w:rsidRPr="374BCA6A" w:rsidR="7B037AFB">
        <w:rPr>
          <w:rFonts w:ascii="Times New Roman" w:hAnsi="Times New Roman" w:eastAsia="Times New Roman" w:cs="Times New Roman"/>
          <w:i w:val="1"/>
          <w:iCs w:val="1"/>
          <w:noProof w:val="0"/>
          <w:color w:val="000000" w:themeColor="text1" w:themeTint="FF" w:themeShade="FF"/>
          <w:sz w:val="18"/>
          <w:szCs w:val="18"/>
          <w:lang w:val="en-US"/>
        </w:rPr>
        <w:t>10</w:t>
      </w:r>
      <w:r w:rsidRPr="374BCA6A" w:rsidR="39F044EC">
        <w:rPr>
          <w:rFonts w:ascii="Times New Roman" w:hAnsi="Times New Roman" w:eastAsia="Times New Roman" w:cs="Times New Roman"/>
          <w:i w:val="1"/>
          <w:iCs w:val="1"/>
          <w:noProof w:val="0"/>
          <w:color w:val="000000" w:themeColor="text1" w:themeTint="FF" w:themeShade="FF"/>
          <w:sz w:val="18"/>
          <w:szCs w:val="18"/>
          <w:lang w:val="en-US"/>
        </w:rPr>
        <w:t xml:space="preserve"> </w:t>
      </w:r>
      <w:r w:rsidRPr="374BCA6A" w:rsidR="39F044EC">
        <w:rPr>
          <w:rFonts w:ascii="Times New Roman" w:hAnsi="Times New Roman" w:eastAsia="Times New Roman" w:cs="Times New Roman"/>
          <w:i w:val="1"/>
          <w:iCs w:val="1"/>
          <w:noProof w:val="0"/>
          <w:color w:val="000000" w:themeColor="text1" w:themeTint="FF" w:themeShade="FF"/>
          <w:sz w:val="18"/>
          <w:szCs w:val="18"/>
          <w:lang w:val="en-US"/>
        </w:rPr>
        <w:t>Distribution of patients having both ambulatory visits (AV) and telehealth visits (TH) versus only ambulatory visits (AV)</w:t>
      </w:r>
    </w:p>
    <w:p w:rsidR="5B0F22B7" w:rsidP="374BCA6A" w:rsidRDefault="5B0F22B7" w14:paraId="4CCB7B2B" w14:textId="03124AE0">
      <w:pPr>
        <w:bidi w:val="0"/>
        <w:spacing w:before="0" w:beforeAutospacing="off" w:after="200" w:afterAutospacing="off"/>
        <w:jc w:val="left"/>
        <w:rPr>
          <w:rFonts w:ascii="Times New Roman" w:hAnsi="Times New Roman" w:eastAsia="Times New Roman" w:cs="Times New Roman"/>
          <w:noProof w:val="0"/>
          <w:sz w:val="18"/>
          <w:szCs w:val="18"/>
          <w:lang w:val="en-US"/>
        </w:rPr>
      </w:pPr>
      <w:r w:rsidRPr="374BCA6A" w:rsidR="5B0F22B7">
        <w:rPr>
          <w:rFonts w:ascii="Times New Roman" w:hAnsi="Times New Roman" w:eastAsia="Times New Roman" w:cs="Times New Roman"/>
          <w:b w:val="1"/>
          <w:bCs w:val="1"/>
          <w:noProof w:val="0"/>
          <w:sz w:val="24"/>
          <w:szCs w:val="24"/>
          <w:lang w:val="en-US"/>
        </w:rPr>
        <w:t>Table 5. Descriptive Statistics Table for Objective 2</w:t>
      </w:r>
    </w:p>
    <w:tbl>
      <w:tblPr>
        <w:tblStyle w:val="PlainTable3"/>
        <w:bidiVisual w:val="0"/>
        <w:tblW w:w="0" w:type="auto"/>
        <w:tblLayout w:type="fixed"/>
        <w:tblLook w:val="04A0" w:firstRow="1" w:lastRow="0" w:firstColumn="1" w:lastColumn="0" w:noHBand="0" w:noVBand="1"/>
      </w:tblPr>
      <w:tblGrid>
        <w:gridCol w:w="3090"/>
        <w:gridCol w:w="2329"/>
        <w:gridCol w:w="2475"/>
        <w:gridCol w:w="2669"/>
      </w:tblGrid>
      <w:tr w:rsidR="374BCA6A" w:rsidTr="374BCA6A" w14:paraId="7CE40AD7">
        <w:trPr>
          <w:trHeight w:val="300"/>
        </w:trPr>
        <w:tc>
          <w:tcPr>
            <w:cnfStyle w:val="001000000100" w:firstRow="0" w:lastRow="0" w:firstColumn="1" w:lastColumn="0" w:oddVBand="0" w:evenVBand="0" w:oddHBand="0" w:evenHBand="0" w:firstRowFirstColumn="1" w:firstRowLastColumn="0" w:lastRowFirstColumn="0" w:lastRowLastColumn="0"/>
            <w:tcW w:w="3090" w:type="dxa"/>
            <w:tcBorders>
              <w:top w:val="nil"/>
              <w:left w:val="nil"/>
              <w:bottom w:val="single" w:color="7F7F7F" w:themeColor="text1" w:themeTint="80" w:sz="8"/>
              <w:right w:val="nil"/>
            </w:tcBorders>
            <w:tcMar>
              <w:left w:w="108" w:type="dxa"/>
              <w:right w:w="108" w:type="dxa"/>
            </w:tcMar>
            <w:vAlign w:val="top"/>
          </w:tcPr>
          <w:p w:rsidR="374BCA6A" w:rsidP="374BCA6A" w:rsidRDefault="374BCA6A" w14:paraId="7B641612" w14:textId="52DACEC2">
            <w:pPr>
              <w:bidi w:val="0"/>
              <w:spacing w:before="0" w:beforeAutospacing="off" w:after="160" w:afterAutospacing="off" w:line="276" w:lineRule="auto"/>
            </w:pPr>
            <w:r w:rsidRPr="374BCA6A" w:rsidR="374BCA6A">
              <w:rPr>
                <w:rFonts w:ascii="Times New Roman" w:hAnsi="Times New Roman" w:eastAsia="Times New Roman" w:cs="Times New Roman"/>
                <w:b w:val="1"/>
                <w:bCs w:val="1"/>
                <w:caps w:val="1"/>
                <w:sz w:val="24"/>
                <w:szCs w:val="24"/>
              </w:rPr>
              <w:t>Statistic</w:t>
            </w:r>
          </w:p>
        </w:tc>
        <w:tc>
          <w:tcPr>
            <w:cnfStyle w:val="000000000000" w:firstRow="0" w:lastRow="0" w:firstColumn="0" w:lastColumn="0" w:oddVBand="0" w:evenVBand="0" w:oddHBand="0" w:evenHBand="0" w:firstRowFirstColumn="0" w:firstRowLastColumn="0" w:lastRowFirstColumn="0" w:lastRowLastColumn="0"/>
            <w:tcW w:w="2329" w:type="dxa"/>
            <w:tcBorders>
              <w:top w:val="nil"/>
              <w:left w:val="nil"/>
              <w:bottom w:val="single" w:color="7F7F7F" w:themeColor="text1" w:themeTint="80" w:sz="8"/>
              <w:right w:val="nil"/>
            </w:tcBorders>
            <w:tcMar>
              <w:left w:w="108" w:type="dxa"/>
              <w:right w:w="108" w:type="dxa"/>
            </w:tcMar>
            <w:vAlign w:val="top"/>
          </w:tcPr>
          <w:p w:rsidR="374BCA6A" w:rsidP="374BCA6A" w:rsidRDefault="374BCA6A" w14:paraId="0523814F" w14:textId="29818720">
            <w:pPr>
              <w:bidi w:val="0"/>
              <w:spacing w:before="0" w:beforeAutospacing="off" w:after="160" w:afterAutospacing="off" w:line="276" w:lineRule="auto"/>
            </w:pPr>
            <w:r w:rsidRPr="374BCA6A" w:rsidR="374BCA6A">
              <w:rPr>
                <w:rFonts w:ascii="Times New Roman" w:hAnsi="Times New Roman" w:eastAsia="Times New Roman" w:cs="Times New Roman"/>
                <w:b w:val="1"/>
                <w:bCs w:val="1"/>
                <w:caps w:val="1"/>
                <w:sz w:val="24"/>
                <w:szCs w:val="24"/>
              </w:rPr>
              <w:t>Black Non-Hispanic</w:t>
            </w:r>
          </w:p>
        </w:tc>
        <w:tc>
          <w:tcPr>
            <w:cnfStyle w:val="000000000000" w:firstRow="0" w:lastRow="0" w:firstColumn="0" w:lastColumn="0" w:oddVBand="0" w:evenVBand="0" w:oddHBand="0" w:evenHBand="0" w:firstRowFirstColumn="0" w:firstRowLastColumn="0" w:lastRowFirstColumn="0" w:lastRowLastColumn="0"/>
            <w:tcW w:w="2475" w:type="dxa"/>
            <w:tcBorders>
              <w:top w:val="nil"/>
              <w:left w:val="nil"/>
              <w:bottom w:val="single" w:color="7F7F7F" w:themeColor="text1" w:themeTint="80" w:sz="8"/>
              <w:right w:val="nil"/>
            </w:tcBorders>
            <w:tcMar>
              <w:left w:w="108" w:type="dxa"/>
              <w:right w:w="108" w:type="dxa"/>
            </w:tcMar>
            <w:vAlign w:val="top"/>
          </w:tcPr>
          <w:p w:rsidR="374BCA6A" w:rsidP="374BCA6A" w:rsidRDefault="374BCA6A" w14:paraId="0F3136AB" w14:textId="788B6398">
            <w:pPr>
              <w:bidi w:val="0"/>
              <w:spacing w:before="0" w:beforeAutospacing="off" w:after="160" w:afterAutospacing="off" w:line="276" w:lineRule="auto"/>
            </w:pPr>
            <w:r w:rsidRPr="374BCA6A" w:rsidR="374BCA6A">
              <w:rPr>
                <w:rFonts w:ascii="Times New Roman" w:hAnsi="Times New Roman" w:eastAsia="Times New Roman" w:cs="Times New Roman"/>
                <w:b w:val="1"/>
                <w:bCs w:val="1"/>
                <w:caps w:val="1"/>
                <w:sz w:val="24"/>
                <w:szCs w:val="24"/>
              </w:rPr>
              <w:t>Hispanic Any Race</w:t>
            </w:r>
          </w:p>
        </w:tc>
        <w:tc>
          <w:tcPr>
            <w:cnfStyle w:val="000000000000" w:firstRow="0" w:lastRow="0" w:firstColumn="0" w:lastColumn="0" w:oddVBand="0" w:evenVBand="0" w:oddHBand="0" w:evenHBand="0" w:firstRowFirstColumn="0" w:firstRowLastColumn="0" w:lastRowFirstColumn="0" w:lastRowLastColumn="0"/>
            <w:tcW w:w="2669" w:type="dxa"/>
            <w:tcBorders>
              <w:top w:val="nil"/>
              <w:left w:val="nil"/>
              <w:bottom w:val="single" w:color="7F7F7F" w:themeColor="text1" w:themeTint="80" w:sz="8"/>
              <w:right w:val="nil"/>
            </w:tcBorders>
            <w:tcMar>
              <w:left w:w="108" w:type="dxa"/>
              <w:right w:w="108" w:type="dxa"/>
            </w:tcMar>
            <w:vAlign w:val="top"/>
          </w:tcPr>
          <w:p w:rsidR="374BCA6A" w:rsidP="374BCA6A" w:rsidRDefault="374BCA6A" w14:paraId="2F0BBB87" w14:textId="017680B9">
            <w:pPr>
              <w:bidi w:val="0"/>
              <w:spacing w:before="0" w:beforeAutospacing="off" w:after="160" w:afterAutospacing="off" w:line="276" w:lineRule="auto"/>
            </w:pPr>
            <w:r w:rsidRPr="374BCA6A" w:rsidR="374BCA6A">
              <w:rPr>
                <w:rFonts w:ascii="Times New Roman" w:hAnsi="Times New Roman" w:eastAsia="Times New Roman" w:cs="Times New Roman"/>
                <w:b w:val="1"/>
                <w:bCs w:val="1"/>
                <w:caps w:val="1"/>
                <w:sz w:val="24"/>
                <w:szCs w:val="24"/>
              </w:rPr>
              <w:t>White Non-Hispanic</w:t>
            </w:r>
          </w:p>
        </w:tc>
      </w:tr>
      <w:tr w:rsidR="374BCA6A" w:rsidTr="374BCA6A" w14:paraId="1BC04A66">
        <w:trPr>
          <w:trHeight w:val="300"/>
        </w:trPr>
        <w:tc>
          <w:tcPr>
            <w:cnfStyle w:val="001000000000" w:firstRow="0" w:lastRow="0" w:firstColumn="1" w:lastColumn="0" w:oddVBand="0" w:evenVBand="0" w:oddHBand="0" w:evenHBand="0" w:firstRowFirstColumn="0" w:firstRowLastColumn="0" w:lastRowFirstColumn="0" w:lastRowLastColumn="0"/>
            <w:tcW w:w="3090" w:type="dxa"/>
            <w:tcBorders>
              <w:top w:val="single" w:color="7F7F7F" w:themeColor="text1" w:themeTint="80" w:sz="8"/>
              <w:left w:val="nil"/>
              <w:bottom w:val="nil"/>
              <w:right w:val="single" w:color="7F7F7F" w:themeColor="text1" w:themeTint="80" w:sz="8"/>
            </w:tcBorders>
            <w:shd w:val="clear" w:color="auto" w:fill="F2F2F2" w:themeFill="background1" w:themeFillShade="F2"/>
            <w:tcMar>
              <w:left w:w="108" w:type="dxa"/>
              <w:right w:w="108" w:type="dxa"/>
            </w:tcMar>
            <w:vAlign w:val="top"/>
          </w:tcPr>
          <w:p w:rsidR="374BCA6A" w:rsidP="374BCA6A" w:rsidRDefault="374BCA6A" w14:paraId="4384B98B" w14:textId="298273B4">
            <w:pPr>
              <w:bidi w:val="0"/>
              <w:spacing w:before="0" w:beforeAutospacing="off" w:after="160" w:afterAutospacing="off" w:line="276" w:lineRule="auto"/>
            </w:pPr>
            <w:r w:rsidRPr="374BCA6A" w:rsidR="374BCA6A">
              <w:rPr>
                <w:rFonts w:ascii="Times New Roman" w:hAnsi="Times New Roman" w:eastAsia="Times New Roman" w:cs="Times New Roman"/>
                <w:b w:val="1"/>
                <w:bCs w:val="1"/>
                <w:caps w:val="1"/>
                <w:color w:val="000000" w:themeColor="text1" w:themeTint="FF" w:themeShade="FF"/>
                <w:sz w:val="24"/>
                <w:szCs w:val="24"/>
              </w:rPr>
              <w:t>Count</w:t>
            </w:r>
          </w:p>
        </w:tc>
        <w:tc>
          <w:tcPr>
            <w:cnfStyle w:val="000000000000" w:firstRow="0" w:lastRow="0" w:firstColumn="0" w:lastColumn="0" w:oddVBand="0" w:evenVBand="0" w:oddHBand="0" w:evenHBand="0" w:firstRowFirstColumn="0" w:firstRowLastColumn="0" w:lastRowFirstColumn="0" w:lastRowLastColumn="0"/>
            <w:tcW w:w="2329" w:type="dxa"/>
            <w:shd w:val="clear" w:color="auto" w:fill="F2F2F2" w:themeFill="background1" w:themeFillShade="F2"/>
            <w:tcMar>
              <w:left w:w="108" w:type="dxa"/>
              <w:right w:w="108" w:type="dxa"/>
            </w:tcMar>
            <w:vAlign w:val="top"/>
          </w:tcPr>
          <w:p w:rsidR="374BCA6A" w:rsidP="374BCA6A" w:rsidRDefault="374BCA6A" w14:paraId="269AB76A" w14:textId="3EA9C5F6">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2.0</w:t>
            </w:r>
          </w:p>
        </w:tc>
        <w:tc>
          <w:tcPr>
            <w:cnfStyle w:val="000000000000" w:firstRow="0" w:lastRow="0" w:firstColumn="0" w:lastColumn="0" w:oddVBand="0" w:evenVBand="0" w:oddHBand="0" w:evenHBand="0" w:firstRowFirstColumn="0" w:firstRowLastColumn="0" w:lastRowFirstColumn="0" w:lastRowLastColumn="0"/>
            <w:tcW w:w="2475" w:type="dxa"/>
            <w:shd w:val="clear" w:color="auto" w:fill="F2F2F2" w:themeFill="background1" w:themeFillShade="F2"/>
            <w:tcMar>
              <w:left w:w="108" w:type="dxa"/>
              <w:right w:w="108" w:type="dxa"/>
            </w:tcMar>
            <w:vAlign w:val="top"/>
          </w:tcPr>
          <w:p w:rsidR="374BCA6A" w:rsidP="374BCA6A" w:rsidRDefault="374BCA6A" w14:paraId="5CC37F8E" w14:textId="2627EEED">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2.0</w:t>
            </w:r>
          </w:p>
        </w:tc>
        <w:tc>
          <w:tcPr>
            <w:cnfStyle w:val="000000000000" w:firstRow="0" w:lastRow="0" w:firstColumn="0" w:lastColumn="0" w:oddVBand="0" w:evenVBand="0" w:oddHBand="0" w:evenHBand="0" w:firstRowFirstColumn="0" w:firstRowLastColumn="0" w:lastRowFirstColumn="0" w:lastRowLastColumn="0"/>
            <w:tcW w:w="2669" w:type="dxa"/>
            <w:shd w:val="clear" w:color="auto" w:fill="F2F2F2" w:themeFill="background1" w:themeFillShade="F2"/>
            <w:tcMar>
              <w:left w:w="108" w:type="dxa"/>
              <w:right w:w="108" w:type="dxa"/>
            </w:tcMar>
            <w:vAlign w:val="top"/>
          </w:tcPr>
          <w:p w:rsidR="374BCA6A" w:rsidP="374BCA6A" w:rsidRDefault="374BCA6A" w14:paraId="66A56EEB" w14:textId="14C2BB9E">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2.0</w:t>
            </w:r>
          </w:p>
        </w:tc>
      </w:tr>
      <w:tr w:rsidR="374BCA6A" w:rsidTr="374BCA6A" w14:paraId="4D3D7B15">
        <w:trPr>
          <w:trHeight w:val="300"/>
        </w:trPr>
        <w:tc>
          <w:tcPr>
            <w:cnfStyle w:val="001000000000" w:firstRow="0" w:lastRow="0" w:firstColumn="1" w:lastColumn="0" w:oddVBand="0" w:evenVBand="0" w:oddHBand="0" w:evenHBand="0" w:firstRowFirstColumn="0" w:firstRowLastColumn="0" w:lastRowFirstColumn="0" w:lastRowLastColumn="0"/>
            <w:tcW w:w="3090" w:type="dxa"/>
            <w:tcBorders>
              <w:top w:val="nil"/>
              <w:left w:val="nil"/>
              <w:bottom w:val="nil"/>
              <w:right w:val="single" w:color="7F7F7F" w:themeColor="text1" w:themeTint="80" w:sz="8"/>
            </w:tcBorders>
            <w:tcMar>
              <w:left w:w="108" w:type="dxa"/>
              <w:right w:w="108" w:type="dxa"/>
            </w:tcMar>
            <w:vAlign w:val="top"/>
          </w:tcPr>
          <w:p w:rsidR="374BCA6A" w:rsidP="374BCA6A" w:rsidRDefault="374BCA6A" w14:paraId="77C1E7A9" w14:textId="4A397334">
            <w:pPr>
              <w:bidi w:val="0"/>
              <w:spacing w:before="0" w:beforeAutospacing="off" w:after="160" w:afterAutospacing="off" w:line="276" w:lineRule="auto"/>
            </w:pPr>
            <w:r w:rsidRPr="374BCA6A" w:rsidR="374BCA6A">
              <w:rPr>
                <w:rFonts w:ascii="Times New Roman" w:hAnsi="Times New Roman" w:eastAsia="Times New Roman" w:cs="Times New Roman"/>
                <w:b w:val="1"/>
                <w:bCs w:val="1"/>
                <w:caps w:val="1"/>
                <w:sz w:val="24"/>
                <w:szCs w:val="24"/>
              </w:rPr>
              <w:t>Mean</w:t>
            </w:r>
          </w:p>
        </w:tc>
        <w:tc>
          <w:tcPr>
            <w:cnfStyle w:val="000000000000" w:firstRow="0" w:lastRow="0" w:firstColumn="0" w:lastColumn="0" w:oddVBand="0" w:evenVBand="0" w:oddHBand="0" w:evenHBand="0" w:firstRowFirstColumn="0" w:firstRowLastColumn="0" w:lastRowFirstColumn="0" w:lastRowLastColumn="0"/>
            <w:tcW w:w="2329" w:type="dxa"/>
            <w:tcMar>
              <w:left w:w="108" w:type="dxa"/>
              <w:right w:w="108" w:type="dxa"/>
            </w:tcMar>
            <w:vAlign w:val="top"/>
          </w:tcPr>
          <w:p w:rsidR="374BCA6A" w:rsidP="374BCA6A" w:rsidRDefault="374BCA6A" w14:paraId="03AB5CDB" w14:textId="48283736">
            <w:pPr>
              <w:bidi w:val="0"/>
              <w:spacing w:before="0" w:beforeAutospacing="off" w:after="160" w:afterAutospacing="off" w:line="276" w:lineRule="auto"/>
            </w:pPr>
            <w:r w:rsidRPr="374BCA6A" w:rsidR="374BCA6A">
              <w:rPr>
                <w:rFonts w:ascii="Times New Roman" w:hAnsi="Times New Roman" w:eastAsia="Times New Roman" w:cs="Times New Roman"/>
                <w:sz w:val="24"/>
                <w:szCs w:val="24"/>
              </w:rPr>
              <w:t>147.0</w:t>
            </w:r>
          </w:p>
        </w:tc>
        <w:tc>
          <w:tcPr>
            <w:cnfStyle w:val="000000000000" w:firstRow="0" w:lastRow="0" w:firstColumn="0" w:lastColumn="0" w:oddVBand="0" w:evenVBand="0" w:oddHBand="0" w:evenHBand="0" w:firstRowFirstColumn="0" w:firstRowLastColumn="0" w:lastRowFirstColumn="0" w:lastRowLastColumn="0"/>
            <w:tcW w:w="2475" w:type="dxa"/>
            <w:tcMar>
              <w:left w:w="108" w:type="dxa"/>
              <w:right w:w="108" w:type="dxa"/>
            </w:tcMar>
            <w:vAlign w:val="top"/>
          </w:tcPr>
          <w:p w:rsidR="374BCA6A" w:rsidP="374BCA6A" w:rsidRDefault="374BCA6A" w14:paraId="088635A1" w14:textId="6F317374">
            <w:pPr>
              <w:bidi w:val="0"/>
              <w:spacing w:before="0" w:beforeAutospacing="off" w:after="160" w:afterAutospacing="off" w:line="276" w:lineRule="auto"/>
            </w:pPr>
            <w:r w:rsidRPr="374BCA6A" w:rsidR="374BCA6A">
              <w:rPr>
                <w:rFonts w:ascii="Times New Roman" w:hAnsi="Times New Roman" w:eastAsia="Times New Roman" w:cs="Times New Roman"/>
                <w:sz w:val="24"/>
                <w:szCs w:val="24"/>
              </w:rPr>
              <w:t>600.0</w:t>
            </w:r>
          </w:p>
        </w:tc>
        <w:tc>
          <w:tcPr>
            <w:cnfStyle w:val="000000000000" w:firstRow="0" w:lastRow="0" w:firstColumn="0" w:lastColumn="0" w:oddVBand="0" w:evenVBand="0" w:oddHBand="0" w:evenHBand="0" w:firstRowFirstColumn="0" w:firstRowLastColumn="0" w:lastRowFirstColumn="0" w:lastRowLastColumn="0"/>
            <w:tcW w:w="2669" w:type="dxa"/>
            <w:tcMar>
              <w:left w:w="108" w:type="dxa"/>
              <w:right w:w="108" w:type="dxa"/>
            </w:tcMar>
            <w:vAlign w:val="top"/>
          </w:tcPr>
          <w:p w:rsidR="374BCA6A" w:rsidP="374BCA6A" w:rsidRDefault="374BCA6A" w14:paraId="257C73CA" w14:textId="2185C6D8">
            <w:pPr>
              <w:bidi w:val="0"/>
              <w:spacing w:before="0" w:beforeAutospacing="off" w:after="160" w:afterAutospacing="off" w:line="276" w:lineRule="auto"/>
            </w:pPr>
            <w:r w:rsidRPr="374BCA6A" w:rsidR="374BCA6A">
              <w:rPr>
                <w:rFonts w:ascii="Times New Roman" w:hAnsi="Times New Roman" w:eastAsia="Times New Roman" w:cs="Times New Roman"/>
                <w:sz w:val="24"/>
                <w:szCs w:val="24"/>
              </w:rPr>
              <w:t>732.5</w:t>
            </w:r>
          </w:p>
        </w:tc>
      </w:tr>
      <w:tr w:rsidR="374BCA6A" w:rsidTr="374BCA6A" w14:paraId="05FA435C">
        <w:trPr>
          <w:trHeight w:val="300"/>
        </w:trPr>
        <w:tc>
          <w:tcPr>
            <w:cnfStyle w:val="001000000000" w:firstRow="0" w:lastRow="0" w:firstColumn="1" w:lastColumn="0" w:oddVBand="0" w:evenVBand="0" w:oddHBand="0" w:evenHBand="0" w:firstRowFirstColumn="0" w:firstRowLastColumn="0" w:lastRowFirstColumn="0" w:lastRowLastColumn="0"/>
            <w:tcW w:w="3090" w:type="dxa"/>
            <w:tcBorders>
              <w:top w:val="nil"/>
              <w:left w:val="nil"/>
              <w:bottom w:val="nil"/>
              <w:right w:val="single" w:color="7F7F7F" w:themeColor="text1" w:themeTint="80" w:sz="8"/>
            </w:tcBorders>
            <w:shd w:val="clear" w:color="auto" w:fill="F2F2F2" w:themeFill="background1" w:themeFillShade="F2"/>
            <w:tcMar>
              <w:left w:w="108" w:type="dxa"/>
              <w:right w:w="108" w:type="dxa"/>
            </w:tcMar>
            <w:vAlign w:val="top"/>
          </w:tcPr>
          <w:p w:rsidR="374BCA6A" w:rsidP="374BCA6A" w:rsidRDefault="374BCA6A" w14:paraId="47E86970" w14:textId="6449EA7F">
            <w:pPr>
              <w:bidi w:val="0"/>
              <w:spacing w:before="0" w:beforeAutospacing="off" w:after="160" w:afterAutospacing="off" w:line="276" w:lineRule="auto"/>
            </w:pPr>
            <w:r w:rsidRPr="374BCA6A" w:rsidR="374BCA6A">
              <w:rPr>
                <w:rFonts w:ascii="Times New Roman" w:hAnsi="Times New Roman" w:eastAsia="Times New Roman" w:cs="Times New Roman"/>
                <w:b w:val="1"/>
                <w:bCs w:val="1"/>
                <w:caps w:val="1"/>
                <w:color w:val="000000" w:themeColor="text1" w:themeTint="FF" w:themeShade="FF"/>
                <w:sz w:val="24"/>
                <w:szCs w:val="24"/>
              </w:rPr>
              <w:t>Standard Deviation</w:t>
            </w:r>
          </w:p>
        </w:tc>
        <w:tc>
          <w:tcPr>
            <w:cnfStyle w:val="000000000000" w:firstRow="0" w:lastRow="0" w:firstColumn="0" w:lastColumn="0" w:oddVBand="0" w:evenVBand="0" w:oddHBand="0" w:evenHBand="0" w:firstRowFirstColumn="0" w:firstRowLastColumn="0" w:lastRowFirstColumn="0" w:lastRowLastColumn="0"/>
            <w:tcW w:w="2329" w:type="dxa"/>
            <w:shd w:val="clear" w:color="auto" w:fill="F2F2F2" w:themeFill="background1" w:themeFillShade="F2"/>
            <w:tcMar>
              <w:left w:w="108" w:type="dxa"/>
              <w:right w:w="108" w:type="dxa"/>
            </w:tcMar>
            <w:vAlign w:val="top"/>
          </w:tcPr>
          <w:p w:rsidR="374BCA6A" w:rsidP="374BCA6A" w:rsidRDefault="374BCA6A" w14:paraId="00CE13C1" w14:textId="777CD41F">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91.92</w:t>
            </w:r>
          </w:p>
        </w:tc>
        <w:tc>
          <w:tcPr>
            <w:cnfStyle w:val="000000000000" w:firstRow="0" w:lastRow="0" w:firstColumn="0" w:lastColumn="0" w:oddVBand="0" w:evenVBand="0" w:oddHBand="0" w:evenHBand="0" w:firstRowFirstColumn="0" w:firstRowLastColumn="0" w:lastRowFirstColumn="0" w:lastRowLastColumn="0"/>
            <w:tcW w:w="2475" w:type="dxa"/>
            <w:shd w:val="clear" w:color="auto" w:fill="F2F2F2" w:themeFill="background1" w:themeFillShade="F2"/>
            <w:tcMar>
              <w:left w:w="108" w:type="dxa"/>
              <w:right w:w="108" w:type="dxa"/>
            </w:tcMar>
            <w:vAlign w:val="top"/>
          </w:tcPr>
          <w:p w:rsidR="374BCA6A" w:rsidP="374BCA6A" w:rsidRDefault="374BCA6A" w14:paraId="0D36C774" w14:textId="4D5E3EC8">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661.85</w:t>
            </w:r>
          </w:p>
        </w:tc>
        <w:tc>
          <w:tcPr>
            <w:cnfStyle w:val="000000000000" w:firstRow="0" w:lastRow="0" w:firstColumn="0" w:lastColumn="0" w:oddVBand="0" w:evenVBand="0" w:oddHBand="0" w:evenHBand="0" w:firstRowFirstColumn="0" w:firstRowLastColumn="0" w:lastRowFirstColumn="0" w:lastRowLastColumn="0"/>
            <w:tcW w:w="2669" w:type="dxa"/>
            <w:shd w:val="clear" w:color="auto" w:fill="F2F2F2" w:themeFill="background1" w:themeFillShade="F2"/>
            <w:tcMar>
              <w:left w:w="108" w:type="dxa"/>
              <w:right w:w="108" w:type="dxa"/>
            </w:tcMar>
            <w:vAlign w:val="top"/>
          </w:tcPr>
          <w:p w:rsidR="374BCA6A" w:rsidP="374BCA6A" w:rsidRDefault="374BCA6A" w14:paraId="14EED010" w14:textId="72F93F89">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395.27</w:t>
            </w:r>
          </w:p>
        </w:tc>
      </w:tr>
      <w:tr w:rsidR="374BCA6A" w:rsidTr="374BCA6A" w14:paraId="33BEA75C">
        <w:trPr>
          <w:trHeight w:val="300"/>
        </w:trPr>
        <w:tc>
          <w:tcPr>
            <w:cnfStyle w:val="001000000000" w:firstRow="0" w:lastRow="0" w:firstColumn="1" w:lastColumn="0" w:oddVBand="0" w:evenVBand="0" w:oddHBand="0" w:evenHBand="0" w:firstRowFirstColumn="0" w:firstRowLastColumn="0" w:lastRowFirstColumn="0" w:lastRowLastColumn="0"/>
            <w:tcW w:w="3090" w:type="dxa"/>
            <w:tcBorders>
              <w:top w:val="nil"/>
              <w:left w:val="nil"/>
              <w:bottom w:val="nil"/>
              <w:right w:val="single" w:color="7F7F7F" w:themeColor="text1" w:themeTint="80" w:sz="8"/>
            </w:tcBorders>
            <w:tcMar>
              <w:left w:w="108" w:type="dxa"/>
              <w:right w:w="108" w:type="dxa"/>
            </w:tcMar>
            <w:vAlign w:val="top"/>
          </w:tcPr>
          <w:p w:rsidR="374BCA6A" w:rsidP="374BCA6A" w:rsidRDefault="374BCA6A" w14:paraId="4FB5F76B" w14:textId="0D9317A6">
            <w:pPr>
              <w:bidi w:val="0"/>
              <w:spacing w:before="0" w:beforeAutospacing="off" w:after="160" w:afterAutospacing="off" w:line="276" w:lineRule="auto"/>
            </w:pPr>
            <w:r w:rsidRPr="374BCA6A" w:rsidR="374BCA6A">
              <w:rPr>
                <w:rFonts w:ascii="Times New Roman" w:hAnsi="Times New Roman" w:eastAsia="Times New Roman" w:cs="Times New Roman"/>
                <w:b w:val="1"/>
                <w:bCs w:val="1"/>
                <w:caps w:val="1"/>
                <w:sz w:val="24"/>
                <w:szCs w:val="24"/>
              </w:rPr>
              <w:t>Min</w:t>
            </w:r>
          </w:p>
        </w:tc>
        <w:tc>
          <w:tcPr>
            <w:cnfStyle w:val="000000000000" w:firstRow="0" w:lastRow="0" w:firstColumn="0" w:lastColumn="0" w:oddVBand="0" w:evenVBand="0" w:oddHBand="0" w:evenHBand="0" w:firstRowFirstColumn="0" w:firstRowLastColumn="0" w:lastRowFirstColumn="0" w:lastRowLastColumn="0"/>
            <w:tcW w:w="2329" w:type="dxa"/>
            <w:tcMar>
              <w:left w:w="108" w:type="dxa"/>
              <w:right w:w="108" w:type="dxa"/>
            </w:tcMar>
            <w:vAlign w:val="top"/>
          </w:tcPr>
          <w:p w:rsidR="374BCA6A" w:rsidP="374BCA6A" w:rsidRDefault="374BCA6A" w14:paraId="19CAC0CA" w14:textId="50F64EFF">
            <w:pPr>
              <w:bidi w:val="0"/>
              <w:spacing w:before="0" w:beforeAutospacing="off" w:after="160" w:afterAutospacing="off" w:line="276" w:lineRule="auto"/>
            </w:pPr>
            <w:r w:rsidRPr="374BCA6A" w:rsidR="374BCA6A">
              <w:rPr>
                <w:rFonts w:ascii="Times New Roman" w:hAnsi="Times New Roman" w:eastAsia="Times New Roman" w:cs="Times New Roman"/>
                <w:sz w:val="24"/>
                <w:szCs w:val="24"/>
              </w:rPr>
              <w:t>82.0</w:t>
            </w:r>
          </w:p>
        </w:tc>
        <w:tc>
          <w:tcPr>
            <w:cnfStyle w:val="000000000000" w:firstRow="0" w:lastRow="0" w:firstColumn="0" w:lastColumn="0" w:oddVBand="0" w:evenVBand="0" w:oddHBand="0" w:evenHBand="0" w:firstRowFirstColumn="0" w:firstRowLastColumn="0" w:lastRowFirstColumn="0" w:lastRowLastColumn="0"/>
            <w:tcW w:w="2475" w:type="dxa"/>
            <w:tcMar>
              <w:left w:w="108" w:type="dxa"/>
              <w:right w:w="108" w:type="dxa"/>
            </w:tcMar>
            <w:vAlign w:val="top"/>
          </w:tcPr>
          <w:p w:rsidR="374BCA6A" w:rsidP="374BCA6A" w:rsidRDefault="374BCA6A" w14:paraId="0486C4E6" w14:textId="0DC9A41A">
            <w:pPr>
              <w:bidi w:val="0"/>
              <w:spacing w:before="0" w:beforeAutospacing="off" w:after="160" w:afterAutospacing="off" w:line="276" w:lineRule="auto"/>
            </w:pPr>
            <w:r w:rsidRPr="374BCA6A" w:rsidR="374BCA6A">
              <w:rPr>
                <w:rFonts w:ascii="Times New Roman" w:hAnsi="Times New Roman" w:eastAsia="Times New Roman" w:cs="Times New Roman"/>
                <w:sz w:val="24"/>
                <w:szCs w:val="24"/>
              </w:rPr>
              <w:t>132.0</w:t>
            </w:r>
          </w:p>
        </w:tc>
        <w:tc>
          <w:tcPr>
            <w:cnfStyle w:val="000000000000" w:firstRow="0" w:lastRow="0" w:firstColumn="0" w:lastColumn="0" w:oddVBand="0" w:evenVBand="0" w:oddHBand="0" w:evenHBand="0" w:firstRowFirstColumn="0" w:firstRowLastColumn="0" w:lastRowFirstColumn="0" w:lastRowLastColumn="0"/>
            <w:tcW w:w="2669" w:type="dxa"/>
            <w:tcMar>
              <w:left w:w="108" w:type="dxa"/>
              <w:right w:w="108" w:type="dxa"/>
            </w:tcMar>
            <w:vAlign w:val="top"/>
          </w:tcPr>
          <w:p w:rsidR="374BCA6A" w:rsidP="374BCA6A" w:rsidRDefault="374BCA6A" w14:paraId="4ABD78CF" w14:textId="31213038">
            <w:pPr>
              <w:bidi w:val="0"/>
              <w:spacing w:before="0" w:beforeAutospacing="off" w:after="160" w:afterAutospacing="off" w:line="276" w:lineRule="auto"/>
            </w:pPr>
            <w:r w:rsidRPr="374BCA6A" w:rsidR="374BCA6A">
              <w:rPr>
                <w:rFonts w:ascii="Times New Roman" w:hAnsi="Times New Roman" w:eastAsia="Times New Roman" w:cs="Times New Roman"/>
                <w:sz w:val="24"/>
                <w:szCs w:val="24"/>
              </w:rPr>
              <w:t>453.0</w:t>
            </w:r>
          </w:p>
        </w:tc>
      </w:tr>
      <w:tr w:rsidR="374BCA6A" w:rsidTr="374BCA6A" w14:paraId="5F6DB55F">
        <w:trPr>
          <w:trHeight w:val="300"/>
        </w:trPr>
        <w:tc>
          <w:tcPr>
            <w:cnfStyle w:val="001000000000" w:firstRow="0" w:lastRow="0" w:firstColumn="1" w:lastColumn="0" w:oddVBand="0" w:evenVBand="0" w:oddHBand="0" w:evenHBand="0" w:firstRowFirstColumn="0" w:firstRowLastColumn="0" w:lastRowFirstColumn="0" w:lastRowLastColumn="0"/>
            <w:tcW w:w="3090" w:type="dxa"/>
            <w:tcBorders>
              <w:top w:val="nil"/>
              <w:left w:val="nil"/>
              <w:bottom w:val="nil"/>
              <w:right w:val="single" w:color="7F7F7F" w:themeColor="text1" w:themeTint="80" w:sz="8"/>
            </w:tcBorders>
            <w:shd w:val="clear" w:color="auto" w:fill="F2F2F2" w:themeFill="background1" w:themeFillShade="F2"/>
            <w:tcMar>
              <w:left w:w="108" w:type="dxa"/>
              <w:right w:w="108" w:type="dxa"/>
            </w:tcMar>
            <w:vAlign w:val="top"/>
          </w:tcPr>
          <w:p w:rsidR="374BCA6A" w:rsidP="374BCA6A" w:rsidRDefault="374BCA6A" w14:paraId="77F6E0DE" w14:textId="23B410AE">
            <w:pPr>
              <w:bidi w:val="0"/>
              <w:spacing w:before="0" w:beforeAutospacing="off" w:after="160" w:afterAutospacing="off" w:line="276" w:lineRule="auto"/>
            </w:pPr>
            <w:r w:rsidRPr="374BCA6A" w:rsidR="374BCA6A">
              <w:rPr>
                <w:rFonts w:ascii="Times New Roman" w:hAnsi="Times New Roman" w:eastAsia="Times New Roman" w:cs="Times New Roman"/>
                <w:b w:val="1"/>
                <w:bCs w:val="1"/>
                <w:caps w:val="1"/>
                <w:color w:val="000000" w:themeColor="text1" w:themeTint="FF" w:themeShade="FF"/>
                <w:sz w:val="24"/>
                <w:szCs w:val="24"/>
              </w:rPr>
              <w:t>25%</w:t>
            </w:r>
          </w:p>
        </w:tc>
        <w:tc>
          <w:tcPr>
            <w:cnfStyle w:val="000000000000" w:firstRow="0" w:lastRow="0" w:firstColumn="0" w:lastColumn="0" w:oddVBand="0" w:evenVBand="0" w:oddHBand="0" w:evenHBand="0" w:firstRowFirstColumn="0" w:firstRowLastColumn="0" w:lastRowFirstColumn="0" w:lastRowLastColumn="0"/>
            <w:tcW w:w="2329" w:type="dxa"/>
            <w:shd w:val="clear" w:color="auto" w:fill="F2F2F2" w:themeFill="background1" w:themeFillShade="F2"/>
            <w:tcMar>
              <w:left w:w="108" w:type="dxa"/>
              <w:right w:w="108" w:type="dxa"/>
            </w:tcMar>
            <w:vAlign w:val="top"/>
          </w:tcPr>
          <w:p w:rsidR="374BCA6A" w:rsidP="374BCA6A" w:rsidRDefault="374BCA6A" w14:paraId="776DCF4B" w14:textId="27ED773E">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114.5</w:t>
            </w:r>
          </w:p>
        </w:tc>
        <w:tc>
          <w:tcPr>
            <w:cnfStyle w:val="000000000000" w:firstRow="0" w:lastRow="0" w:firstColumn="0" w:lastColumn="0" w:oddVBand="0" w:evenVBand="0" w:oddHBand="0" w:evenHBand="0" w:firstRowFirstColumn="0" w:firstRowLastColumn="0" w:lastRowFirstColumn="0" w:lastRowLastColumn="0"/>
            <w:tcW w:w="2475" w:type="dxa"/>
            <w:shd w:val="clear" w:color="auto" w:fill="F2F2F2" w:themeFill="background1" w:themeFillShade="F2"/>
            <w:tcMar>
              <w:left w:w="108" w:type="dxa"/>
              <w:right w:w="108" w:type="dxa"/>
            </w:tcMar>
            <w:vAlign w:val="top"/>
          </w:tcPr>
          <w:p w:rsidR="374BCA6A" w:rsidP="374BCA6A" w:rsidRDefault="374BCA6A" w14:paraId="0FA94E86" w14:textId="69A42477">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366.0</w:t>
            </w:r>
          </w:p>
        </w:tc>
        <w:tc>
          <w:tcPr>
            <w:cnfStyle w:val="000000000000" w:firstRow="0" w:lastRow="0" w:firstColumn="0" w:lastColumn="0" w:oddVBand="0" w:evenVBand="0" w:oddHBand="0" w:evenHBand="0" w:firstRowFirstColumn="0" w:firstRowLastColumn="0" w:lastRowFirstColumn="0" w:lastRowLastColumn="0"/>
            <w:tcW w:w="2669" w:type="dxa"/>
            <w:shd w:val="clear" w:color="auto" w:fill="F2F2F2" w:themeFill="background1" w:themeFillShade="F2"/>
            <w:tcMar>
              <w:left w:w="108" w:type="dxa"/>
              <w:right w:w="108" w:type="dxa"/>
            </w:tcMar>
            <w:vAlign w:val="top"/>
          </w:tcPr>
          <w:p w:rsidR="374BCA6A" w:rsidP="374BCA6A" w:rsidRDefault="374BCA6A" w14:paraId="70F084CC" w14:textId="36E36E36">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592.75</w:t>
            </w:r>
          </w:p>
        </w:tc>
      </w:tr>
      <w:tr w:rsidR="374BCA6A" w:rsidTr="374BCA6A" w14:paraId="7E0AB601">
        <w:trPr>
          <w:trHeight w:val="300"/>
        </w:trPr>
        <w:tc>
          <w:tcPr>
            <w:cnfStyle w:val="001000000000" w:firstRow="0" w:lastRow="0" w:firstColumn="1" w:lastColumn="0" w:oddVBand="0" w:evenVBand="0" w:oddHBand="0" w:evenHBand="0" w:firstRowFirstColumn="0" w:firstRowLastColumn="0" w:lastRowFirstColumn="0" w:lastRowLastColumn="0"/>
            <w:tcW w:w="3090" w:type="dxa"/>
            <w:tcBorders>
              <w:top w:val="nil"/>
              <w:left w:val="nil"/>
              <w:bottom w:val="nil"/>
              <w:right w:val="single" w:color="7F7F7F" w:themeColor="text1" w:themeTint="80" w:sz="8"/>
            </w:tcBorders>
            <w:tcMar>
              <w:left w:w="108" w:type="dxa"/>
              <w:right w:w="108" w:type="dxa"/>
            </w:tcMar>
            <w:vAlign w:val="top"/>
          </w:tcPr>
          <w:p w:rsidR="374BCA6A" w:rsidP="374BCA6A" w:rsidRDefault="374BCA6A" w14:paraId="7E977827" w14:textId="3EBEE4A0">
            <w:pPr>
              <w:bidi w:val="0"/>
              <w:spacing w:before="0" w:beforeAutospacing="off" w:after="160" w:afterAutospacing="off" w:line="276" w:lineRule="auto"/>
            </w:pPr>
            <w:r w:rsidRPr="374BCA6A" w:rsidR="374BCA6A">
              <w:rPr>
                <w:rFonts w:ascii="Times New Roman" w:hAnsi="Times New Roman" w:eastAsia="Times New Roman" w:cs="Times New Roman"/>
                <w:b w:val="1"/>
                <w:bCs w:val="1"/>
                <w:caps w:val="1"/>
                <w:sz w:val="24"/>
                <w:szCs w:val="24"/>
              </w:rPr>
              <w:t>Median (50%)</w:t>
            </w:r>
          </w:p>
        </w:tc>
        <w:tc>
          <w:tcPr>
            <w:cnfStyle w:val="000000000000" w:firstRow="0" w:lastRow="0" w:firstColumn="0" w:lastColumn="0" w:oddVBand="0" w:evenVBand="0" w:oddHBand="0" w:evenHBand="0" w:firstRowFirstColumn="0" w:firstRowLastColumn="0" w:lastRowFirstColumn="0" w:lastRowLastColumn="0"/>
            <w:tcW w:w="2329" w:type="dxa"/>
            <w:tcMar>
              <w:left w:w="108" w:type="dxa"/>
              <w:right w:w="108" w:type="dxa"/>
            </w:tcMar>
            <w:vAlign w:val="top"/>
          </w:tcPr>
          <w:p w:rsidR="374BCA6A" w:rsidP="374BCA6A" w:rsidRDefault="374BCA6A" w14:paraId="72737024" w14:textId="5E1F3308">
            <w:pPr>
              <w:bidi w:val="0"/>
              <w:spacing w:before="0" w:beforeAutospacing="off" w:after="160" w:afterAutospacing="off" w:line="276" w:lineRule="auto"/>
            </w:pPr>
            <w:r w:rsidRPr="374BCA6A" w:rsidR="374BCA6A">
              <w:rPr>
                <w:rFonts w:ascii="Times New Roman" w:hAnsi="Times New Roman" w:eastAsia="Times New Roman" w:cs="Times New Roman"/>
                <w:sz w:val="24"/>
                <w:szCs w:val="24"/>
              </w:rPr>
              <w:t>147.0</w:t>
            </w:r>
          </w:p>
        </w:tc>
        <w:tc>
          <w:tcPr>
            <w:cnfStyle w:val="000000000000" w:firstRow="0" w:lastRow="0" w:firstColumn="0" w:lastColumn="0" w:oddVBand="0" w:evenVBand="0" w:oddHBand="0" w:evenHBand="0" w:firstRowFirstColumn="0" w:firstRowLastColumn="0" w:lastRowFirstColumn="0" w:lastRowLastColumn="0"/>
            <w:tcW w:w="2475" w:type="dxa"/>
            <w:tcMar>
              <w:left w:w="108" w:type="dxa"/>
              <w:right w:w="108" w:type="dxa"/>
            </w:tcMar>
            <w:vAlign w:val="top"/>
          </w:tcPr>
          <w:p w:rsidR="374BCA6A" w:rsidP="374BCA6A" w:rsidRDefault="374BCA6A" w14:paraId="42B78695" w14:textId="517DCEBF">
            <w:pPr>
              <w:bidi w:val="0"/>
              <w:spacing w:before="0" w:beforeAutospacing="off" w:after="160" w:afterAutospacing="off" w:line="276" w:lineRule="auto"/>
            </w:pPr>
            <w:r w:rsidRPr="374BCA6A" w:rsidR="374BCA6A">
              <w:rPr>
                <w:rFonts w:ascii="Times New Roman" w:hAnsi="Times New Roman" w:eastAsia="Times New Roman" w:cs="Times New Roman"/>
                <w:sz w:val="24"/>
                <w:szCs w:val="24"/>
              </w:rPr>
              <w:t>600.0</w:t>
            </w:r>
          </w:p>
        </w:tc>
        <w:tc>
          <w:tcPr>
            <w:cnfStyle w:val="000000000000" w:firstRow="0" w:lastRow="0" w:firstColumn="0" w:lastColumn="0" w:oddVBand="0" w:evenVBand="0" w:oddHBand="0" w:evenHBand="0" w:firstRowFirstColumn="0" w:firstRowLastColumn="0" w:lastRowFirstColumn="0" w:lastRowLastColumn="0"/>
            <w:tcW w:w="2669" w:type="dxa"/>
            <w:tcMar>
              <w:left w:w="108" w:type="dxa"/>
              <w:right w:w="108" w:type="dxa"/>
            </w:tcMar>
            <w:vAlign w:val="top"/>
          </w:tcPr>
          <w:p w:rsidR="374BCA6A" w:rsidP="374BCA6A" w:rsidRDefault="374BCA6A" w14:paraId="4F1E5EB0" w14:textId="565808DA">
            <w:pPr>
              <w:bidi w:val="0"/>
              <w:spacing w:before="0" w:beforeAutospacing="off" w:after="160" w:afterAutospacing="off" w:line="276" w:lineRule="auto"/>
            </w:pPr>
            <w:r w:rsidRPr="374BCA6A" w:rsidR="374BCA6A">
              <w:rPr>
                <w:rFonts w:ascii="Times New Roman" w:hAnsi="Times New Roman" w:eastAsia="Times New Roman" w:cs="Times New Roman"/>
                <w:sz w:val="24"/>
                <w:szCs w:val="24"/>
              </w:rPr>
              <w:t>732.5</w:t>
            </w:r>
          </w:p>
        </w:tc>
      </w:tr>
      <w:tr w:rsidR="374BCA6A" w:rsidTr="374BCA6A" w14:paraId="6C006FB8">
        <w:trPr>
          <w:trHeight w:val="300"/>
        </w:trPr>
        <w:tc>
          <w:tcPr>
            <w:cnfStyle w:val="001000000000" w:firstRow="0" w:lastRow="0" w:firstColumn="1" w:lastColumn="0" w:oddVBand="0" w:evenVBand="0" w:oddHBand="0" w:evenHBand="0" w:firstRowFirstColumn="0" w:firstRowLastColumn="0" w:lastRowFirstColumn="0" w:lastRowLastColumn="0"/>
            <w:tcW w:w="3090" w:type="dxa"/>
            <w:tcBorders>
              <w:top w:val="nil"/>
              <w:left w:val="nil"/>
              <w:bottom w:val="nil"/>
              <w:right w:val="single" w:color="7F7F7F" w:themeColor="text1" w:themeTint="80" w:sz="8"/>
            </w:tcBorders>
            <w:shd w:val="clear" w:color="auto" w:fill="F2F2F2" w:themeFill="background1" w:themeFillShade="F2"/>
            <w:tcMar>
              <w:left w:w="108" w:type="dxa"/>
              <w:right w:w="108" w:type="dxa"/>
            </w:tcMar>
            <w:vAlign w:val="top"/>
          </w:tcPr>
          <w:p w:rsidR="374BCA6A" w:rsidP="374BCA6A" w:rsidRDefault="374BCA6A" w14:paraId="3C12C4F4" w14:textId="4E74C049">
            <w:pPr>
              <w:bidi w:val="0"/>
              <w:spacing w:before="0" w:beforeAutospacing="off" w:after="160" w:afterAutospacing="off" w:line="276" w:lineRule="auto"/>
            </w:pPr>
            <w:r w:rsidRPr="374BCA6A" w:rsidR="374BCA6A">
              <w:rPr>
                <w:rFonts w:ascii="Times New Roman" w:hAnsi="Times New Roman" w:eastAsia="Times New Roman" w:cs="Times New Roman"/>
                <w:b w:val="1"/>
                <w:bCs w:val="1"/>
                <w:caps w:val="1"/>
                <w:color w:val="000000" w:themeColor="text1" w:themeTint="FF" w:themeShade="FF"/>
                <w:sz w:val="24"/>
                <w:szCs w:val="24"/>
              </w:rPr>
              <w:t>75%</w:t>
            </w:r>
          </w:p>
        </w:tc>
        <w:tc>
          <w:tcPr>
            <w:cnfStyle w:val="000000000000" w:firstRow="0" w:lastRow="0" w:firstColumn="0" w:lastColumn="0" w:oddVBand="0" w:evenVBand="0" w:oddHBand="0" w:evenHBand="0" w:firstRowFirstColumn="0" w:firstRowLastColumn="0" w:lastRowFirstColumn="0" w:lastRowLastColumn="0"/>
            <w:tcW w:w="2329" w:type="dxa"/>
            <w:shd w:val="clear" w:color="auto" w:fill="F2F2F2" w:themeFill="background1" w:themeFillShade="F2"/>
            <w:tcMar>
              <w:left w:w="108" w:type="dxa"/>
              <w:right w:w="108" w:type="dxa"/>
            </w:tcMar>
            <w:vAlign w:val="top"/>
          </w:tcPr>
          <w:p w:rsidR="374BCA6A" w:rsidP="374BCA6A" w:rsidRDefault="374BCA6A" w14:paraId="4B5A1AC2" w14:textId="76F07E7F">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179.5</w:t>
            </w:r>
          </w:p>
        </w:tc>
        <w:tc>
          <w:tcPr>
            <w:cnfStyle w:val="000000000000" w:firstRow="0" w:lastRow="0" w:firstColumn="0" w:lastColumn="0" w:oddVBand="0" w:evenVBand="0" w:oddHBand="0" w:evenHBand="0" w:firstRowFirstColumn="0" w:firstRowLastColumn="0" w:lastRowFirstColumn="0" w:lastRowLastColumn="0"/>
            <w:tcW w:w="2475" w:type="dxa"/>
            <w:shd w:val="clear" w:color="auto" w:fill="F2F2F2" w:themeFill="background1" w:themeFillShade="F2"/>
            <w:tcMar>
              <w:left w:w="108" w:type="dxa"/>
              <w:right w:w="108" w:type="dxa"/>
            </w:tcMar>
            <w:vAlign w:val="top"/>
          </w:tcPr>
          <w:p w:rsidR="374BCA6A" w:rsidP="374BCA6A" w:rsidRDefault="374BCA6A" w14:paraId="24F2C9FD" w14:textId="3E4E33FB">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834.0</w:t>
            </w:r>
          </w:p>
        </w:tc>
        <w:tc>
          <w:tcPr>
            <w:cnfStyle w:val="000000000000" w:firstRow="0" w:lastRow="0" w:firstColumn="0" w:lastColumn="0" w:oddVBand="0" w:evenVBand="0" w:oddHBand="0" w:evenHBand="0" w:firstRowFirstColumn="0" w:firstRowLastColumn="0" w:lastRowFirstColumn="0" w:lastRowLastColumn="0"/>
            <w:tcW w:w="2669" w:type="dxa"/>
            <w:shd w:val="clear" w:color="auto" w:fill="F2F2F2" w:themeFill="background1" w:themeFillShade="F2"/>
            <w:tcMar>
              <w:left w:w="108" w:type="dxa"/>
              <w:right w:w="108" w:type="dxa"/>
            </w:tcMar>
            <w:vAlign w:val="top"/>
          </w:tcPr>
          <w:p w:rsidR="374BCA6A" w:rsidP="374BCA6A" w:rsidRDefault="374BCA6A" w14:paraId="0BCE805E" w14:textId="64BC2057">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872.25</w:t>
            </w:r>
          </w:p>
        </w:tc>
      </w:tr>
      <w:tr w:rsidR="374BCA6A" w:rsidTr="374BCA6A" w14:paraId="6CAB471C">
        <w:trPr>
          <w:trHeight w:val="300"/>
        </w:trPr>
        <w:tc>
          <w:tcPr>
            <w:cnfStyle w:val="001000000000" w:firstRow="0" w:lastRow="0" w:firstColumn="1" w:lastColumn="0" w:oddVBand="0" w:evenVBand="0" w:oddHBand="0" w:evenHBand="0" w:firstRowFirstColumn="0" w:firstRowLastColumn="0" w:lastRowFirstColumn="0" w:lastRowLastColumn="0"/>
            <w:tcW w:w="3090" w:type="dxa"/>
            <w:tcBorders>
              <w:top w:val="nil"/>
              <w:left w:val="nil"/>
              <w:bottom w:val="nil"/>
              <w:right w:val="single" w:color="7F7F7F" w:themeColor="text1" w:themeTint="80" w:sz="8"/>
            </w:tcBorders>
            <w:tcMar>
              <w:left w:w="108" w:type="dxa"/>
              <w:right w:w="108" w:type="dxa"/>
            </w:tcMar>
            <w:vAlign w:val="top"/>
          </w:tcPr>
          <w:p w:rsidR="374BCA6A" w:rsidP="374BCA6A" w:rsidRDefault="374BCA6A" w14:paraId="37FC0599" w14:textId="7342F13E">
            <w:pPr>
              <w:bidi w:val="0"/>
              <w:spacing w:before="0" w:beforeAutospacing="off" w:after="160" w:afterAutospacing="off" w:line="276" w:lineRule="auto"/>
            </w:pPr>
            <w:r w:rsidRPr="374BCA6A" w:rsidR="374BCA6A">
              <w:rPr>
                <w:rFonts w:ascii="Times New Roman" w:hAnsi="Times New Roman" w:eastAsia="Times New Roman" w:cs="Times New Roman"/>
                <w:b w:val="1"/>
                <w:bCs w:val="1"/>
                <w:caps w:val="1"/>
                <w:sz w:val="24"/>
                <w:szCs w:val="24"/>
              </w:rPr>
              <w:t>Max</w:t>
            </w:r>
          </w:p>
        </w:tc>
        <w:tc>
          <w:tcPr>
            <w:cnfStyle w:val="000000000000" w:firstRow="0" w:lastRow="0" w:firstColumn="0" w:lastColumn="0" w:oddVBand="0" w:evenVBand="0" w:oddHBand="0" w:evenHBand="0" w:firstRowFirstColumn="0" w:firstRowLastColumn="0" w:lastRowFirstColumn="0" w:lastRowLastColumn="0"/>
            <w:tcW w:w="2329" w:type="dxa"/>
            <w:tcMar>
              <w:left w:w="108" w:type="dxa"/>
              <w:right w:w="108" w:type="dxa"/>
            </w:tcMar>
            <w:vAlign w:val="top"/>
          </w:tcPr>
          <w:p w:rsidR="374BCA6A" w:rsidP="374BCA6A" w:rsidRDefault="374BCA6A" w14:paraId="5090201B" w14:textId="35CD7264">
            <w:pPr>
              <w:bidi w:val="0"/>
              <w:spacing w:before="0" w:beforeAutospacing="off" w:after="160" w:afterAutospacing="off" w:line="276" w:lineRule="auto"/>
            </w:pPr>
            <w:r w:rsidRPr="374BCA6A" w:rsidR="374BCA6A">
              <w:rPr>
                <w:rFonts w:ascii="Times New Roman" w:hAnsi="Times New Roman" w:eastAsia="Times New Roman" w:cs="Times New Roman"/>
                <w:sz w:val="24"/>
                <w:szCs w:val="24"/>
              </w:rPr>
              <w:t>212.0</w:t>
            </w:r>
          </w:p>
        </w:tc>
        <w:tc>
          <w:tcPr>
            <w:cnfStyle w:val="000000000000" w:firstRow="0" w:lastRow="0" w:firstColumn="0" w:lastColumn="0" w:oddVBand="0" w:evenVBand="0" w:oddHBand="0" w:evenHBand="0" w:firstRowFirstColumn="0" w:firstRowLastColumn="0" w:lastRowFirstColumn="0" w:lastRowLastColumn="0"/>
            <w:tcW w:w="2475" w:type="dxa"/>
            <w:tcMar>
              <w:left w:w="108" w:type="dxa"/>
              <w:right w:w="108" w:type="dxa"/>
            </w:tcMar>
            <w:vAlign w:val="top"/>
          </w:tcPr>
          <w:p w:rsidR="374BCA6A" w:rsidP="374BCA6A" w:rsidRDefault="374BCA6A" w14:paraId="01C03FC4" w14:textId="03AC28A2">
            <w:pPr>
              <w:bidi w:val="0"/>
              <w:spacing w:before="0" w:beforeAutospacing="off" w:after="160" w:afterAutospacing="off" w:line="276" w:lineRule="auto"/>
            </w:pPr>
            <w:r w:rsidRPr="374BCA6A" w:rsidR="374BCA6A">
              <w:rPr>
                <w:rFonts w:ascii="Times New Roman" w:hAnsi="Times New Roman" w:eastAsia="Times New Roman" w:cs="Times New Roman"/>
                <w:sz w:val="24"/>
                <w:szCs w:val="24"/>
              </w:rPr>
              <w:t>1068.0</w:t>
            </w:r>
          </w:p>
        </w:tc>
        <w:tc>
          <w:tcPr>
            <w:cnfStyle w:val="000000000000" w:firstRow="0" w:lastRow="0" w:firstColumn="0" w:lastColumn="0" w:oddVBand="0" w:evenVBand="0" w:oddHBand="0" w:evenHBand="0" w:firstRowFirstColumn="0" w:firstRowLastColumn="0" w:lastRowFirstColumn="0" w:lastRowLastColumn="0"/>
            <w:tcW w:w="2669" w:type="dxa"/>
            <w:tcMar>
              <w:left w:w="108" w:type="dxa"/>
              <w:right w:w="108" w:type="dxa"/>
            </w:tcMar>
            <w:vAlign w:val="top"/>
          </w:tcPr>
          <w:p w:rsidR="374BCA6A" w:rsidP="374BCA6A" w:rsidRDefault="374BCA6A" w14:paraId="362A265D" w14:textId="4AD0414C">
            <w:pPr>
              <w:bidi w:val="0"/>
              <w:spacing w:before="0" w:beforeAutospacing="off" w:after="160" w:afterAutospacing="off" w:line="276" w:lineRule="auto"/>
            </w:pPr>
            <w:r w:rsidRPr="374BCA6A" w:rsidR="374BCA6A">
              <w:rPr>
                <w:rFonts w:ascii="Times New Roman" w:hAnsi="Times New Roman" w:eastAsia="Times New Roman" w:cs="Times New Roman"/>
                <w:sz w:val="24"/>
                <w:szCs w:val="24"/>
              </w:rPr>
              <w:t>1012.0</w:t>
            </w:r>
          </w:p>
        </w:tc>
      </w:tr>
      <w:tr w:rsidR="374BCA6A" w:rsidTr="374BCA6A" w14:paraId="6518663F">
        <w:trPr>
          <w:trHeight w:val="300"/>
        </w:trPr>
        <w:tc>
          <w:tcPr>
            <w:cnfStyle w:val="001000000000" w:firstRow="0" w:lastRow="0" w:firstColumn="1" w:lastColumn="0" w:oddVBand="0" w:evenVBand="0" w:oddHBand="0" w:evenHBand="0" w:firstRowFirstColumn="0" w:firstRowLastColumn="0" w:lastRowFirstColumn="0" w:lastRowLastColumn="0"/>
            <w:tcW w:w="3090" w:type="dxa"/>
            <w:tcBorders>
              <w:top w:val="nil"/>
              <w:left w:val="nil"/>
              <w:bottom w:val="nil"/>
              <w:right w:val="single" w:color="7F7F7F" w:themeColor="text1" w:themeTint="80" w:sz="8"/>
            </w:tcBorders>
            <w:shd w:val="clear" w:color="auto" w:fill="F2F2F2" w:themeFill="background1" w:themeFillShade="F2"/>
            <w:tcMar>
              <w:left w:w="108" w:type="dxa"/>
              <w:right w:w="108" w:type="dxa"/>
            </w:tcMar>
            <w:vAlign w:val="top"/>
          </w:tcPr>
          <w:p w:rsidR="374BCA6A" w:rsidP="374BCA6A" w:rsidRDefault="374BCA6A" w14:paraId="12055B34" w14:textId="40E3624B">
            <w:pPr>
              <w:bidi w:val="0"/>
              <w:spacing w:before="0" w:beforeAutospacing="off" w:after="160" w:afterAutospacing="off" w:line="276" w:lineRule="auto"/>
            </w:pPr>
            <w:r w:rsidRPr="374BCA6A" w:rsidR="374BCA6A">
              <w:rPr>
                <w:rFonts w:ascii="Times New Roman" w:hAnsi="Times New Roman" w:eastAsia="Times New Roman" w:cs="Times New Roman"/>
                <w:b w:val="1"/>
                <w:bCs w:val="1"/>
                <w:caps w:val="1"/>
                <w:color w:val="000000" w:themeColor="text1" w:themeTint="FF" w:themeShade="FF"/>
                <w:sz w:val="24"/>
                <w:szCs w:val="24"/>
              </w:rPr>
              <w:t>Sum</w:t>
            </w:r>
          </w:p>
        </w:tc>
        <w:tc>
          <w:tcPr>
            <w:cnfStyle w:val="000000000000" w:firstRow="0" w:lastRow="0" w:firstColumn="0" w:lastColumn="0" w:oddVBand="0" w:evenVBand="0" w:oddHBand="0" w:evenHBand="0" w:firstRowFirstColumn="0" w:firstRowLastColumn="0" w:lastRowFirstColumn="0" w:lastRowLastColumn="0"/>
            <w:tcW w:w="2329" w:type="dxa"/>
            <w:shd w:val="clear" w:color="auto" w:fill="F2F2F2" w:themeFill="background1" w:themeFillShade="F2"/>
            <w:tcMar>
              <w:left w:w="108" w:type="dxa"/>
              <w:right w:w="108" w:type="dxa"/>
            </w:tcMar>
            <w:vAlign w:val="top"/>
          </w:tcPr>
          <w:p w:rsidR="374BCA6A" w:rsidP="374BCA6A" w:rsidRDefault="374BCA6A" w14:paraId="42D2E609" w14:textId="3ADEE1F9">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294.0</w:t>
            </w:r>
          </w:p>
        </w:tc>
        <w:tc>
          <w:tcPr>
            <w:cnfStyle w:val="000000000000" w:firstRow="0" w:lastRow="0" w:firstColumn="0" w:lastColumn="0" w:oddVBand="0" w:evenVBand="0" w:oddHBand="0" w:evenHBand="0" w:firstRowFirstColumn="0" w:firstRowLastColumn="0" w:lastRowFirstColumn="0" w:lastRowLastColumn="0"/>
            <w:tcW w:w="2475" w:type="dxa"/>
            <w:shd w:val="clear" w:color="auto" w:fill="F2F2F2" w:themeFill="background1" w:themeFillShade="F2"/>
            <w:tcMar>
              <w:left w:w="108" w:type="dxa"/>
              <w:right w:w="108" w:type="dxa"/>
            </w:tcMar>
            <w:vAlign w:val="top"/>
          </w:tcPr>
          <w:p w:rsidR="374BCA6A" w:rsidP="374BCA6A" w:rsidRDefault="374BCA6A" w14:paraId="1F720181" w14:textId="25DD8D91">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1200.0</w:t>
            </w:r>
          </w:p>
        </w:tc>
        <w:tc>
          <w:tcPr>
            <w:cnfStyle w:val="000000000000" w:firstRow="0" w:lastRow="0" w:firstColumn="0" w:lastColumn="0" w:oddVBand="0" w:evenVBand="0" w:oddHBand="0" w:evenHBand="0" w:firstRowFirstColumn="0" w:firstRowLastColumn="0" w:lastRowFirstColumn="0" w:lastRowLastColumn="0"/>
            <w:tcW w:w="2669" w:type="dxa"/>
            <w:shd w:val="clear" w:color="auto" w:fill="F2F2F2" w:themeFill="background1" w:themeFillShade="F2"/>
            <w:tcMar>
              <w:left w:w="108" w:type="dxa"/>
              <w:right w:w="108" w:type="dxa"/>
            </w:tcMar>
            <w:vAlign w:val="top"/>
          </w:tcPr>
          <w:p w:rsidR="374BCA6A" w:rsidP="374BCA6A" w:rsidRDefault="374BCA6A" w14:paraId="4F38973D" w14:textId="670E9CEF">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1465.0</w:t>
            </w:r>
          </w:p>
        </w:tc>
      </w:tr>
      <w:tr w:rsidR="374BCA6A" w:rsidTr="374BCA6A" w14:paraId="252BA4BD">
        <w:trPr>
          <w:trHeight w:val="300"/>
        </w:trPr>
        <w:tc>
          <w:tcPr>
            <w:cnfStyle w:val="001000000000" w:firstRow="0" w:lastRow="0" w:firstColumn="1" w:lastColumn="0" w:oddVBand="0" w:evenVBand="0" w:oddHBand="0" w:evenHBand="0" w:firstRowFirstColumn="0" w:firstRowLastColumn="0" w:lastRowFirstColumn="0" w:lastRowLastColumn="0"/>
            <w:tcW w:w="3090" w:type="dxa"/>
            <w:tcBorders>
              <w:top w:val="nil"/>
              <w:left w:val="nil"/>
              <w:bottom w:val="nil"/>
              <w:right w:val="single" w:color="7F7F7F" w:themeColor="text1" w:themeTint="80" w:sz="8"/>
            </w:tcBorders>
            <w:tcMar>
              <w:left w:w="108" w:type="dxa"/>
              <w:right w:w="108" w:type="dxa"/>
            </w:tcMar>
            <w:vAlign w:val="top"/>
          </w:tcPr>
          <w:p w:rsidR="374BCA6A" w:rsidP="374BCA6A" w:rsidRDefault="374BCA6A" w14:paraId="2345B1E7" w14:textId="64560144">
            <w:pPr>
              <w:bidi w:val="0"/>
              <w:spacing w:before="0" w:beforeAutospacing="off" w:after="160" w:afterAutospacing="off" w:line="276" w:lineRule="auto"/>
            </w:pPr>
            <w:r w:rsidRPr="374BCA6A" w:rsidR="374BCA6A">
              <w:rPr>
                <w:rFonts w:ascii="Times New Roman" w:hAnsi="Times New Roman" w:eastAsia="Times New Roman" w:cs="Times New Roman"/>
                <w:b w:val="1"/>
                <w:bCs w:val="1"/>
                <w:caps w:val="1"/>
                <w:sz w:val="24"/>
                <w:szCs w:val="24"/>
              </w:rPr>
              <w:t>Range</w:t>
            </w:r>
          </w:p>
        </w:tc>
        <w:tc>
          <w:tcPr>
            <w:cnfStyle w:val="000000000000" w:firstRow="0" w:lastRow="0" w:firstColumn="0" w:lastColumn="0" w:oddVBand="0" w:evenVBand="0" w:oddHBand="0" w:evenHBand="0" w:firstRowFirstColumn="0" w:firstRowLastColumn="0" w:lastRowFirstColumn="0" w:lastRowLastColumn="0"/>
            <w:tcW w:w="2329" w:type="dxa"/>
            <w:tcMar>
              <w:left w:w="108" w:type="dxa"/>
              <w:right w:w="108" w:type="dxa"/>
            </w:tcMar>
            <w:vAlign w:val="top"/>
          </w:tcPr>
          <w:p w:rsidR="374BCA6A" w:rsidP="374BCA6A" w:rsidRDefault="374BCA6A" w14:paraId="222F3B63" w14:textId="0E358C82">
            <w:pPr>
              <w:bidi w:val="0"/>
              <w:spacing w:before="0" w:beforeAutospacing="off" w:after="160" w:afterAutospacing="off" w:line="276" w:lineRule="auto"/>
            </w:pPr>
            <w:r w:rsidRPr="374BCA6A" w:rsidR="374BCA6A">
              <w:rPr>
                <w:rFonts w:ascii="Times New Roman" w:hAnsi="Times New Roman" w:eastAsia="Times New Roman" w:cs="Times New Roman"/>
                <w:sz w:val="24"/>
                <w:szCs w:val="24"/>
              </w:rPr>
              <w:t>130.0</w:t>
            </w:r>
          </w:p>
        </w:tc>
        <w:tc>
          <w:tcPr>
            <w:cnfStyle w:val="000000000000" w:firstRow="0" w:lastRow="0" w:firstColumn="0" w:lastColumn="0" w:oddVBand="0" w:evenVBand="0" w:oddHBand="0" w:evenHBand="0" w:firstRowFirstColumn="0" w:firstRowLastColumn="0" w:lastRowFirstColumn="0" w:lastRowLastColumn="0"/>
            <w:tcW w:w="2475" w:type="dxa"/>
            <w:tcMar>
              <w:left w:w="108" w:type="dxa"/>
              <w:right w:w="108" w:type="dxa"/>
            </w:tcMar>
            <w:vAlign w:val="top"/>
          </w:tcPr>
          <w:p w:rsidR="374BCA6A" w:rsidP="374BCA6A" w:rsidRDefault="374BCA6A" w14:paraId="7BA92EA3" w14:textId="494D7388">
            <w:pPr>
              <w:bidi w:val="0"/>
              <w:spacing w:before="0" w:beforeAutospacing="off" w:after="160" w:afterAutospacing="off" w:line="276" w:lineRule="auto"/>
            </w:pPr>
            <w:r w:rsidRPr="374BCA6A" w:rsidR="374BCA6A">
              <w:rPr>
                <w:rFonts w:ascii="Times New Roman" w:hAnsi="Times New Roman" w:eastAsia="Times New Roman" w:cs="Times New Roman"/>
                <w:sz w:val="24"/>
                <w:szCs w:val="24"/>
              </w:rPr>
              <w:t>936.0</w:t>
            </w:r>
          </w:p>
        </w:tc>
        <w:tc>
          <w:tcPr>
            <w:cnfStyle w:val="000000000000" w:firstRow="0" w:lastRow="0" w:firstColumn="0" w:lastColumn="0" w:oddVBand="0" w:evenVBand="0" w:oddHBand="0" w:evenHBand="0" w:firstRowFirstColumn="0" w:firstRowLastColumn="0" w:lastRowFirstColumn="0" w:lastRowLastColumn="0"/>
            <w:tcW w:w="2669" w:type="dxa"/>
            <w:tcMar>
              <w:left w:w="108" w:type="dxa"/>
              <w:right w:w="108" w:type="dxa"/>
            </w:tcMar>
            <w:vAlign w:val="top"/>
          </w:tcPr>
          <w:p w:rsidR="374BCA6A" w:rsidP="374BCA6A" w:rsidRDefault="374BCA6A" w14:paraId="0D7021A1" w14:textId="23A7C503">
            <w:pPr>
              <w:bidi w:val="0"/>
              <w:spacing w:before="0" w:beforeAutospacing="off" w:after="160" w:afterAutospacing="off" w:line="276" w:lineRule="auto"/>
            </w:pPr>
            <w:r w:rsidRPr="374BCA6A" w:rsidR="374BCA6A">
              <w:rPr>
                <w:rFonts w:ascii="Times New Roman" w:hAnsi="Times New Roman" w:eastAsia="Times New Roman" w:cs="Times New Roman"/>
                <w:sz w:val="24"/>
                <w:szCs w:val="24"/>
              </w:rPr>
              <w:t>559.0</w:t>
            </w:r>
          </w:p>
        </w:tc>
      </w:tr>
      <w:tr w:rsidR="374BCA6A" w:rsidTr="374BCA6A" w14:paraId="608768A3">
        <w:trPr>
          <w:trHeight w:val="300"/>
        </w:trPr>
        <w:tc>
          <w:tcPr>
            <w:cnfStyle w:val="001000000000" w:firstRow="0" w:lastRow="0" w:firstColumn="1" w:lastColumn="0" w:oddVBand="0" w:evenVBand="0" w:oddHBand="0" w:evenHBand="0" w:firstRowFirstColumn="0" w:firstRowLastColumn="0" w:lastRowFirstColumn="0" w:lastRowLastColumn="0"/>
            <w:tcW w:w="3090" w:type="dxa"/>
            <w:tcBorders>
              <w:top w:val="nil"/>
              <w:left w:val="nil"/>
              <w:bottom w:val="nil"/>
              <w:right w:val="single" w:color="7F7F7F" w:themeColor="text1" w:themeTint="80" w:sz="8"/>
            </w:tcBorders>
            <w:shd w:val="clear" w:color="auto" w:fill="F2F2F2" w:themeFill="background1" w:themeFillShade="F2"/>
            <w:tcMar>
              <w:left w:w="108" w:type="dxa"/>
              <w:right w:w="108" w:type="dxa"/>
            </w:tcMar>
            <w:vAlign w:val="top"/>
          </w:tcPr>
          <w:p w:rsidR="374BCA6A" w:rsidP="374BCA6A" w:rsidRDefault="374BCA6A" w14:paraId="1B2C3268" w14:textId="175D45AE">
            <w:pPr>
              <w:bidi w:val="0"/>
              <w:spacing w:before="0" w:beforeAutospacing="off" w:after="160" w:afterAutospacing="off" w:line="276" w:lineRule="auto"/>
            </w:pPr>
            <w:r w:rsidRPr="374BCA6A" w:rsidR="374BCA6A">
              <w:rPr>
                <w:rFonts w:ascii="Times New Roman" w:hAnsi="Times New Roman" w:eastAsia="Times New Roman" w:cs="Times New Roman"/>
                <w:b w:val="1"/>
                <w:bCs w:val="1"/>
                <w:caps w:val="1"/>
                <w:color w:val="000000" w:themeColor="text1" w:themeTint="FF" w:themeShade="FF"/>
                <w:sz w:val="24"/>
                <w:szCs w:val="24"/>
              </w:rPr>
              <w:t>CoV (%)</w:t>
            </w:r>
          </w:p>
        </w:tc>
        <w:tc>
          <w:tcPr>
            <w:cnfStyle w:val="000000000000" w:firstRow="0" w:lastRow="0" w:firstColumn="0" w:lastColumn="0" w:oddVBand="0" w:evenVBand="0" w:oddHBand="0" w:evenHBand="0" w:firstRowFirstColumn="0" w:firstRowLastColumn="0" w:lastRowFirstColumn="0" w:lastRowLastColumn="0"/>
            <w:tcW w:w="2329" w:type="dxa"/>
            <w:shd w:val="clear" w:color="auto" w:fill="F2F2F2" w:themeFill="background1" w:themeFillShade="F2"/>
            <w:tcMar>
              <w:left w:w="108" w:type="dxa"/>
              <w:right w:w="108" w:type="dxa"/>
            </w:tcMar>
            <w:vAlign w:val="top"/>
          </w:tcPr>
          <w:p w:rsidR="374BCA6A" w:rsidP="374BCA6A" w:rsidRDefault="374BCA6A" w14:paraId="797A745C" w14:textId="6EC34F55">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62.53%</w:t>
            </w:r>
          </w:p>
        </w:tc>
        <w:tc>
          <w:tcPr>
            <w:cnfStyle w:val="000000000000" w:firstRow="0" w:lastRow="0" w:firstColumn="0" w:lastColumn="0" w:oddVBand="0" w:evenVBand="0" w:oddHBand="0" w:evenHBand="0" w:firstRowFirstColumn="0" w:firstRowLastColumn="0" w:lastRowFirstColumn="0" w:lastRowLastColumn="0"/>
            <w:tcW w:w="2475" w:type="dxa"/>
            <w:shd w:val="clear" w:color="auto" w:fill="F2F2F2" w:themeFill="background1" w:themeFillShade="F2"/>
            <w:tcMar>
              <w:left w:w="108" w:type="dxa"/>
              <w:right w:w="108" w:type="dxa"/>
            </w:tcMar>
            <w:vAlign w:val="top"/>
          </w:tcPr>
          <w:p w:rsidR="374BCA6A" w:rsidP="374BCA6A" w:rsidRDefault="374BCA6A" w14:paraId="4641915F" w14:textId="37335EE8">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110.31%</w:t>
            </w:r>
          </w:p>
        </w:tc>
        <w:tc>
          <w:tcPr>
            <w:cnfStyle w:val="000000000000" w:firstRow="0" w:lastRow="0" w:firstColumn="0" w:lastColumn="0" w:oddVBand="0" w:evenVBand="0" w:oddHBand="0" w:evenHBand="0" w:firstRowFirstColumn="0" w:firstRowLastColumn="0" w:lastRowFirstColumn="0" w:lastRowLastColumn="0"/>
            <w:tcW w:w="2669" w:type="dxa"/>
            <w:shd w:val="clear" w:color="auto" w:fill="F2F2F2" w:themeFill="background1" w:themeFillShade="F2"/>
            <w:tcMar>
              <w:left w:w="108" w:type="dxa"/>
              <w:right w:w="108" w:type="dxa"/>
            </w:tcMar>
            <w:vAlign w:val="top"/>
          </w:tcPr>
          <w:p w:rsidR="374BCA6A" w:rsidP="374BCA6A" w:rsidRDefault="374BCA6A" w14:paraId="31EB6775" w14:textId="0E8BE911">
            <w:pPr>
              <w:bidi w:val="0"/>
              <w:spacing w:before="0" w:beforeAutospacing="off" w:after="160" w:afterAutospacing="off" w:line="276" w:lineRule="auto"/>
            </w:pPr>
            <w:r w:rsidRPr="374BCA6A" w:rsidR="374BCA6A">
              <w:rPr>
                <w:rFonts w:ascii="Times New Roman" w:hAnsi="Times New Roman" w:eastAsia="Times New Roman" w:cs="Times New Roman"/>
                <w:color w:val="000000" w:themeColor="text1" w:themeTint="FF" w:themeShade="FF"/>
                <w:sz w:val="24"/>
                <w:szCs w:val="24"/>
              </w:rPr>
              <w:t>53.97%</w:t>
            </w:r>
          </w:p>
        </w:tc>
      </w:tr>
    </w:tbl>
    <w:p w:rsidR="374BCA6A" w:rsidP="374BCA6A" w:rsidRDefault="374BCA6A" w14:paraId="08DDE9A0" w14:textId="16828431">
      <w:pPr>
        <w:bidi w:val="0"/>
        <w:spacing w:before="0" w:beforeAutospacing="off" w:after="200" w:afterAutospacing="off"/>
        <w:jc w:val="center"/>
        <w:rPr>
          <w:rFonts w:ascii="Times New Roman" w:hAnsi="Times New Roman" w:eastAsia="Times New Roman" w:cs="Times New Roman"/>
          <w:i w:val="1"/>
          <w:iCs w:val="1"/>
          <w:noProof w:val="0"/>
          <w:color w:val="000000" w:themeColor="text1" w:themeTint="FF" w:themeShade="FF"/>
          <w:sz w:val="18"/>
          <w:szCs w:val="18"/>
          <w:lang w:val="en-US"/>
        </w:rPr>
      </w:pPr>
    </w:p>
    <w:p w:rsidR="39F044EC" w:rsidP="374BCA6A" w:rsidRDefault="39F044EC" w14:paraId="1137FFA4" w14:textId="6970B0FD">
      <w:pPr>
        <w:bidi w:val="0"/>
        <w:spacing w:before="0" w:beforeAutospacing="off" w:after="160" w:afterAutospacing="off" w:line="276" w:lineRule="auto"/>
        <w:jc w:val="both"/>
        <w:rPr>
          <w:rFonts w:ascii="Times New Roman" w:hAnsi="Times New Roman" w:eastAsia="Times New Roman" w:cs="Times New Roman"/>
          <w:noProof w:val="0"/>
          <w:sz w:val="24"/>
          <w:szCs w:val="24"/>
          <w:lang w:val="en-US"/>
        </w:rPr>
      </w:pPr>
      <w:r w:rsidRPr="374BCA6A" w:rsidR="39F044EC">
        <w:rPr>
          <w:rFonts w:ascii="Times New Roman" w:hAnsi="Times New Roman" w:eastAsia="Times New Roman" w:cs="Times New Roman"/>
          <w:noProof w:val="0"/>
          <w:sz w:val="24"/>
          <w:szCs w:val="24"/>
          <w:lang w:val="en-US"/>
        </w:rPr>
        <w:t xml:space="preserve">We conducted a chi-square test of independence by analyzing observed patient counts stratified by encounter type and race/ethnicity, as presented in Table </w:t>
      </w:r>
      <w:r w:rsidRPr="374BCA6A" w:rsidR="659BFDC7">
        <w:rPr>
          <w:rFonts w:ascii="Times New Roman" w:hAnsi="Times New Roman" w:eastAsia="Times New Roman" w:cs="Times New Roman"/>
          <w:noProof w:val="0"/>
          <w:sz w:val="24"/>
          <w:szCs w:val="24"/>
          <w:lang w:val="en-US"/>
        </w:rPr>
        <w:t>6</w:t>
      </w:r>
      <w:r w:rsidRPr="374BCA6A" w:rsidR="39F044EC">
        <w:rPr>
          <w:rFonts w:ascii="Times New Roman" w:hAnsi="Times New Roman" w:eastAsia="Times New Roman" w:cs="Times New Roman"/>
          <w:noProof w:val="0"/>
          <w:sz w:val="24"/>
          <w:szCs w:val="24"/>
          <w:lang w:val="en-US"/>
        </w:rPr>
        <w:t xml:space="preserve">. Before performing the test, we verified that all assumptions were satisfied. The data consisted of mutually exclusive and independent frequency counts, and all expected cell frequencies exceeded the minimum threshold of five, ranging from 66.27 to 1134.77. Table </w:t>
      </w:r>
      <w:r w:rsidRPr="374BCA6A" w:rsidR="446FBBA1">
        <w:rPr>
          <w:rFonts w:ascii="Times New Roman" w:hAnsi="Times New Roman" w:eastAsia="Times New Roman" w:cs="Times New Roman"/>
          <w:noProof w:val="0"/>
          <w:sz w:val="24"/>
          <w:szCs w:val="24"/>
          <w:lang w:val="en-US"/>
        </w:rPr>
        <w:t>7</w:t>
      </w:r>
      <w:r w:rsidRPr="374BCA6A" w:rsidR="39F044EC">
        <w:rPr>
          <w:rFonts w:ascii="Times New Roman" w:hAnsi="Times New Roman" w:eastAsia="Times New Roman" w:cs="Times New Roman"/>
          <w:noProof w:val="0"/>
          <w:sz w:val="24"/>
          <w:szCs w:val="24"/>
          <w:lang w:val="en-US"/>
        </w:rPr>
        <w:t xml:space="preserve"> </w:t>
      </w:r>
      <w:r w:rsidRPr="374BCA6A" w:rsidR="39F044EC">
        <w:rPr>
          <w:rFonts w:ascii="Times New Roman" w:hAnsi="Times New Roman" w:eastAsia="Times New Roman" w:cs="Times New Roman"/>
          <w:noProof w:val="0"/>
          <w:sz w:val="24"/>
          <w:szCs w:val="24"/>
          <w:lang w:val="en-US"/>
        </w:rPr>
        <w:t xml:space="preserve">presents the expected frequencies that confirm this assumption. Figure </w:t>
      </w:r>
      <w:r w:rsidRPr="374BCA6A" w:rsidR="1F6C5D9D">
        <w:rPr>
          <w:rFonts w:ascii="Times New Roman" w:hAnsi="Times New Roman" w:eastAsia="Times New Roman" w:cs="Times New Roman"/>
          <w:noProof w:val="0"/>
          <w:sz w:val="24"/>
          <w:szCs w:val="24"/>
          <w:lang w:val="en-US"/>
        </w:rPr>
        <w:t>11</w:t>
      </w:r>
      <w:r w:rsidRPr="374BCA6A" w:rsidR="39F044EC">
        <w:rPr>
          <w:rFonts w:ascii="Times New Roman" w:hAnsi="Times New Roman" w:eastAsia="Times New Roman" w:cs="Times New Roman"/>
          <w:noProof w:val="0"/>
          <w:sz w:val="24"/>
          <w:szCs w:val="24"/>
          <w:lang w:val="en-US"/>
        </w:rPr>
        <w:t xml:space="preserve"> </w:t>
      </w:r>
      <w:r w:rsidRPr="374BCA6A" w:rsidR="39F044EC">
        <w:rPr>
          <w:rFonts w:ascii="Times New Roman" w:hAnsi="Times New Roman" w:eastAsia="Times New Roman" w:cs="Times New Roman"/>
          <w:noProof w:val="0"/>
          <w:sz w:val="24"/>
          <w:szCs w:val="24"/>
          <w:lang w:val="en-US"/>
        </w:rPr>
        <w:t>provides a visual comparison between observed and expected patient counts.</w:t>
      </w:r>
    </w:p>
    <w:p w:rsidR="39F044EC" w:rsidP="374BCA6A" w:rsidRDefault="39F044EC" w14:paraId="3D37DD84" w14:textId="2DEFAC06">
      <w:pPr>
        <w:bidi w:val="0"/>
        <w:spacing w:before="0" w:beforeAutospacing="off" w:after="160" w:afterAutospacing="off" w:line="276" w:lineRule="auto"/>
        <w:jc w:val="both"/>
        <w:rPr>
          <w:rFonts w:ascii="Times New Roman" w:hAnsi="Times New Roman" w:eastAsia="Times New Roman" w:cs="Times New Roman"/>
          <w:noProof w:val="0"/>
          <w:sz w:val="24"/>
          <w:szCs w:val="24"/>
          <w:lang w:val="en-US"/>
        </w:rPr>
      </w:pPr>
      <w:r w:rsidRPr="374BCA6A" w:rsidR="39F044EC">
        <w:rPr>
          <w:rFonts w:ascii="Times New Roman" w:hAnsi="Times New Roman" w:eastAsia="Times New Roman" w:cs="Times New Roman"/>
          <w:noProof w:val="0"/>
          <w:sz w:val="24"/>
          <w:szCs w:val="24"/>
          <w:lang w:val="en-US"/>
        </w:rPr>
        <w:t xml:space="preserve">We calculated a chi-square statistic of 155.29 with 2 degrees of freedom, resulting in a p-value of 1.9 × 10⁻³⁴. Given this extremely small p-value (less than 0.05), we reject the null hypothesis. These results indicate that the distribution of patients across encounter types significantly differs by racial/ethnic group during </w:t>
      </w:r>
      <w:r w:rsidRPr="374BCA6A" w:rsidR="0EC86901">
        <w:rPr>
          <w:rFonts w:ascii="Times New Roman" w:hAnsi="Times New Roman" w:eastAsia="Times New Roman" w:cs="Times New Roman"/>
          <w:noProof w:val="0"/>
          <w:sz w:val="24"/>
          <w:szCs w:val="24"/>
          <w:lang w:val="en-US"/>
        </w:rPr>
        <w:t xml:space="preserve">2020-2021. </w:t>
      </w:r>
    </w:p>
    <w:p w:rsidR="39F044EC" w:rsidP="374BCA6A" w:rsidRDefault="39F044EC" w14:paraId="53FA6802" w14:textId="350B51C0">
      <w:pPr>
        <w:bidi w:val="0"/>
        <w:spacing w:before="0" w:beforeAutospacing="off" w:after="160" w:afterAutospacing="off" w:line="276" w:lineRule="auto"/>
        <w:jc w:val="both"/>
        <w:rPr>
          <w:rFonts w:ascii="Times New Roman" w:hAnsi="Times New Roman" w:eastAsia="Times New Roman" w:cs="Times New Roman"/>
          <w:b w:val="1"/>
          <w:bCs w:val="1"/>
          <w:noProof w:val="0"/>
          <w:sz w:val="24"/>
          <w:szCs w:val="24"/>
          <w:lang w:val="en-US"/>
        </w:rPr>
      </w:pPr>
      <w:r w:rsidRPr="374BCA6A" w:rsidR="39F044EC">
        <w:rPr>
          <w:rFonts w:ascii="Times New Roman" w:hAnsi="Times New Roman" w:eastAsia="Times New Roman" w:cs="Times New Roman"/>
          <w:b w:val="1"/>
          <w:bCs w:val="1"/>
          <w:noProof w:val="0"/>
          <w:sz w:val="24"/>
          <w:szCs w:val="24"/>
          <w:lang w:val="en-US"/>
        </w:rPr>
        <w:t xml:space="preserve">Table </w:t>
      </w:r>
      <w:r w:rsidRPr="374BCA6A" w:rsidR="6DC1E451">
        <w:rPr>
          <w:rFonts w:ascii="Times New Roman" w:hAnsi="Times New Roman" w:eastAsia="Times New Roman" w:cs="Times New Roman"/>
          <w:b w:val="1"/>
          <w:bCs w:val="1"/>
          <w:noProof w:val="0"/>
          <w:sz w:val="24"/>
          <w:szCs w:val="24"/>
          <w:lang w:val="en-US"/>
        </w:rPr>
        <w:t>6</w:t>
      </w:r>
      <w:r w:rsidRPr="374BCA6A" w:rsidR="39F044EC">
        <w:rPr>
          <w:rFonts w:ascii="Times New Roman" w:hAnsi="Times New Roman" w:eastAsia="Times New Roman" w:cs="Times New Roman"/>
          <w:b w:val="1"/>
          <w:bCs w:val="1"/>
          <w:noProof w:val="0"/>
          <w:sz w:val="24"/>
          <w:szCs w:val="24"/>
          <w:lang w:val="en-US"/>
        </w:rPr>
        <w:t>. Observed Patient Counts by Encounter Type and Race/Ethnicity (2020–2021)</w:t>
      </w:r>
    </w:p>
    <w:tbl>
      <w:tblPr>
        <w:tblStyle w:val="PlainTable5"/>
        <w:bidiVisual w:val="0"/>
        <w:tblW w:w="0" w:type="auto"/>
        <w:tblLayout w:type="fixed"/>
        <w:tblLook w:val="04A0" w:firstRow="1" w:lastRow="0" w:firstColumn="1" w:lastColumn="0" w:noHBand="0" w:noVBand="1"/>
      </w:tblPr>
      <w:tblGrid>
        <w:gridCol w:w="1880"/>
        <w:gridCol w:w="2409"/>
        <w:gridCol w:w="2267"/>
        <w:gridCol w:w="2432"/>
      </w:tblGrid>
      <w:tr w:rsidR="374BCA6A" w:rsidTr="374BCA6A" w14:paraId="775017E0">
        <w:trPr>
          <w:trHeight w:val="465"/>
        </w:trPr>
        <w:tc>
          <w:tcPr>
            <w:cnfStyle w:val="001000000100" w:firstRow="0" w:lastRow="0" w:firstColumn="1" w:lastColumn="0" w:oddVBand="0" w:evenVBand="0" w:oddHBand="0" w:evenHBand="0" w:firstRowFirstColumn="1" w:firstRowLastColumn="0" w:lastRowFirstColumn="0" w:lastRowLastColumn="0"/>
            <w:tcW w:w="1880" w:type="dxa"/>
            <w:tcBorders>
              <w:top w:val="nil"/>
              <w:left w:val="nil"/>
              <w:bottom w:val="single" w:color="7F7F7F" w:themeColor="text1" w:themeTint="80" w:sz="8"/>
              <w:right w:val="nil"/>
            </w:tcBorders>
            <w:shd w:val="clear" w:color="auto" w:fill="FFFFFF" w:themeFill="background1"/>
            <w:tcMar>
              <w:left w:w="108" w:type="dxa"/>
              <w:right w:w="108" w:type="dxa"/>
            </w:tcMar>
            <w:vAlign w:val="top"/>
          </w:tcPr>
          <w:p w:rsidR="374BCA6A" w:rsidP="374BCA6A" w:rsidRDefault="374BCA6A" w14:paraId="089B10D2" w14:textId="259CFA63">
            <w:pPr>
              <w:bidi w:val="0"/>
              <w:spacing w:before="0" w:beforeAutospacing="off" w:after="160" w:afterAutospacing="off" w:line="276" w:lineRule="auto"/>
              <w:jc w:val="left"/>
            </w:pPr>
            <w:r w:rsidRPr="374BCA6A" w:rsidR="374BCA6A">
              <w:rPr>
                <w:rFonts w:ascii="Times New Roman" w:hAnsi="Times New Roman" w:eastAsia="Times New Roman" w:cs="Times New Roman"/>
                <w:b w:val="1"/>
                <w:bCs w:val="1"/>
                <w:i w:val="1"/>
                <w:iCs w:val="1"/>
                <w:color w:val="000000" w:themeColor="text1" w:themeTint="FF" w:themeShade="FF"/>
                <w:sz w:val="26"/>
                <w:szCs w:val="26"/>
              </w:rPr>
              <w:t>Encounter Type</w:t>
            </w:r>
          </w:p>
        </w:tc>
        <w:tc>
          <w:tcPr>
            <w:cnfStyle w:val="000000000000" w:firstRow="0" w:lastRow="0" w:firstColumn="0" w:lastColumn="0" w:oddVBand="0" w:evenVBand="0" w:oddHBand="0" w:evenHBand="0" w:firstRowFirstColumn="0" w:firstRowLastColumn="0" w:lastRowFirstColumn="0" w:lastRowLastColumn="0"/>
            <w:tcW w:w="2409" w:type="dxa"/>
            <w:tcBorders>
              <w:top w:val="nil"/>
              <w:left w:val="nil"/>
              <w:bottom w:val="single" w:color="7F7F7F" w:themeColor="text1" w:themeTint="80" w:sz="8"/>
              <w:right w:val="nil"/>
            </w:tcBorders>
            <w:shd w:val="clear" w:color="auto" w:fill="FFFFFF" w:themeFill="background1"/>
            <w:tcMar>
              <w:left w:w="108" w:type="dxa"/>
              <w:right w:w="108" w:type="dxa"/>
            </w:tcMar>
            <w:vAlign w:val="top"/>
          </w:tcPr>
          <w:p w:rsidR="374BCA6A" w:rsidP="374BCA6A" w:rsidRDefault="374BCA6A" w14:paraId="3F83572C" w14:textId="678CB18F">
            <w:pPr>
              <w:bidi w:val="0"/>
              <w:spacing w:before="0" w:beforeAutospacing="off" w:after="160" w:afterAutospacing="off" w:line="276" w:lineRule="auto"/>
            </w:pPr>
            <w:r w:rsidRPr="374BCA6A" w:rsidR="374BCA6A">
              <w:rPr>
                <w:rFonts w:ascii="Times New Roman" w:hAnsi="Times New Roman" w:eastAsia="Times New Roman" w:cs="Times New Roman"/>
                <w:b w:val="1"/>
                <w:bCs w:val="1"/>
                <w:i w:val="1"/>
                <w:iCs w:val="1"/>
                <w:color w:val="000000" w:themeColor="text1" w:themeTint="FF" w:themeShade="FF"/>
                <w:sz w:val="26"/>
                <w:szCs w:val="26"/>
              </w:rPr>
              <w:t>Black Non-Hispanic</w:t>
            </w:r>
          </w:p>
        </w:tc>
        <w:tc>
          <w:tcPr>
            <w:cnfStyle w:val="000000000000" w:firstRow="0" w:lastRow="0" w:firstColumn="0" w:lastColumn="0" w:oddVBand="0" w:evenVBand="0" w:oddHBand="0" w:evenHBand="0" w:firstRowFirstColumn="0" w:firstRowLastColumn="0" w:lastRowFirstColumn="0" w:lastRowLastColumn="0"/>
            <w:tcW w:w="2267" w:type="dxa"/>
            <w:tcBorders>
              <w:top w:val="nil"/>
              <w:left w:val="nil"/>
              <w:bottom w:val="single" w:color="7F7F7F" w:themeColor="text1" w:themeTint="80" w:sz="8"/>
              <w:right w:val="nil"/>
            </w:tcBorders>
            <w:shd w:val="clear" w:color="auto" w:fill="FFFFFF" w:themeFill="background1"/>
            <w:tcMar>
              <w:left w:w="108" w:type="dxa"/>
              <w:right w:w="108" w:type="dxa"/>
            </w:tcMar>
            <w:vAlign w:val="top"/>
          </w:tcPr>
          <w:p w:rsidR="374BCA6A" w:rsidP="374BCA6A" w:rsidRDefault="374BCA6A" w14:paraId="402D377A" w14:textId="41009FF7">
            <w:pPr>
              <w:bidi w:val="0"/>
              <w:spacing w:before="0" w:beforeAutospacing="off" w:after="160" w:afterAutospacing="off" w:line="276" w:lineRule="auto"/>
            </w:pPr>
            <w:r w:rsidRPr="374BCA6A" w:rsidR="374BCA6A">
              <w:rPr>
                <w:rFonts w:ascii="Times New Roman" w:hAnsi="Times New Roman" w:eastAsia="Times New Roman" w:cs="Times New Roman"/>
                <w:b w:val="1"/>
                <w:bCs w:val="1"/>
                <w:i w:val="1"/>
                <w:iCs w:val="1"/>
                <w:color w:val="000000" w:themeColor="text1" w:themeTint="FF" w:themeShade="FF"/>
                <w:sz w:val="26"/>
                <w:szCs w:val="26"/>
              </w:rPr>
              <w:t>Hispanic Any Race</w:t>
            </w:r>
          </w:p>
        </w:tc>
        <w:tc>
          <w:tcPr>
            <w:cnfStyle w:val="000000000000" w:firstRow="0" w:lastRow="0" w:firstColumn="0" w:lastColumn="0" w:oddVBand="0" w:evenVBand="0" w:oddHBand="0" w:evenHBand="0" w:firstRowFirstColumn="0" w:firstRowLastColumn="0" w:lastRowFirstColumn="0" w:lastRowLastColumn="0"/>
            <w:tcW w:w="2432" w:type="dxa"/>
            <w:tcBorders>
              <w:top w:val="nil"/>
              <w:left w:val="nil"/>
              <w:bottom w:val="single" w:color="7F7F7F" w:themeColor="text1" w:themeTint="80" w:sz="8"/>
              <w:right w:val="nil"/>
            </w:tcBorders>
            <w:shd w:val="clear" w:color="auto" w:fill="FFFFFF" w:themeFill="background1"/>
            <w:tcMar>
              <w:left w:w="108" w:type="dxa"/>
              <w:right w:w="108" w:type="dxa"/>
            </w:tcMar>
            <w:vAlign w:val="top"/>
          </w:tcPr>
          <w:p w:rsidR="374BCA6A" w:rsidP="374BCA6A" w:rsidRDefault="374BCA6A" w14:paraId="1905F3F3" w14:textId="75A3BC16">
            <w:pPr>
              <w:bidi w:val="0"/>
              <w:spacing w:before="0" w:beforeAutospacing="off" w:after="160" w:afterAutospacing="off" w:line="276" w:lineRule="auto"/>
            </w:pPr>
            <w:r w:rsidRPr="374BCA6A" w:rsidR="374BCA6A">
              <w:rPr>
                <w:rFonts w:ascii="Times New Roman" w:hAnsi="Times New Roman" w:eastAsia="Times New Roman" w:cs="Times New Roman"/>
                <w:b w:val="1"/>
                <w:bCs w:val="1"/>
                <w:i w:val="1"/>
                <w:iCs w:val="1"/>
                <w:color w:val="000000" w:themeColor="text1" w:themeTint="FF" w:themeShade="FF"/>
                <w:sz w:val="26"/>
                <w:szCs w:val="26"/>
              </w:rPr>
              <w:t>White Non-Hispanic</w:t>
            </w:r>
          </w:p>
        </w:tc>
      </w:tr>
      <w:tr w:rsidR="374BCA6A" w:rsidTr="374BCA6A" w14:paraId="27EC370B">
        <w:trPr>
          <w:trHeight w:val="450"/>
        </w:trPr>
        <w:tc>
          <w:tcPr>
            <w:cnfStyle w:val="001000000000" w:firstRow="0" w:lastRow="0" w:firstColumn="1" w:lastColumn="0" w:oddVBand="0" w:evenVBand="0" w:oddHBand="0" w:evenHBand="0" w:firstRowFirstColumn="0" w:firstRowLastColumn="0" w:lastRowFirstColumn="0" w:lastRowLastColumn="0"/>
            <w:tcW w:w="1880" w:type="dxa"/>
            <w:tcBorders>
              <w:top w:val="single" w:color="7F7F7F" w:themeColor="text1" w:themeTint="80" w:sz="8"/>
              <w:left w:val="nil"/>
              <w:bottom w:val="nil"/>
              <w:right w:val="single" w:color="7F7F7F" w:themeColor="text1" w:themeTint="80" w:sz="8"/>
            </w:tcBorders>
            <w:shd w:val="clear" w:color="auto" w:fill="FFFFFF" w:themeFill="background1"/>
            <w:tcMar>
              <w:left w:w="108" w:type="dxa"/>
              <w:right w:w="108" w:type="dxa"/>
            </w:tcMar>
            <w:vAlign w:val="center"/>
          </w:tcPr>
          <w:p w:rsidR="374BCA6A" w:rsidP="374BCA6A" w:rsidRDefault="374BCA6A" w14:paraId="396AC662" w14:textId="3F79E53E">
            <w:pPr>
              <w:bidi w:val="0"/>
              <w:spacing w:before="0" w:beforeAutospacing="off" w:after="160" w:afterAutospacing="off" w:line="276" w:lineRule="auto"/>
              <w:jc w:val="center"/>
            </w:pPr>
            <w:r w:rsidRPr="374BCA6A" w:rsidR="374BCA6A">
              <w:rPr>
                <w:rFonts w:ascii="Times New Roman" w:hAnsi="Times New Roman" w:eastAsia="Times New Roman" w:cs="Times New Roman"/>
                <w:i w:val="1"/>
                <w:iCs w:val="1"/>
                <w:color w:val="000000" w:themeColor="text1" w:themeTint="FF" w:themeShade="FF"/>
                <w:sz w:val="26"/>
                <w:szCs w:val="26"/>
              </w:rPr>
              <w:t>Both AV &amp; TH</w:t>
            </w:r>
          </w:p>
        </w:tc>
        <w:tc>
          <w:tcPr>
            <w:cnfStyle w:val="000000000000" w:firstRow="0" w:lastRow="0" w:firstColumn="0" w:lastColumn="0" w:oddVBand="0" w:evenVBand="0" w:oddHBand="0" w:evenHBand="0" w:firstRowFirstColumn="0" w:firstRowLastColumn="0" w:lastRowFirstColumn="0" w:lastRowLastColumn="0"/>
            <w:tcW w:w="2409" w:type="dxa"/>
            <w:shd w:val="clear" w:color="auto" w:fill="F2F2F2" w:themeFill="background1" w:themeFillShade="F2"/>
            <w:tcMar>
              <w:left w:w="108" w:type="dxa"/>
              <w:right w:w="108" w:type="dxa"/>
            </w:tcMar>
            <w:vAlign w:val="center"/>
          </w:tcPr>
          <w:p w:rsidR="374BCA6A" w:rsidP="374BCA6A" w:rsidRDefault="374BCA6A" w14:paraId="6EF7DCB1" w14:textId="54B91111">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212</w:t>
            </w:r>
          </w:p>
        </w:tc>
        <w:tc>
          <w:tcPr>
            <w:cnfStyle w:val="000000000000" w:firstRow="0" w:lastRow="0" w:firstColumn="0" w:lastColumn="0" w:oddVBand="0" w:evenVBand="0" w:oddHBand="0" w:evenHBand="0" w:firstRowFirstColumn="0" w:firstRowLastColumn="0" w:lastRowFirstColumn="0" w:lastRowLastColumn="0"/>
            <w:tcW w:w="2267" w:type="dxa"/>
            <w:shd w:val="clear" w:color="auto" w:fill="F2F2F2" w:themeFill="background1" w:themeFillShade="F2"/>
            <w:tcMar>
              <w:left w:w="108" w:type="dxa"/>
              <w:right w:w="108" w:type="dxa"/>
            </w:tcMar>
            <w:vAlign w:val="center"/>
          </w:tcPr>
          <w:p w:rsidR="374BCA6A" w:rsidP="374BCA6A" w:rsidRDefault="374BCA6A" w14:paraId="7026C195" w14:textId="697CA789">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1068</w:t>
            </w:r>
          </w:p>
        </w:tc>
        <w:tc>
          <w:tcPr>
            <w:cnfStyle w:val="000000000000" w:firstRow="0" w:lastRow="0" w:firstColumn="0" w:lastColumn="0" w:oddVBand="0" w:evenVBand="0" w:oddHBand="0" w:evenHBand="0" w:firstRowFirstColumn="0" w:firstRowLastColumn="0" w:lastRowFirstColumn="0" w:lastRowLastColumn="0"/>
            <w:tcW w:w="2432" w:type="dxa"/>
            <w:shd w:val="clear" w:color="auto" w:fill="F2F2F2" w:themeFill="background1" w:themeFillShade="F2"/>
            <w:tcMar>
              <w:left w:w="108" w:type="dxa"/>
              <w:right w:w="108" w:type="dxa"/>
            </w:tcMar>
            <w:vAlign w:val="center"/>
          </w:tcPr>
          <w:p w:rsidR="374BCA6A" w:rsidP="374BCA6A" w:rsidRDefault="374BCA6A" w14:paraId="2D575158" w14:textId="0C7E4731">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1012</w:t>
            </w:r>
          </w:p>
        </w:tc>
      </w:tr>
      <w:tr w:rsidR="374BCA6A" w:rsidTr="374BCA6A" w14:paraId="00831BA5">
        <w:trPr>
          <w:trHeight w:val="465"/>
        </w:trPr>
        <w:tc>
          <w:tcPr>
            <w:cnfStyle w:val="001000000000" w:firstRow="0" w:lastRow="0" w:firstColumn="1" w:lastColumn="0" w:oddVBand="0" w:evenVBand="0" w:oddHBand="0" w:evenHBand="0" w:firstRowFirstColumn="0" w:firstRowLastColumn="0" w:lastRowFirstColumn="0" w:lastRowLastColumn="0"/>
            <w:tcW w:w="1880" w:type="dxa"/>
            <w:tcBorders>
              <w:top w:val="nil"/>
              <w:left w:val="nil"/>
              <w:bottom w:val="nil"/>
              <w:right w:val="single" w:color="7F7F7F" w:themeColor="text1" w:themeTint="80" w:sz="8"/>
            </w:tcBorders>
            <w:shd w:val="clear" w:color="auto" w:fill="FFFFFF" w:themeFill="background1"/>
            <w:tcMar>
              <w:left w:w="108" w:type="dxa"/>
              <w:right w:w="108" w:type="dxa"/>
            </w:tcMar>
            <w:vAlign w:val="center"/>
          </w:tcPr>
          <w:p w:rsidR="374BCA6A" w:rsidP="374BCA6A" w:rsidRDefault="374BCA6A" w14:paraId="3324EF05" w14:textId="6A9FD024">
            <w:pPr>
              <w:bidi w:val="0"/>
              <w:spacing w:before="0" w:beforeAutospacing="off" w:after="160" w:afterAutospacing="off" w:line="276" w:lineRule="auto"/>
              <w:jc w:val="center"/>
            </w:pPr>
            <w:r w:rsidRPr="374BCA6A" w:rsidR="374BCA6A">
              <w:rPr>
                <w:rFonts w:ascii="Times New Roman" w:hAnsi="Times New Roman" w:eastAsia="Times New Roman" w:cs="Times New Roman"/>
                <w:i w:val="1"/>
                <w:iCs w:val="1"/>
                <w:color w:val="000000" w:themeColor="text1" w:themeTint="FF" w:themeShade="FF"/>
                <w:sz w:val="26"/>
                <w:szCs w:val="26"/>
              </w:rPr>
              <w:t>Only AV</w:t>
            </w:r>
          </w:p>
        </w:tc>
        <w:tc>
          <w:tcPr>
            <w:cnfStyle w:val="000000000000" w:firstRow="0" w:lastRow="0" w:firstColumn="0" w:lastColumn="0" w:oddVBand="0" w:evenVBand="0" w:oddHBand="0" w:evenHBand="0" w:firstRowFirstColumn="0" w:firstRowLastColumn="0" w:lastRowFirstColumn="0" w:lastRowLastColumn="0"/>
            <w:tcW w:w="2409" w:type="dxa"/>
            <w:tcMar>
              <w:left w:w="108" w:type="dxa"/>
              <w:right w:w="108" w:type="dxa"/>
            </w:tcMar>
            <w:vAlign w:val="center"/>
          </w:tcPr>
          <w:p w:rsidR="374BCA6A" w:rsidP="374BCA6A" w:rsidRDefault="374BCA6A" w14:paraId="3A6B0705" w14:textId="6F33E266">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82</w:t>
            </w:r>
          </w:p>
        </w:tc>
        <w:tc>
          <w:tcPr>
            <w:cnfStyle w:val="000000000000" w:firstRow="0" w:lastRow="0" w:firstColumn="0" w:lastColumn="0" w:oddVBand="0" w:evenVBand="0" w:oddHBand="0" w:evenHBand="0" w:firstRowFirstColumn="0" w:firstRowLastColumn="0" w:lastRowFirstColumn="0" w:lastRowLastColumn="0"/>
            <w:tcW w:w="2267" w:type="dxa"/>
            <w:tcMar>
              <w:left w:w="108" w:type="dxa"/>
              <w:right w:w="108" w:type="dxa"/>
            </w:tcMar>
            <w:vAlign w:val="center"/>
          </w:tcPr>
          <w:p w:rsidR="374BCA6A" w:rsidP="374BCA6A" w:rsidRDefault="374BCA6A" w14:paraId="7AD8C924" w14:textId="42FEEA71">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132</w:t>
            </w:r>
          </w:p>
        </w:tc>
        <w:tc>
          <w:tcPr>
            <w:cnfStyle w:val="000000000000" w:firstRow="0" w:lastRow="0" w:firstColumn="0" w:lastColumn="0" w:oddVBand="0" w:evenVBand="0" w:oddHBand="0" w:evenHBand="0" w:firstRowFirstColumn="0" w:firstRowLastColumn="0" w:lastRowFirstColumn="0" w:lastRowLastColumn="0"/>
            <w:tcW w:w="2432" w:type="dxa"/>
            <w:tcMar>
              <w:left w:w="108" w:type="dxa"/>
              <w:right w:w="108" w:type="dxa"/>
            </w:tcMar>
            <w:vAlign w:val="center"/>
          </w:tcPr>
          <w:p w:rsidR="374BCA6A" w:rsidP="374BCA6A" w:rsidRDefault="374BCA6A" w14:paraId="0DD2A1B5" w14:textId="79CDE632">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453</w:t>
            </w:r>
          </w:p>
        </w:tc>
      </w:tr>
    </w:tbl>
    <w:p w:rsidR="39F044EC" w:rsidP="374BCA6A" w:rsidRDefault="39F044EC" w14:paraId="4F0FA592" w14:textId="5CF220AF">
      <w:pPr>
        <w:bidi w:val="0"/>
        <w:spacing w:before="0" w:beforeAutospacing="off" w:after="160" w:afterAutospacing="off" w:line="276" w:lineRule="auto"/>
        <w:jc w:val="both"/>
      </w:pPr>
      <w:r w:rsidRPr="374BCA6A" w:rsidR="39F044EC">
        <w:rPr>
          <w:rFonts w:ascii="Times New Roman" w:hAnsi="Times New Roman" w:eastAsia="Times New Roman" w:cs="Times New Roman"/>
          <w:noProof w:val="0"/>
          <w:sz w:val="24"/>
          <w:szCs w:val="24"/>
          <w:lang w:val="en-US"/>
        </w:rPr>
        <w:t xml:space="preserve"> </w:t>
      </w:r>
    </w:p>
    <w:p w:rsidR="374BCA6A" w:rsidP="374BCA6A" w:rsidRDefault="374BCA6A" w14:paraId="14B9CC20" w14:textId="11D94652">
      <w:pPr>
        <w:bidi w:val="0"/>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39F044EC" w:rsidP="374BCA6A" w:rsidRDefault="39F044EC" w14:paraId="0C6101B5" w14:textId="47A7E1F5">
      <w:pPr>
        <w:bidi w:val="0"/>
        <w:spacing w:before="0" w:beforeAutospacing="off" w:after="160" w:afterAutospacing="off" w:line="276" w:lineRule="auto"/>
        <w:jc w:val="both"/>
      </w:pPr>
      <w:r w:rsidRPr="374BCA6A" w:rsidR="39F044EC">
        <w:rPr>
          <w:rFonts w:ascii="Times New Roman" w:hAnsi="Times New Roman" w:eastAsia="Times New Roman" w:cs="Times New Roman"/>
          <w:b w:val="1"/>
          <w:bCs w:val="1"/>
          <w:noProof w:val="0"/>
          <w:sz w:val="24"/>
          <w:szCs w:val="24"/>
          <w:lang w:val="en-US"/>
        </w:rPr>
        <w:t xml:space="preserve">Table </w:t>
      </w:r>
      <w:r w:rsidRPr="374BCA6A" w:rsidR="6ADDF574">
        <w:rPr>
          <w:rFonts w:ascii="Times New Roman" w:hAnsi="Times New Roman" w:eastAsia="Times New Roman" w:cs="Times New Roman"/>
          <w:b w:val="1"/>
          <w:bCs w:val="1"/>
          <w:noProof w:val="0"/>
          <w:sz w:val="24"/>
          <w:szCs w:val="24"/>
          <w:lang w:val="en-US"/>
        </w:rPr>
        <w:t>7</w:t>
      </w:r>
      <w:r w:rsidRPr="374BCA6A" w:rsidR="39F044EC">
        <w:rPr>
          <w:rFonts w:ascii="Times New Roman" w:hAnsi="Times New Roman" w:eastAsia="Times New Roman" w:cs="Times New Roman"/>
          <w:b w:val="1"/>
          <w:bCs w:val="1"/>
          <w:noProof w:val="0"/>
          <w:sz w:val="24"/>
          <w:szCs w:val="24"/>
          <w:lang w:val="en-US"/>
        </w:rPr>
        <w:t>. Expected Patient Counts Under the Null Hypothesis</w:t>
      </w:r>
    </w:p>
    <w:tbl>
      <w:tblPr>
        <w:tblStyle w:val="PlainTable5"/>
        <w:bidiVisual w:val="0"/>
        <w:tblW w:w="0" w:type="auto"/>
        <w:tblLayout w:type="fixed"/>
        <w:tblLook w:val="04A0" w:firstRow="1" w:lastRow="0" w:firstColumn="1" w:lastColumn="0" w:noHBand="0" w:noVBand="1"/>
      </w:tblPr>
      <w:tblGrid>
        <w:gridCol w:w="2970"/>
        <w:gridCol w:w="1739"/>
        <w:gridCol w:w="2295"/>
        <w:gridCol w:w="2266"/>
      </w:tblGrid>
      <w:tr w:rsidR="374BCA6A" w:rsidTr="374BCA6A" w14:paraId="7556B15D">
        <w:trPr>
          <w:trHeight w:val="300"/>
        </w:trPr>
        <w:tc>
          <w:tcPr>
            <w:cnfStyle w:val="001000000100" w:firstRow="0" w:lastRow="0" w:firstColumn="1" w:lastColumn="0" w:oddVBand="0" w:evenVBand="0" w:oddHBand="0" w:evenHBand="0" w:firstRowFirstColumn="1" w:firstRowLastColumn="0" w:lastRowFirstColumn="0" w:lastRowLastColumn="0"/>
            <w:tcW w:w="2970" w:type="dxa"/>
            <w:tcBorders>
              <w:top w:val="nil"/>
              <w:left w:val="nil"/>
              <w:bottom w:val="single" w:color="7F7F7F" w:themeColor="text1" w:themeTint="80" w:sz="8"/>
              <w:right w:val="nil"/>
            </w:tcBorders>
            <w:shd w:val="clear" w:color="auto" w:fill="FFFFFF" w:themeFill="background1"/>
            <w:tcMar>
              <w:left w:w="108" w:type="dxa"/>
              <w:right w:w="108" w:type="dxa"/>
            </w:tcMar>
            <w:vAlign w:val="top"/>
          </w:tcPr>
          <w:p w:rsidR="374BCA6A" w:rsidP="374BCA6A" w:rsidRDefault="374BCA6A" w14:paraId="210C6E3D" w14:textId="44371FB7">
            <w:pPr>
              <w:bidi w:val="0"/>
              <w:spacing w:before="0" w:beforeAutospacing="off" w:after="160" w:afterAutospacing="off" w:line="276" w:lineRule="auto"/>
              <w:jc w:val="left"/>
            </w:pPr>
            <w:r w:rsidRPr="374BCA6A" w:rsidR="374BCA6A">
              <w:rPr>
                <w:rFonts w:ascii="Times New Roman" w:hAnsi="Times New Roman" w:eastAsia="Times New Roman" w:cs="Times New Roman"/>
                <w:b w:val="1"/>
                <w:bCs w:val="1"/>
                <w:i w:val="1"/>
                <w:iCs w:val="1"/>
                <w:color w:val="000000" w:themeColor="text1" w:themeTint="FF" w:themeShade="FF"/>
                <w:sz w:val="26"/>
                <w:szCs w:val="26"/>
              </w:rPr>
              <w:t>Encounter Type</w:t>
            </w:r>
          </w:p>
        </w:tc>
        <w:tc>
          <w:tcPr>
            <w:cnfStyle w:val="000000000000" w:firstRow="0" w:lastRow="0" w:firstColumn="0" w:lastColumn="0" w:oddVBand="0" w:evenVBand="0" w:oddHBand="0" w:evenHBand="0" w:firstRowFirstColumn="0" w:firstRowLastColumn="0" w:lastRowFirstColumn="0" w:lastRowLastColumn="0"/>
            <w:tcW w:w="1739" w:type="dxa"/>
            <w:tcBorders>
              <w:top w:val="nil"/>
              <w:left w:val="nil"/>
              <w:bottom w:val="single" w:color="7F7F7F" w:themeColor="text1" w:themeTint="80" w:sz="8"/>
              <w:right w:val="nil"/>
            </w:tcBorders>
            <w:shd w:val="clear" w:color="auto" w:fill="FFFFFF" w:themeFill="background1"/>
            <w:tcMar>
              <w:left w:w="108" w:type="dxa"/>
              <w:right w:w="108" w:type="dxa"/>
            </w:tcMar>
            <w:vAlign w:val="top"/>
          </w:tcPr>
          <w:p w:rsidR="374BCA6A" w:rsidP="374BCA6A" w:rsidRDefault="374BCA6A" w14:paraId="62CB9F94" w14:textId="2110A283">
            <w:pPr>
              <w:bidi w:val="0"/>
              <w:spacing w:before="0" w:beforeAutospacing="off" w:after="160" w:afterAutospacing="off" w:line="276" w:lineRule="auto"/>
            </w:pPr>
            <w:r w:rsidRPr="374BCA6A" w:rsidR="374BCA6A">
              <w:rPr>
                <w:rFonts w:ascii="Times New Roman" w:hAnsi="Times New Roman" w:eastAsia="Times New Roman" w:cs="Times New Roman"/>
                <w:b w:val="1"/>
                <w:bCs w:val="1"/>
                <w:i w:val="1"/>
                <w:iCs w:val="1"/>
                <w:color w:val="000000" w:themeColor="text1" w:themeTint="FF" w:themeShade="FF"/>
                <w:sz w:val="26"/>
                <w:szCs w:val="26"/>
              </w:rPr>
              <w:t>Black Non-Hispanic</w:t>
            </w:r>
          </w:p>
        </w:tc>
        <w:tc>
          <w:tcPr>
            <w:cnfStyle w:val="000000000000" w:firstRow="0" w:lastRow="0" w:firstColumn="0" w:lastColumn="0" w:oddVBand="0" w:evenVBand="0" w:oddHBand="0" w:evenHBand="0" w:firstRowFirstColumn="0" w:firstRowLastColumn="0" w:lastRowFirstColumn="0" w:lastRowLastColumn="0"/>
            <w:tcW w:w="2295" w:type="dxa"/>
            <w:tcBorders>
              <w:top w:val="nil"/>
              <w:left w:val="nil"/>
              <w:bottom w:val="single" w:color="7F7F7F" w:themeColor="text1" w:themeTint="80" w:sz="8"/>
              <w:right w:val="nil"/>
            </w:tcBorders>
            <w:shd w:val="clear" w:color="auto" w:fill="FFFFFF" w:themeFill="background1"/>
            <w:tcMar>
              <w:left w:w="108" w:type="dxa"/>
              <w:right w:w="108" w:type="dxa"/>
            </w:tcMar>
            <w:vAlign w:val="top"/>
          </w:tcPr>
          <w:p w:rsidR="374BCA6A" w:rsidP="374BCA6A" w:rsidRDefault="374BCA6A" w14:paraId="131FACA0" w14:textId="784ADD2F">
            <w:pPr>
              <w:bidi w:val="0"/>
              <w:spacing w:before="0" w:beforeAutospacing="off" w:after="160" w:afterAutospacing="off" w:line="276" w:lineRule="auto"/>
            </w:pPr>
            <w:r w:rsidRPr="374BCA6A" w:rsidR="374BCA6A">
              <w:rPr>
                <w:rFonts w:ascii="Times New Roman" w:hAnsi="Times New Roman" w:eastAsia="Times New Roman" w:cs="Times New Roman"/>
                <w:b w:val="1"/>
                <w:bCs w:val="1"/>
                <w:i w:val="1"/>
                <w:iCs w:val="1"/>
                <w:color w:val="000000" w:themeColor="text1" w:themeTint="FF" w:themeShade="FF"/>
                <w:sz w:val="26"/>
                <w:szCs w:val="26"/>
              </w:rPr>
              <w:t>Hispanic Any Race</w:t>
            </w:r>
          </w:p>
        </w:tc>
        <w:tc>
          <w:tcPr>
            <w:cnfStyle w:val="000000000000" w:firstRow="0" w:lastRow="0" w:firstColumn="0" w:lastColumn="0" w:oddVBand="0" w:evenVBand="0" w:oddHBand="0" w:evenHBand="0" w:firstRowFirstColumn="0" w:firstRowLastColumn="0" w:lastRowFirstColumn="0" w:lastRowLastColumn="0"/>
            <w:tcW w:w="2266" w:type="dxa"/>
            <w:tcBorders>
              <w:top w:val="nil"/>
              <w:left w:val="nil"/>
              <w:bottom w:val="single" w:color="7F7F7F" w:themeColor="text1" w:themeTint="80" w:sz="8"/>
              <w:right w:val="nil"/>
            </w:tcBorders>
            <w:shd w:val="clear" w:color="auto" w:fill="FFFFFF" w:themeFill="background1"/>
            <w:tcMar>
              <w:left w:w="108" w:type="dxa"/>
              <w:right w:w="108" w:type="dxa"/>
            </w:tcMar>
            <w:vAlign w:val="top"/>
          </w:tcPr>
          <w:p w:rsidR="374BCA6A" w:rsidP="374BCA6A" w:rsidRDefault="374BCA6A" w14:paraId="709AD336" w14:textId="796350BA">
            <w:pPr>
              <w:bidi w:val="0"/>
              <w:spacing w:before="0" w:beforeAutospacing="off" w:after="160" w:afterAutospacing="off" w:line="276" w:lineRule="auto"/>
            </w:pPr>
            <w:r w:rsidRPr="374BCA6A" w:rsidR="374BCA6A">
              <w:rPr>
                <w:rFonts w:ascii="Times New Roman" w:hAnsi="Times New Roman" w:eastAsia="Times New Roman" w:cs="Times New Roman"/>
                <w:b w:val="1"/>
                <w:bCs w:val="1"/>
                <w:i w:val="1"/>
                <w:iCs w:val="1"/>
                <w:color w:val="000000" w:themeColor="text1" w:themeTint="FF" w:themeShade="FF"/>
                <w:sz w:val="26"/>
                <w:szCs w:val="26"/>
              </w:rPr>
              <w:t>White Non-Hispanic</w:t>
            </w:r>
          </w:p>
        </w:tc>
      </w:tr>
      <w:tr w:rsidR="374BCA6A" w:rsidTr="374BCA6A" w14:paraId="72A460AE">
        <w:trPr>
          <w:trHeight w:val="300"/>
        </w:trPr>
        <w:tc>
          <w:tcPr>
            <w:cnfStyle w:val="001000000000" w:firstRow="0" w:lastRow="0" w:firstColumn="1" w:lastColumn="0" w:oddVBand="0" w:evenVBand="0" w:oddHBand="0" w:evenHBand="0" w:firstRowFirstColumn="0" w:firstRowLastColumn="0" w:lastRowFirstColumn="0" w:lastRowLastColumn="0"/>
            <w:tcW w:w="2970" w:type="dxa"/>
            <w:tcBorders>
              <w:top w:val="single" w:color="7F7F7F" w:themeColor="text1" w:themeTint="80" w:sz="8"/>
              <w:left w:val="nil"/>
              <w:bottom w:val="nil"/>
              <w:right w:val="single" w:color="7F7F7F" w:themeColor="text1" w:themeTint="80" w:sz="8"/>
            </w:tcBorders>
            <w:shd w:val="clear" w:color="auto" w:fill="FFFFFF" w:themeFill="background1"/>
            <w:tcMar>
              <w:left w:w="108" w:type="dxa"/>
              <w:right w:w="108" w:type="dxa"/>
            </w:tcMar>
            <w:vAlign w:val="center"/>
          </w:tcPr>
          <w:p w:rsidR="374BCA6A" w:rsidP="374BCA6A" w:rsidRDefault="374BCA6A" w14:paraId="470D6D4A" w14:textId="481115E2">
            <w:pPr>
              <w:bidi w:val="0"/>
              <w:spacing w:before="0" w:beforeAutospacing="off" w:after="160" w:afterAutospacing="off" w:line="276" w:lineRule="auto"/>
              <w:jc w:val="center"/>
            </w:pPr>
            <w:r w:rsidRPr="374BCA6A" w:rsidR="374BCA6A">
              <w:rPr>
                <w:rFonts w:ascii="Times New Roman" w:hAnsi="Times New Roman" w:eastAsia="Times New Roman" w:cs="Times New Roman"/>
                <w:i w:val="1"/>
                <w:iCs w:val="1"/>
                <w:color w:val="000000" w:themeColor="text1" w:themeTint="FF" w:themeShade="FF"/>
                <w:sz w:val="26"/>
                <w:szCs w:val="26"/>
              </w:rPr>
              <w:t>Both AV &amp; TH</w:t>
            </w:r>
          </w:p>
        </w:tc>
        <w:tc>
          <w:tcPr>
            <w:cnfStyle w:val="000000000000" w:firstRow="0" w:lastRow="0" w:firstColumn="0" w:lastColumn="0" w:oddVBand="0" w:evenVBand="0" w:oddHBand="0" w:evenHBand="0" w:firstRowFirstColumn="0" w:firstRowLastColumn="0" w:lastRowFirstColumn="0" w:lastRowLastColumn="0"/>
            <w:tcW w:w="1739" w:type="dxa"/>
            <w:shd w:val="clear" w:color="auto" w:fill="F2F2F2" w:themeFill="background1" w:themeFillShade="F2"/>
            <w:tcMar>
              <w:left w:w="108" w:type="dxa"/>
              <w:right w:w="108" w:type="dxa"/>
            </w:tcMar>
            <w:vAlign w:val="center"/>
          </w:tcPr>
          <w:p w:rsidR="374BCA6A" w:rsidP="374BCA6A" w:rsidRDefault="374BCA6A" w14:paraId="3A1635DA" w14:textId="59BFFF98">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227.73</w:t>
            </w:r>
          </w:p>
        </w:tc>
        <w:tc>
          <w:tcPr>
            <w:cnfStyle w:val="000000000000" w:firstRow="0" w:lastRow="0" w:firstColumn="0" w:lastColumn="0" w:oddVBand="0" w:evenVBand="0" w:oddHBand="0" w:evenHBand="0" w:firstRowFirstColumn="0" w:firstRowLastColumn="0" w:lastRowFirstColumn="0" w:lastRowLastColumn="0"/>
            <w:tcW w:w="2295" w:type="dxa"/>
            <w:shd w:val="clear" w:color="auto" w:fill="F2F2F2" w:themeFill="background1" w:themeFillShade="F2"/>
            <w:tcMar>
              <w:left w:w="108" w:type="dxa"/>
              <w:right w:w="108" w:type="dxa"/>
            </w:tcMar>
            <w:vAlign w:val="center"/>
          </w:tcPr>
          <w:p w:rsidR="374BCA6A" w:rsidP="374BCA6A" w:rsidRDefault="374BCA6A" w14:paraId="46A8ACF8" w14:textId="5439B088">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929.50</w:t>
            </w:r>
          </w:p>
        </w:tc>
        <w:tc>
          <w:tcPr>
            <w:cnfStyle w:val="000000000000" w:firstRow="0" w:lastRow="0" w:firstColumn="0" w:lastColumn="0" w:oddVBand="0" w:evenVBand="0" w:oddHBand="0" w:evenHBand="0" w:firstRowFirstColumn="0" w:firstRowLastColumn="0" w:lastRowFirstColumn="0" w:lastRowLastColumn="0"/>
            <w:tcW w:w="2266" w:type="dxa"/>
            <w:shd w:val="clear" w:color="auto" w:fill="F2F2F2" w:themeFill="background1" w:themeFillShade="F2"/>
            <w:tcMar>
              <w:left w:w="108" w:type="dxa"/>
              <w:right w:w="108" w:type="dxa"/>
            </w:tcMar>
            <w:vAlign w:val="center"/>
          </w:tcPr>
          <w:p w:rsidR="374BCA6A" w:rsidP="374BCA6A" w:rsidRDefault="374BCA6A" w14:paraId="4AA695B3" w14:textId="3379FFF0">
            <w:pPr>
              <w:bidi w:val="0"/>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1134.77</w:t>
            </w:r>
          </w:p>
        </w:tc>
      </w:tr>
      <w:tr w:rsidR="374BCA6A" w:rsidTr="374BCA6A" w14:paraId="33BF6380">
        <w:trPr>
          <w:trHeight w:val="300"/>
        </w:trPr>
        <w:tc>
          <w:tcPr>
            <w:cnfStyle w:val="001000000000" w:firstRow="0" w:lastRow="0" w:firstColumn="1" w:lastColumn="0" w:oddVBand="0" w:evenVBand="0" w:oddHBand="0" w:evenHBand="0" w:firstRowFirstColumn="0" w:firstRowLastColumn="0" w:lastRowFirstColumn="0" w:lastRowLastColumn="0"/>
            <w:tcW w:w="2970" w:type="dxa"/>
            <w:tcBorders>
              <w:top w:val="nil"/>
              <w:left w:val="nil"/>
              <w:bottom w:val="nil"/>
              <w:right w:val="single" w:color="7F7F7F" w:themeColor="text1" w:themeTint="80" w:sz="8"/>
            </w:tcBorders>
            <w:shd w:val="clear" w:color="auto" w:fill="FFFFFF" w:themeFill="background1"/>
            <w:tcMar>
              <w:left w:w="108" w:type="dxa"/>
              <w:right w:w="108" w:type="dxa"/>
            </w:tcMar>
            <w:vAlign w:val="center"/>
          </w:tcPr>
          <w:p w:rsidR="374BCA6A" w:rsidP="374BCA6A" w:rsidRDefault="374BCA6A" w14:paraId="509156F0" w14:textId="1B3C3721">
            <w:pPr>
              <w:bidi w:val="0"/>
              <w:spacing w:before="0" w:beforeAutospacing="off" w:after="160" w:afterAutospacing="off" w:line="276" w:lineRule="auto"/>
              <w:jc w:val="center"/>
            </w:pPr>
            <w:r w:rsidRPr="374BCA6A" w:rsidR="374BCA6A">
              <w:rPr>
                <w:rFonts w:ascii="Times New Roman" w:hAnsi="Times New Roman" w:eastAsia="Times New Roman" w:cs="Times New Roman"/>
                <w:i w:val="1"/>
                <w:iCs w:val="1"/>
                <w:color w:val="000000" w:themeColor="text1" w:themeTint="FF" w:themeShade="FF"/>
                <w:sz w:val="26"/>
                <w:szCs w:val="26"/>
              </w:rPr>
              <w:t>Only AV</w:t>
            </w:r>
          </w:p>
        </w:tc>
        <w:tc>
          <w:tcPr>
            <w:cnfStyle w:val="000000000000" w:firstRow="0" w:lastRow="0" w:firstColumn="0" w:lastColumn="0" w:oddVBand="0" w:evenVBand="0" w:oddHBand="0" w:evenHBand="0" w:firstRowFirstColumn="0" w:firstRowLastColumn="0" w:lastRowFirstColumn="0" w:lastRowLastColumn="0"/>
            <w:tcW w:w="1739" w:type="dxa"/>
            <w:tcMar>
              <w:left w:w="108" w:type="dxa"/>
              <w:right w:w="108" w:type="dxa"/>
            </w:tcMar>
            <w:vAlign w:val="center"/>
          </w:tcPr>
          <w:p w:rsidR="374BCA6A" w:rsidP="374BCA6A" w:rsidRDefault="374BCA6A" w14:paraId="26096D84" w14:textId="1B6608FB">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66.27</w:t>
            </w:r>
          </w:p>
        </w:tc>
        <w:tc>
          <w:tcPr>
            <w:cnfStyle w:val="000000000000" w:firstRow="0" w:lastRow="0" w:firstColumn="0" w:lastColumn="0" w:oddVBand="0" w:evenVBand="0" w:oddHBand="0" w:evenHBand="0" w:firstRowFirstColumn="0" w:firstRowLastColumn="0" w:lastRowFirstColumn="0" w:lastRowLastColumn="0"/>
            <w:tcW w:w="2295" w:type="dxa"/>
            <w:tcMar>
              <w:left w:w="108" w:type="dxa"/>
              <w:right w:w="108" w:type="dxa"/>
            </w:tcMar>
            <w:vAlign w:val="center"/>
          </w:tcPr>
          <w:p w:rsidR="374BCA6A" w:rsidP="374BCA6A" w:rsidRDefault="374BCA6A" w14:paraId="76EBC636" w14:textId="14BB90FB">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270.50</w:t>
            </w:r>
          </w:p>
        </w:tc>
        <w:tc>
          <w:tcPr>
            <w:cnfStyle w:val="000000000000" w:firstRow="0" w:lastRow="0" w:firstColumn="0" w:lastColumn="0" w:oddVBand="0" w:evenVBand="0" w:oddHBand="0" w:evenHBand="0" w:firstRowFirstColumn="0" w:firstRowLastColumn="0" w:lastRowFirstColumn="0" w:lastRowLastColumn="0"/>
            <w:tcW w:w="2266" w:type="dxa"/>
            <w:tcMar>
              <w:left w:w="108" w:type="dxa"/>
              <w:right w:w="108" w:type="dxa"/>
            </w:tcMar>
            <w:vAlign w:val="center"/>
          </w:tcPr>
          <w:p w:rsidR="374BCA6A" w:rsidP="374BCA6A" w:rsidRDefault="374BCA6A" w14:paraId="30DD8C17" w14:textId="2E8376F4">
            <w:pPr>
              <w:bidi w:val="0"/>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330.23</w:t>
            </w:r>
          </w:p>
        </w:tc>
      </w:tr>
    </w:tbl>
    <w:p w:rsidR="39F044EC" w:rsidP="374BCA6A" w:rsidRDefault="39F044EC" w14:paraId="775400D0" w14:textId="70927B9D">
      <w:pPr>
        <w:bidi w:val="0"/>
        <w:spacing w:before="0" w:beforeAutospacing="off" w:after="160" w:afterAutospacing="off" w:line="276" w:lineRule="auto"/>
        <w:jc w:val="both"/>
      </w:pPr>
      <w:r w:rsidRPr="374BCA6A" w:rsidR="39F044EC">
        <w:rPr>
          <w:rFonts w:ascii="Times New Roman" w:hAnsi="Times New Roman" w:eastAsia="Times New Roman" w:cs="Times New Roman"/>
          <w:noProof w:val="0"/>
          <w:sz w:val="24"/>
          <w:szCs w:val="24"/>
          <w:lang w:val="en-US"/>
        </w:rPr>
        <w:t xml:space="preserve"> </w:t>
      </w:r>
    </w:p>
    <w:p w:rsidR="39F044EC" w:rsidP="374BCA6A" w:rsidRDefault="39F044EC" w14:paraId="5A7BCBD5" w14:textId="0CC6DA8E">
      <w:pPr>
        <w:bidi w:val="0"/>
        <w:spacing w:before="0" w:beforeAutospacing="off" w:after="160" w:afterAutospacing="off" w:line="276" w:lineRule="auto"/>
        <w:jc w:val="both"/>
      </w:pPr>
      <w:r w:rsidRPr="374BCA6A" w:rsidR="39F044EC">
        <w:rPr>
          <w:rFonts w:ascii="Times New Roman" w:hAnsi="Times New Roman" w:eastAsia="Times New Roman" w:cs="Times New Roman"/>
          <w:noProof w:val="0"/>
          <w:sz w:val="24"/>
          <w:szCs w:val="24"/>
          <w:lang w:val="en-US"/>
        </w:rPr>
        <w:t xml:space="preserve"> </w:t>
      </w:r>
    </w:p>
    <w:p w:rsidR="39F044EC" w:rsidP="374BCA6A" w:rsidRDefault="39F044EC" w14:paraId="4763399B" w14:textId="549C2CD8">
      <w:pPr>
        <w:bidi w:val="0"/>
        <w:spacing w:before="0" w:beforeAutospacing="off" w:after="160" w:afterAutospacing="off" w:line="276" w:lineRule="auto"/>
        <w:jc w:val="center"/>
      </w:pPr>
      <w:r w:rsidR="39F044EC">
        <w:drawing>
          <wp:inline wp14:editId="566A0397" wp14:anchorId="2190FF88">
            <wp:extent cx="4781550" cy="3552825"/>
            <wp:effectExtent l="0" t="0" r="0" b="0"/>
            <wp:docPr id="628947833" name="drawing" descr="A graph of different colored bar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8947833" name=""/>
                    <pic:cNvPicPr/>
                  </pic:nvPicPr>
                  <pic:blipFill>
                    <a:blip xmlns:r="http://schemas.openxmlformats.org/officeDocument/2006/relationships" r:embed="rId765716831">
                      <a:extLst>
                        <a:ext xmlns:a="http://schemas.openxmlformats.org/drawingml/2006/main" uri="{28A0092B-C50C-407E-A947-70E740481C1C}">
                          <a14:useLocalDpi xmlns:a14="http://schemas.microsoft.com/office/drawing/2010/main" val="0"/>
                        </a:ext>
                      </a:extLst>
                    </a:blip>
                    <a:stretch>
                      <a:fillRect/>
                    </a:stretch>
                  </pic:blipFill>
                  <pic:spPr>
                    <a:xfrm>
                      <a:off x="0" y="0"/>
                      <a:ext cx="4781550" cy="3552825"/>
                    </a:xfrm>
                    <a:prstGeom prst="rect">
                      <a:avLst/>
                    </a:prstGeom>
                  </pic:spPr>
                </pic:pic>
              </a:graphicData>
            </a:graphic>
          </wp:inline>
        </w:drawing>
      </w:r>
    </w:p>
    <w:p w:rsidR="39F044EC" w:rsidP="374BCA6A" w:rsidRDefault="39F044EC" w14:paraId="6FCB28C9" w14:textId="00AE31B3">
      <w:pPr>
        <w:bidi w:val="0"/>
        <w:spacing w:before="0" w:beforeAutospacing="off" w:after="200" w:afterAutospacing="off"/>
        <w:jc w:val="center"/>
        <w:rPr>
          <w:rFonts w:ascii="Times New Roman" w:hAnsi="Times New Roman" w:eastAsia="Times New Roman" w:cs="Times New Roman"/>
          <w:i w:val="1"/>
          <w:iCs w:val="1"/>
          <w:noProof w:val="0"/>
          <w:color w:val="000000" w:themeColor="text1" w:themeTint="FF" w:themeShade="FF"/>
          <w:sz w:val="18"/>
          <w:szCs w:val="18"/>
          <w:lang w:val="en-US"/>
        </w:rPr>
      </w:pPr>
      <w:r w:rsidRPr="374BCA6A" w:rsidR="39F044EC">
        <w:rPr>
          <w:rFonts w:ascii="Times New Roman" w:hAnsi="Times New Roman" w:eastAsia="Times New Roman" w:cs="Times New Roman"/>
          <w:i w:val="1"/>
          <w:iCs w:val="1"/>
          <w:noProof w:val="0"/>
          <w:color w:val="000000" w:themeColor="text1" w:themeTint="FF" w:themeShade="FF"/>
          <w:sz w:val="18"/>
          <w:szCs w:val="18"/>
          <w:lang w:val="en-US"/>
        </w:rPr>
        <w:t xml:space="preserve">Figure </w:t>
      </w:r>
      <w:r w:rsidRPr="374BCA6A" w:rsidR="512C4EAD">
        <w:rPr>
          <w:rFonts w:ascii="Times New Roman" w:hAnsi="Times New Roman" w:eastAsia="Times New Roman" w:cs="Times New Roman"/>
          <w:i w:val="1"/>
          <w:iCs w:val="1"/>
          <w:noProof w:val="0"/>
          <w:color w:val="000000" w:themeColor="text1" w:themeTint="FF" w:themeShade="FF"/>
          <w:sz w:val="18"/>
          <w:szCs w:val="18"/>
          <w:lang w:val="en-US"/>
        </w:rPr>
        <w:t>11</w:t>
      </w:r>
      <w:r w:rsidRPr="374BCA6A" w:rsidR="39F044EC">
        <w:rPr>
          <w:rFonts w:ascii="Times New Roman" w:hAnsi="Times New Roman" w:eastAsia="Times New Roman" w:cs="Times New Roman"/>
          <w:i w:val="1"/>
          <w:iCs w:val="1"/>
          <w:noProof w:val="0"/>
          <w:color w:val="000000" w:themeColor="text1" w:themeTint="FF" w:themeShade="FF"/>
          <w:sz w:val="18"/>
          <w:szCs w:val="18"/>
          <w:lang w:val="en-US"/>
        </w:rPr>
        <w:t xml:space="preserve"> </w:t>
      </w:r>
      <w:r w:rsidRPr="374BCA6A" w:rsidR="39F044EC">
        <w:rPr>
          <w:rFonts w:ascii="Times New Roman" w:hAnsi="Times New Roman" w:eastAsia="Times New Roman" w:cs="Times New Roman"/>
          <w:i w:val="1"/>
          <w:iCs w:val="1"/>
          <w:noProof w:val="0"/>
          <w:color w:val="000000" w:themeColor="text1" w:themeTint="FF" w:themeShade="FF"/>
          <w:sz w:val="18"/>
          <w:szCs w:val="18"/>
          <w:lang w:val="en-US"/>
        </w:rPr>
        <w:t>Comparison between observed and expected patient counts</w:t>
      </w:r>
    </w:p>
    <w:p w:rsidR="10F31E30" w:rsidP="374BCA6A" w:rsidRDefault="10F31E30" w14:paraId="6398B225" w14:textId="0468D7FF">
      <w:pPr>
        <w:spacing w:before="0" w:beforeAutospacing="off" w:after="160" w:afterAutospacing="off" w:line="276" w:lineRule="auto"/>
        <w:jc w:val="both"/>
        <w:rPr>
          <w:rFonts w:ascii="Times New Roman" w:hAnsi="Times New Roman" w:eastAsia="Times New Roman" w:cs="Times New Roman"/>
          <w:b w:val="1"/>
          <w:bCs w:val="1"/>
          <w:noProof w:val="0"/>
          <w:sz w:val="24"/>
          <w:szCs w:val="24"/>
          <w:lang w:val="en-US"/>
        </w:rPr>
      </w:pPr>
      <w:r w:rsidRPr="374BCA6A" w:rsidR="10F31E30">
        <w:rPr>
          <w:rFonts w:ascii="Times New Roman" w:hAnsi="Times New Roman" w:eastAsia="Times New Roman" w:cs="Times New Roman"/>
          <w:b w:val="1"/>
          <w:bCs w:val="1"/>
          <w:noProof w:val="0"/>
          <w:sz w:val="24"/>
          <w:szCs w:val="24"/>
          <w:lang w:val="en-US"/>
        </w:rPr>
        <w:t>Objective 2 Interpretation:</w:t>
      </w:r>
    </w:p>
    <w:p w:rsidR="39F044EC" w:rsidP="374BCA6A" w:rsidRDefault="39F044EC" w14:paraId="46CADCD5" w14:textId="0BDE6811">
      <w:pPr>
        <w:bidi w:val="0"/>
        <w:spacing w:before="0" w:beforeAutospacing="off" w:after="160" w:afterAutospacing="off" w:line="276" w:lineRule="auto"/>
        <w:jc w:val="both"/>
      </w:pPr>
      <w:r w:rsidRPr="374BCA6A" w:rsidR="39F044EC">
        <w:rPr>
          <w:rFonts w:ascii="Times New Roman" w:hAnsi="Times New Roman" w:eastAsia="Times New Roman" w:cs="Times New Roman"/>
          <w:noProof w:val="0"/>
          <w:sz w:val="24"/>
          <w:szCs w:val="24"/>
          <w:lang w:val="en-US"/>
        </w:rPr>
        <w:t>By rejecting the null hypothesis, we provide strong evidence that the distribution of encounter types differs significantly across racial/ethnic groups. This finding indicates that patients’ utilization patterns of telehealth and ambulatory visits during 2020–2021 were not uniform among Black Non-Hispanic, Hispanic (Any Race), and White Non-Hispanic populations.</w:t>
      </w:r>
    </w:p>
    <w:p w:rsidR="39F044EC" w:rsidP="374BCA6A" w:rsidRDefault="39F044EC" w14:paraId="5B793755" w14:textId="1E6F9F99">
      <w:pPr>
        <w:bidi w:val="0"/>
        <w:spacing w:before="0" w:beforeAutospacing="off" w:after="160" w:afterAutospacing="off" w:line="276" w:lineRule="auto"/>
        <w:jc w:val="both"/>
      </w:pPr>
      <w:r w:rsidRPr="374BCA6A" w:rsidR="39F044EC">
        <w:rPr>
          <w:rFonts w:ascii="Times New Roman" w:hAnsi="Times New Roman" w:eastAsia="Times New Roman" w:cs="Times New Roman"/>
          <w:noProof w:val="0"/>
          <w:sz w:val="24"/>
          <w:szCs w:val="24"/>
          <w:lang w:val="en-US"/>
        </w:rPr>
        <w:t>To further understand which specific racial/ethnic groups contributed most to the overall chi-square result, we examined the standardized residuals from each cell in the contingency table. Standardized residuals indicate how much the observed count in each cell differs from its expected count, measured in units of standard deviation. Values greater than +2 or less than –2 suggest meaningful, statistically significant deviations from what we would expect under the assumption of independence between encounter type and race/ethnicity.</w:t>
      </w:r>
    </w:p>
    <w:p w:rsidR="39F044EC" w:rsidP="374BCA6A" w:rsidRDefault="39F044EC" w14:paraId="6C3A187F" w14:textId="491249EC">
      <w:pPr>
        <w:bidi w:val="0"/>
        <w:spacing w:before="0" w:beforeAutospacing="off" w:after="160" w:afterAutospacing="off" w:line="276" w:lineRule="auto"/>
        <w:jc w:val="both"/>
      </w:pPr>
      <w:r w:rsidR="39F044EC">
        <w:drawing>
          <wp:inline wp14:editId="1EFD87D4" wp14:anchorId="2897172A">
            <wp:extent cx="5810250" cy="3695700"/>
            <wp:effectExtent l="0" t="0" r="0" b="0"/>
            <wp:docPr id="1116273157" name="drawing" descr="A screenshot of a graph&#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6273157" name=""/>
                    <pic:cNvPicPr/>
                  </pic:nvPicPr>
                  <pic:blipFill>
                    <a:blip xmlns:r="http://schemas.openxmlformats.org/officeDocument/2006/relationships" r:embed="rId980668013">
                      <a:extLst>
                        <a:ext xmlns:a="http://schemas.openxmlformats.org/drawingml/2006/main" uri="{28A0092B-C50C-407E-A947-70E740481C1C}">
                          <a14:useLocalDpi xmlns:a14="http://schemas.microsoft.com/office/drawing/2010/main" val="0"/>
                        </a:ext>
                      </a:extLst>
                    </a:blip>
                    <a:stretch>
                      <a:fillRect/>
                    </a:stretch>
                  </pic:blipFill>
                  <pic:spPr>
                    <a:xfrm>
                      <a:off x="0" y="0"/>
                      <a:ext cx="5810250" cy="3695700"/>
                    </a:xfrm>
                    <a:prstGeom prst="rect">
                      <a:avLst/>
                    </a:prstGeom>
                  </pic:spPr>
                </pic:pic>
              </a:graphicData>
            </a:graphic>
          </wp:inline>
        </w:drawing>
      </w:r>
    </w:p>
    <w:p w:rsidR="39F044EC" w:rsidP="374BCA6A" w:rsidRDefault="39F044EC" w14:paraId="19EA6699" w14:textId="09161E76">
      <w:pPr>
        <w:bidi w:val="0"/>
        <w:spacing w:before="0" w:beforeAutospacing="off" w:after="200" w:afterAutospacing="off"/>
        <w:jc w:val="center"/>
      </w:pPr>
      <w:r w:rsidRPr="374BCA6A" w:rsidR="39F044EC">
        <w:rPr>
          <w:rFonts w:ascii="Times New Roman" w:hAnsi="Times New Roman" w:eastAsia="Times New Roman" w:cs="Times New Roman"/>
          <w:i w:val="1"/>
          <w:iCs w:val="1"/>
          <w:noProof w:val="0"/>
          <w:color w:val="000000" w:themeColor="text1" w:themeTint="FF" w:themeShade="FF"/>
          <w:sz w:val="18"/>
          <w:szCs w:val="18"/>
          <w:lang w:val="en-US"/>
        </w:rPr>
        <w:t xml:space="preserve">Figure </w:t>
      </w:r>
      <w:r w:rsidRPr="374BCA6A" w:rsidR="56383E6B">
        <w:rPr>
          <w:rFonts w:ascii="Times New Roman" w:hAnsi="Times New Roman" w:eastAsia="Times New Roman" w:cs="Times New Roman"/>
          <w:i w:val="1"/>
          <w:iCs w:val="1"/>
          <w:noProof w:val="0"/>
          <w:color w:val="000000" w:themeColor="text1" w:themeTint="FF" w:themeShade="FF"/>
          <w:sz w:val="18"/>
          <w:szCs w:val="18"/>
          <w:lang w:val="en-US"/>
        </w:rPr>
        <w:t>12</w:t>
      </w:r>
      <w:r w:rsidRPr="374BCA6A" w:rsidR="39F044EC">
        <w:rPr>
          <w:rFonts w:ascii="Times New Roman" w:hAnsi="Times New Roman" w:eastAsia="Times New Roman" w:cs="Times New Roman"/>
          <w:i w:val="1"/>
          <w:iCs w:val="1"/>
          <w:noProof w:val="0"/>
          <w:color w:val="000000" w:themeColor="text1" w:themeTint="FF" w:themeShade="FF"/>
          <w:sz w:val="18"/>
          <w:szCs w:val="18"/>
          <w:lang w:val="en-US"/>
        </w:rPr>
        <w:t xml:space="preserve"> </w:t>
      </w:r>
      <w:r w:rsidRPr="374BCA6A" w:rsidR="39F044EC">
        <w:rPr>
          <w:rFonts w:ascii="Times New Roman" w:hAnsi="Times New Roman" w:eastAsia="Times New Roman" w:cs="Times New Roman"/>
          <w:i w:val="1"/>
          <w:iCs w:val="1"/>
          <w:noProof w:val="0"/>
          <w:color w:val="000000" w:themeColor="text1" w:themeTint="FF" w:themeShade="FF"/>
          <w:sz w:val="18"/>
          <w:szCs w:val="18"/>
          <w:lang w:val="en-US"/>
        </w:rPr>
        <w:t>Standardized Residuals for Encounter Type by Race/Ethnicity</w:t>
      </w:r>
    </w:p>
    <w:p w:rsidR="39F044EC" w:rsidP="374BCA6A" w:rsidRDefault="39F044EC" w14:paraId="5A3D4F87" w14:textId="7337CB2A">
      <w:pPr>
        <w:bidi w:val="0"/>
        <w:spacing w:before="0" w:beforeAutospacing="off" w:after="160" w:afterAutospacing="off" w:line="276" w:lineRule="auto"/>
        <w:jc w:val="both"/>
      </w:pPr>
      <w:r w:rsidRPr="374BCA6A" w:rsidR="39F044EC">
        <w:rPr>
          <w:rFonts w:ascii="Times New Roman" w:hAnsi="Times New Roman" w:eastAsia="Times New Roman" w:cs="Times New Roman"/>
          <w:noProof w:val="0"/>
          <w:sz w:val="24"/>
          <w:szCs w:val="24"/>
          <w:lang w:val="en-US"/>
        </w:rPr>
        <w:t xml:space="preserve">As shown in Figure </w:t>
      </w:r>
      <w:r w:rsidRPr="374BCA6A" w:rsidR="2562A1B0">
        <w:rPr>
          <w:rFonts w:ascii="Times New Roman" w:hAnsi="Times New Roman" w:eastAsia="Times New Roman" w:cs="Times New Roman"/>
          <w:noProof w:val="0"/>
          <w:sz w:val="24"/>
          <w:szCs w:val="24"/>
          <w:lang w:val="en-US"/>
        </w:rPr>
        <w:t>12</w:t>
      </w:r>
      <w:r w:rsidRPr="374BCA6A" w:rsidR="39F044EC">
        <w:rPr>
          <w:rFonts w:ascii="Times New Roman" w:hAnsi="Times New Roman" w:eastAsia="Times New Roman" w:cs="Times New Roman"/>
          <w:noProof w:val="0"/>
          <w:sz w:val="24"/>
          <w:szCs w:val="24"/>
          <w:lang w:val="en-US"/>
        </w:rPr>
        <w:t>, Hispanic patients exhibited the most notable pattern. We observed a standardized residual of +4.54 in the “Both AV &amp; TH” category, meaning significantly more Hispanic patients received both telehealth and ambulatory care than expected. Conversely, the residual of –8.42 for the “Only AV” category among Hispanic patients indicates substantially fewer received ambulatory-only care than expected. This suggests that Hispanic patients may have had greater engagement with or access to telehealth services during the COVID-19 pandemic in 2020–2021.</w:t>
      </w:r>
    </w:p>
    <w:p w:rsidR="39F044EC" w:rsidP="374BCA6A" w:rsidRDefault="39F044EC" w14:paraId="69336452" w14:textId="0561600E">
      <w:pPr>
        <w:bidi w:val="0"/>
        <w:spacing w:before="0" w:beforeAutospacing="off" w:after="160" w:afterAutospacing="off" w:line="276" w:lineRule="auto"/>
        <w:jc w:val="both"/>
      </w:pPr>
      <w:r w:rsidRPr="374BCA6A" w:rsidR="39F044EC">
        <w:rPr>
          <w:rFonts w:ascii="Times New Roman" w:hAnsi="Times New Roman" w:eastAsia="Times New Roman" w:cs="Times New Roman"/>
          <w:noProof w:val="0"/>
          <w:sz w:val="24"/>
          <w:szCs w:val="24"/>
          <w:lang w:val="en-US"/>
        </w:rPr>
        <w:t>Among White Non-Hispanic patients, the pattern reversed. We observed a residual of –3.64 for “Both AV &amp; TH,” indicating that fewer White patients than expected used both visit types. Meanwhile, the residual of +6.76 for “Only AV” shows that more White patients relied exclusively on ambulatory care than the model anticipated.</w:t>
      </w:r>
      <w:r w:rsidRPr="374BCA6A" w:rsidR="64E535E7">
        <w:rPr>
          <w:rFonts w:ascii="Times New Roman" w:hAnsi="Times New Roman" w:eastAsia="Times New Roman" w:cs="Times New Roman"/>
          <w:noProof w:val="0"/>
          <w:sz w:val="24"/>
          <w:szCs w:val="24"/>
          <w:lang w:val="en-US"/>
        </w:rPr>
        <w:t xml:space="preserve"> </w:t>
      </w:r>
      <w:r w:rsidRPr="374BCA6A" w:rsidR="39F044EC">
        <w:rPr>
          <w:rFonts w:ascii="Times New Roman" w:hAnsi="Times New Roman" w:eastAsia="Times New Roman" w:cs="Times New Roman"/>
          <w:noProof w:val="0"/>
          <w:sz w:val="24"/>
          <w:szCs w:val="24"/>
          <w:lang w:val="en-US"/>
        </w:rPr>
        <w:t>For Black Non-Hispanic patients, all residuals remained near ±2, suggesting no statistically significant deviation from the expected distribution. This indicates their visit pattern distribution aligned more closely with what we would expect under independence.</w:t>
      </w:r>
      <w:r w:rsidRPr="374BCA6A" w:rsidR="5CD12751">
        <w:rPr>
          <w:rFonts w:ascii="Times New Roman" w:hAnsi="Times New Roman" w:eastAsia="Times New Roman" w:cs="Times New Roman"/>
          <w:noProof w:val="0"/>
          <w:sz w:val="24"/>
          <w:szCs w:val="24"/>
          <w:lang w:val="en-US"/>
        </w:rPr>
        <w:t xml:space="preserve"> </w:t>
      </w:r>
      <w:r w:rsidRPr="374BCA6A" w:rsidR="39F044EC">
        <w:rPr>
          <w:rFonts w:ascii="Times New Roman" w:hAnsi="Times New Roman" w:eastAsia="Times New Roman" w:cs="Times New Roman"/>
          <w:noProof w:val="0"/>
          <w:sz w:val="24"/>
          <w:szCs w:val="24"/>
          <w:lang w:val="en-US"/>
        </w:rPr>
        <w:t>These residuals support our earlier findings and help clarify which groups contributed most to the observed disparities. The combination of statistical testing and visual inspection of standardized residuals reveals meaningful racial/ethnic differences in how patients used ambulatory and telehealth services during 2020–2021.</w:t>
      </w:r>
    </w:p>
    <w:p w:rsidR="15281E15" w:rsidP="374BCA6A" w:rsidRDefault="15281E15" w14:paraId="101774FA" w14:textId="62606584">
      <w:pPr>
        <w:bidi w:val="0"/>
        <w:spacing w:before="0" w:beforeAutospacing="off" w:after="160" w:afterAutospacing="off" w:line="276" w:lineRule="auto"/>
        <w:jc w:val="both"/>
      </w:pPr>
      <w:r w:rsidRPr="374BCA6A" w:rsidR="15281E15">
        <w:rPr>
          <w:rFonts w:ascii="Times New Roman" w:hAnsi="Times New Roman" w:eastAsia="Times New Roman" w:cs="Times New Roman"/>
          <w:noProof w:val="0"/>
          <w:sz w:val="24"/>
          <w:szCs w:val="24"/>
          <w:lang w:val="en-US"/>
        </w:rPr>
        <w:t xml:space="preserve"> </w:t>
      </w:r>
    </w:p>
    <w:p w:rsidR="6CA89025" w:rsidP="374BCA6A" w:rsidRDefault="6CA89025" w14:paraId="1884E845" w14:textId="688471BE">
      <w:pPr>
        <w:bidi w:val="0"/>
        <w:spacing w:before="0" w:beforeAutospacing="off" w:after="160" w:afterAutospacing="off" w:line="276" w:lineRule="auto"/>
        <w:ind w:left="0" w:right="0"/>
        <w:jc w:val="left"/>
        <w:rPr>
          <w:rFonts w:ascii="Times New Roman" w:hAnsi="Times New Roman" w:eastAsia="Times New Roman" w:cs="Times New Roman"/>
          <w:b w:val="1"/>
          <w:bCs w:val="1"/>
          <w:noProof w:val="0"/>
          <w:sz w:val="24"/>
          <w:szCs w:val="24"/>
          <w:lang w:val="en-US"/>
        </w:rPr>
      </w:pPr>
      <w:r w:rsidRPr="374BCA6A" w:rsidR="6CA89025">
        <w:rPr>
          <w:rFonts w:ascii="Times New Roman" w:hAnsi="Times New Roman" w:eastAsia="Times New Roman" w:cs="Times New Roman"/>
          <w:b w:val="1"/>
          <w:bCs w:val="1"/>
          <w:noProof w:val="0"/>
          <w:sz w:val="24"/>
          <w:szCs w:val="24"/>
          <w:lang w:val="en-US"/>
        </w:rPr>
        <w:t>Objective 3: Examine Racial and Ethnic Disparities in Healthcare Utilization Among Low-Income Patients</w:t>
      </w:r>
    </w:p>
    <w:p w:rsidR="15281E15" w:rsidP="374BCA6A" w:rsidRDefault="15281E15" w14:paraId="6D86ABD9" w14:textId="439A8F23">
      <w:pPr>
        <w:spacing w:before="0" w:beforeAutospacing="off" w:after="240" w:afterAutospacing="off"/>
        <w:jc w:val="both"/>
        <w:rPr>
          <w:rFonts w:ascii="Times New Roman" w:hAnsi="Times New Roman" w:eastAsia="Times New Roman" w:cs="Times New Roman"/>
          <w:b w:val="1"/>
          <w:bCs w:val="1"/>
          <w:noProof w:val="0"/>
          <w:sz w:val="24"/>
          <w:szCs w:val="24"/>
          <w:lang w:val="en-US"/>
        </w:rPr>
      </w:pPr>
      <w:r w:rsidRPr="374BCA6A" w:rsidR="15281E15">
        <w:rPr>
          <w:rFonts w:ascii="Times New Roman" w:hAnsi="Times New Roman" w:eastAsia="Times New Roman" w:cs="Times New Roman"/>
          <w:noProof w:val="0"/>
          <w:sz w:val="24"/>
          <w:szCs w:val="24"/>
          <w:lang w:val="en-US"/>
        </w:rPr>
        <w:t xml:space="preserve">We examined whether healthcare utilization, measured by </w:t>
      </w:r>
      <w:r w:rsidRPr="374BCA6A" w:rsidR="15281E15">
        <w:rPr>
          <w:rFonts w:ascii="Times New Roman" w:hAnsi="Times New Roman" w:eastAsia="Times New Roman" w:cs="Times New Roman"/>
          <w:noProof w:val="0"/>
          <w:color w:val="000000" w:themeColor="text1" w:themeTint="FF" w:themeShade="FF"/>
          <w:sz w:val="24"/>
          <w:szCs w:val="24"/>
          <w:lang w:val="en-US"/>
        </w:rPr>
        <w:t>frequency of visits</w:t>
      </w:r>
      <w:r w:rsidRPr="374BCA6A" w:rsidR="15281E15">
        <w:rPr>
          <w:rFonts w:ascii="Times New Roman" w:hAnsi="Times New Roman" w:eastAsia="Times New Roman" w:cs="Times New Roman"/>
          <w:noProof w:val="0"/>
          <w:sz w:val="24"/>
          <w:szCs w:val="24"/>
          <w:lang w:val="en-US"/>
        </w:rPr>
        <w:t>, differs significantly across racial and ethnic groups among low-income patients (only patients living at or below 100% of the Federal Poverty Level (DEM|FPL ≤ 100). Specifically, we compared visit frequencies among three groups: White Non-Hispanic, Black Non-Hispanic, and Hispanic of Any Race.</w:t>
      </w:r>
      <w:r w:rsidRPr="374BCA6A" w:rsidR="215DA0A5">
        <w:rPr>
          <w:rFonts w:ascii="Times New Roman" w:hAnsi="Times New Roman" w:eastAsia="Times New Roman" w:cs="Times New Roman"/>
          <w:noProof w:val="0"/>
          <w:sz w:val="24"/>
          <w:szCs w:val="24"/>
          <w:lang w:val="en-US"/>
        </w:rPr>
        <w:t xml:space="preserve"> </w:t>
      </w:r>
      <w:r w:rsidRPr="374BCA6A" w:rsidR="545AA94D">
        <w:rPr>
          <w:rFonts w:ascii="Times New Roman" w:hAnsi="Times New Roman" w:eastAsia="Times New Roman" w:cs="Times New Roman"/>
          <w:noProof w:val="0"/>
          <w:sz w:val="24"/>
          <w:szCs w:val="24"/>
          <w:lang w:val="en-US"/>
        </w:rPr>
        <w:t>Table 8 provides descriptive statistics by racial/ethnic group among low-income patients</w:t>
      </w:r>
      <w:r w:rsidRPr="374BCA6A" w:rsidR="71DCEF0A">
        <w:rPr>
          <w:rFonts w:ascii="Times New Roman" w:hAnsi="Times New Roman" w:eastAsia="Times New Roman" w:cs="Times New Roman"/>
          <w:b w:val="0"/>
          <w:bCs w:val="0"/>
          <w:noProof w:val="0"/>
          <w:sz w:val="24"/>
          <w:szCs w:val="24"/>
          <w:lang w:val="en-US"/>
        </w:rPr>
        <w:t xml:space="preserve">. </w:t>
      </w:r>
      <w:r w:rsidRPr="374BCA6A" w:rsidR="139949AF">
        <w:rPr>
          <w:rFonts w:ascii="Times New Roman" w:hAnsi="Times New Roman" w:eastAsia="Times New Roman" w:cs="Times New Roman"/>
          <w:noProof w:val="0"/>
          <w:sz w:val="24"/>
          <w:szCs w:val="24"/>
          <w:lang w:val="en-US"/>
        </w:rPr>
        <w:t>To determine whether differences exist among these groups, we initially formulated and tested the following hypotheses using a one-way analysis of variance (ANOVA):</w:t>
      </w:r>
    </w:p>
    <w:p w:rsidR="757F2577" w:rsidP="374BCA6A" w:rsidRDefault="757F2577" w14:paraId="14D8979B" w14:textId="66F34FBB">
      <w:pPr>
        <w:bidi w:val="0"/>
        <w:spacing w:before="0" w:beforeAutospacing="off" w:after="200" w:afterAutospacing="off"/>
        <w:jc w:val="left"/>
        <w:rPr>
          <w:rFonts w:ascii="Times New Roman" w:hAnsi="Times New Roman" w:eastAsia="Times New Roman" w:cs="Times New Roman"/>
          <w:noProof w:val="0"/>
          <w:sz w:val="18"/>
          <w:szCs w:val="18"/>
          <w:lang w:val="en-US"/>
        </w:rPr>
      </w:pPr>
      <w:r w:rsidRPr="374BCA6A" w:rsidR="757F2577">
        <w:rPr>
          <w:rFonts w:ascii="Times New Roman" w:hAnsi="Times New Roman" w:eastAsia="Times New Roman" w:cs="Times New Roman"/>
          <w:b w:val="1"/>
          <w:bCs w:val="1"/>
          <w:noProof w:val="0"/>
          <w:sz w:val="24"/>
          <w:szCs w:val="24"/>
          <w:lang w:val="en-US"/>
        </w:rPr>
        <w:t>Table 8. Descriptive Statistics Table for Objective 3</w:t>
      </w:r>
    </w:p>
    <w:tbl>
      <w:tblPr>
        <w:tblStyle w:val="PlainTable3"/>
        <w:bidiVisual w:val="0"/>
        <w:tblW w:w="0" w:type="auto"/>
        <w:tblLayout w:type="fixed"/>
        <w:tblLook w:val="04A0" w:firstRow="1" w:lastRow="0" w:firstColumn="1" w:lastColumn="0" w:noHBand="0" w:noVBand="1"/>
      </w:tblPr>
      <w:tblGrid>
        <w:gridCol w:w="1545"/>
        <w:gridCol w:w="2354"/>
        <w:gridCol w:w="2682"/>
        <w:gridCol w:w="2475"/>
      </w:tblGrid>
      <w:tr w:rsidR="374BCA6A" w:rsidTr="374BCA6A" w14:paraId="150A6F91">
        <w:trPr>
          <w:trHeight w:val="300"/>
        </w:trPr>
        <w:tc>
          <w:tcPr>
            <w:cnfStyle w:val="001000000100" w:firstRow="0" w:lastRow="0" w:firstColumn="1" w:lastColumn="0" w:oddVBand="0" w:evenVBand="0" w:oddHBand="0" w:evenHBand="0" w:firstRowFirstColumn="1" w:firstRowLastColumn="0" w:lastRowFirstColumn="0" w:lastRowLastColumn="0"/>
            <w:tcW w:w="1545" w:type="dxa"/>
            <w:tcBorders>
              <w:top w:val="nil"/>
              <w:left w:val="nil"/>
              <w:bottom w:val="single" w:color="7F7F7F" w:themeColor="text1" w:themeTint="80" w:sz="8"/>
              <w:right w:val="nil"/>
            </w:tcBorders>
            <w:tcMar>
              <w:left w:w="108" w:type="dxa"/>
              <w:right w:w="108" w:type="dxa"/>
            </w:tcMar>
            <w:vAlign w:val="center"/>
          </w:tcPr>
          <w:p w:rsidR="374BCA6A" w:rsidP="374BCA6A" w:rsidRDefault="374BCA6A" w14:paraId="7DFE802D" w14:textId="0A3D662B">
            <w:pPr>
              <w:spacing w:before="0" w:beforeAutospacing="off" w:after="160" w:afterAutospacing="off" w:line="276" w:lineRule="auto"/>
              <w:jc w:val="center"/>
            </w:pPr>
            <w:r w:rsidRPr="374BCA6A" w:rsidR="374BCA6A">
              <w:rPr>
                <w:rFonts w:ascii="Times New Roman" w:hAnsi="Times New Roman" w:eastAsia="Times New Roman" w:cs="Times New Roman"/>
                <w:b w:val="1"/>
                <w:bCs w:val="1"/>
                <w:caps w:val="1"/>
                <w:sz w:val="24"/>
                <w:szCs w:val="24"/>
              </w:rPr>
              <w:t>Statistic</w:t>
            </w:r>
          </w:p>
        </w:tc>
        <w:tc>
          <w:tcPr>
            <w:cnfStyle w:val="000000000000" w:firstRow="0" w:lastRow="0" w:firstColumn="0" w:lastColumn="0" w:oddVBand="0" w:evenVBand="0" w:oddHBand="0" w:evenHBand="0" w:firstRowFirstColumn="0" w:firstRowLastColumn="0" w:lastRowFirstColumn="0" w:lastRowLastColumn="0"/>
            <w:tcW w:w="2354" w:type="dxa"/>
            <w:tcBorders>
              <w:top w:val="nil"/>
              <w:left w:val="nil"/>
              <w:bottom w:val="single" w:color="7F7F7F" w:themeColor="text1" w:themeTint="80" w:sz="8"/>
              <w:right w:val="nil"/>
            </w:tcBorders>
            <w:tcMar>
              <w:left w:w="108" w:type="dxa"/>
              <w:right w:w="108" w:type="dxa"/>
            </w:tcMar>
            <w:vAlign w:val="center"/>
          </w:tcPr>
          <w:p w:rsidR="374BCA6A" w:rsidP="374BCA6A" w:rsidRDefault="374BCA6A" w14:paraId="35130435" w14:textId="290FD91D">
            <w:pPr>
              <w:spacing w:before="0" w:beforeAutospacing="off" w:after="160" w:afterAutospacing="off" w:line="276" w:lineRule="auto"/>
              <w:jc w:val="center"/>
            </w:pPr>
            <w:r w:rsidRPr="374BCA6A" w:rsidR="374BCA6A">
              <w:rPr>
                <w:rFonts w:ascii="Times New Roman" w:hAnsi="Times New Roman" w:eastAsia="Times New Roman" w:cs="Times New Roman"/>
                <w:b w:val="1"/>
                <w:bCs w:val="1"/>
                <w:caps w:val="1"/>
                <w:sz w:val="24"/>
                <w:szCs w:val="24"/>
              </w:rPr>
              <w:t>White Non-Hispanic</w:t>
            </w:r>
          </w:p>
        </w:tc>
        <w:tc>
          <w:tcPr>
            <w:cnfStyle w:val="000000000000" w:firstRow="0" w:lastRow="0" w:firstColumn="0" w:lastColumn="0" w:oddVBand="0" w:evenVBand="0" w:oddHBand="0" w:evenHBand="0" w:firstRowFirstColumn="0" w:firstRowLastColumn="0" w:lastRowFirstColumn="0" w:lastRowLastColumn="0"/>
            <w:tcW w:w="2682" w:type="dxa"/>
            <w:tcBorders>
              <w:top w:val="nil"/>
              <w:left w:val="nil"/>
              <w:bottom w:val="single" w:color="7F7F7F" w:themeColor="text1" w:themeTint="80" w:sz="8"/>
              <w:right w:val="nil"/>
            </w:tcBorders>
            <w:tcMar>
              <w:left w:w="108" w:type="dxa"/>
              <w:right w:w="108" w:type="dxa"/>
            </w:tcMar>
            <w:vAlign w:val="center"/>
          </w:tcPr>
          <w:p w:rsidR="374BCA6A" w:rsidP="374BCA6A" w:rsidRDefault="374BCA6A" w14:paraId="78878CAB" w14:textId="40352A4E">
            <w:pPr>
              <w:spacing w:before="0" w:beforeAutospacing="off" w:after="160" w:afterAutospacing="off" w:line="276" w:lineRule="auto"/>
              <w:jc w:val="center"/>
            </w:pPr>
            <w:r w:rsidRPr="374BCA6A" w:rsidR="374BCA6A">
              <w:rPr>
                <w:rFonts w:ascii="Times New Roman" w:hAnsi="Times New Roman" w:eastAsia="Times New Roman" w:cs="Times New Roman"/>
                <w:b w:val="1"/>
                <w:bCs w:val="1"/>
                <w:caps w:val="1"/>
                <w:sz w:val="24"/>
                <w:szCs w:val="24"/>
              </w:rPr>
              <w:t>Black Non-Hispanic</w:t>
            </w:r>
          </w:p>
        </w:tc>
        <w:tc>
          <w:tcPr>
            <w:cnfStyle w:val="000000000000" w:firstRow="0" w:lastRow="0" w:firstColumn="0" w:lastColumn="0" w:oddVBand="0" w:evenVBand="0" w:oddHBand="0" w:evenHBand="0" w:firstRowFirstColumn="0" w:firstRowLastColumn="0" w:lastRowFirstColumn="0" w:lastRowLastColumn="0"/>
            <w:tcW w:w="2475" w:type="dxa"/>
            <w:tcBorders>
              <w:top w:val="nil"/>
              <w:left w:val="nil"/>
              <w:bottom w:val="single" w:color="7F7F7F" w:themeColor="text1" w:themeTint="80" w:sz="8"/>
              <w:right w:val="nil"/>
            </w:tcBorders>
            <w:tcMar>
              <w:left w:w="108" w:type="dxa"/>
              <w:right w:w="108" w:type="dxa"/>
            </w:tcMar>
            <w:vAlign w:val="center"/>
          </w:tcPr>
          <w:p w:rsidR="374BCA6A" w:rsidP="374BCA6A" w:rsidRDefault="374BCA6A" w14:paraId="4F2BDA54" w14:textId="36CE5D53">
            <w:pPr>
              <w:spacing w:before="0" w:beforeAutospacing="off" w:after="160" w:afterAutospacing="off" w:line="276" w:lineRule="auto"/>
              <w:jc w:val="center"/>
            </w:pPr>
            <w:r w:rsidRPr="374BCA6A" w:rsidR="374BCA6A">
              <w:rPr>
                <w:rFonts w:ascii="Times New Roman" w:hAnsi="Times New Roman" w:eastAsia="Times New Roman" w:cs="Times New Roman"/>
                <w:b w:val="1"/>
                <w:bCs w:val="1"/>
                <w:caps w:val="1"/>
                <w:sz w:val="24"/>
                <w:szCs w:val="24"/>
              </w:rPr>
              <w:t>Hispanic Any Race</w:t>
            </w:r>
          </w:p>
        </w:tc>
      </w:tr>
      <w:tr w:rsidR="374BCA6A" w:rsidTr="374BCA6A" w14:paraId="7B889860">
        <w:trPr>
          <w:trHeight w:val="300"/>
        </w:trPr>
        <w:tc>
          <w:tcPr>
            <w:cnfStyle w:val="001000000000" w:firstRow="0" w:lastRow="0" w:firstColumn="1" w:lastColumn="0" w:oddVBand="0" w:evenVBand="0" w:oddHBand="0" w:evenHBand="0" w:firstRowFirstColumn="0" w:firstRowLastColumn="0" w:lastRowFirstColumn="0" w:lastRowLastColumn="0"/>
            <w:tcW w:w="1545" w:type="dxa"/>
            <w:tcBorders>
              <w:top w:val="single" w:color="7F7F7F" w:themeColor="text1" w:themeTint="80" w:sz="8"/>
              <w:left w:val="nil"/>
              <w:bottom w:val="nil"/>
              <w:right w:val="single" w:color="7F7F7F" w:themeColor="text1" w:themeTint="80" w:sz="8"/>
            </w:tcBorders>
            <w:shd w:val="clear" w:color="auto" w:fill="F2F2F2" w:themeFill="background1" w:themeFillShade="F2"/>
            <w:tcMar>
              <w:left w:w="108" w:type="dxa"/>
              <w:right w:w="108" w:type="dxa"/>
            </w:tcMar>
            <w:vAlign w:val="center"/>
          </w:tcPr>
          <w:p w:rsidR="374BCA6A" w:rsidP="374BCA6A" w:rsidRDefault="374BCA6A" w14:paraId="43A1599D" w14:textId="0D510083">
            <w:pPr>
              <w:spacing w:before="0" w:beforeAutospacing="off" w:after="160" w:afterAutospacing="off" w:line="276" w:lineRule="auto"/>
              <w:jc w:val="center"/>
            </w:pPr>
            <w:r w:rsidRPr="374BCA6A" w:rsidR="374BCA6A">
              <w:rPr>
                <w:rFonts w:ascii="Times New Roman" w:hAnsi="Times New Roman" w:eastAsia="Times New Roman" w:cs="Times New Roman"/>
                <w:b w:val="1"/>
                <w:bCs w:val="1"/>
                <w:caps w:val="1"/>
                <w:color w:val="000000" w:themeColor="text1" w:themeTint="FF" w:themeShade="FF"/>
                <w:sz w:val="24"/>
                <w:szCs w:val="24"/>
              </w:rPr>
              <w:t>Count</w:t>
            </w:r>
          </w:p>
        </w:tc>
        <w:tc>
          <w:tcPr>
            <w:cnfStyle w:val="000000000000" w:firstRow="0" w:lastRow="0" w:firstColumn="0" w:lastColumn="0" w:oddVBand="0" w:evenVBand="0" w:oddHBand="0" w:evenHBand="0" w:firstRowFirstColumn="0" w:firstRowLastColumn="0" w:lastRowFirstColumn="0" w:lastRowLastColumn="0"/>
            <w:tcW w:w="2354" w:type="dxa"/>
            <w:shd w:val="clear" w:color="auto" w:fill="F2F2F2" w:themeFill="background1" w:themeFillShade="F2"/>
            <w:tcMar>
              <w:left w:w="108" w:type="dxa"/>
              <w:right w:w="108" w:type="dxa"/>
            </w:tcMar>
            <w:vAlign w:val="center"/>
          </w:tcPr>
          <w:p w:rsidR="374BCA6A" w:rsidP="374BCA6A" w:rsidRDefault="374BCA6A" w14:paraId="37CB0B08" w14:textId="7281C3CB">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1465</w:t>
            </w:r>
          </w:p>
        </w:tc>
        <w:tc>
          <w:tcPr>
            <w:cnfStyle w:val="000000000000" w:firstRow="0" w:lastRow="0" w:firstColumn="0" w:lastColumn="0" w:oddVBand="0" w:evenVBand="0" w:oddHBand="0" w:evenHBand="0" w:firstRowFirstColumn="0" w:firstRowLastColumn="0" w:lastRowFirstColumn="0" w:lastRowLastColumn="0"/>
            <w:tcW w:w="2682" w:type="dxa"/>
            <w:shd w:val="clear" w:color="auto" w:fill="F2F2F2" w:themeFill="background1" w:themeFillShade="F2"/>
            <w:tcMar>
              <w:left w:w="108" w:type="dxa"/>
              <w:right w:w="108" w:type="dxa"/>
            </w:tcMar>
            <w:vAlign w:val="center"/>
          </w:tcPr>
          <w:p w:rsidR="374BCA6A" w:rsidP="374BCA6A" w:rsidRDefault="374BCA6A" w14:paraId="00F5C8C3" w14:textId="23912A09">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287</w:t>
            </w:r>
          </w:p>
        </w:tc>
        <w:tc>
          <w:tcPr>
            <w:cnfStyle w:val="000000000000" w:firstRow="0" w:lastRow="0" w:firstColumn="0" w:lastColumn="0" w:oddVBand="0" w:evenVBand="0" w:oddHBand="0" w:evenHBand="0" w:firstRowFirstColumn="0" w:firstRowLastColumn="0" w:lastRowFirstColumn="0" w:lastRowLastColumn="0"/>
            <w:tcW w:w="2475" w:type="dxa"/>
            <w:shd w:val="clear" w:color="auto" w:fill="F2F2F2" w:themeFill="background1" w:themeFillShade="F2"/>
            <w:tcMar>
              <w:left w:w="108" w:type="dxa"/>
              <w:right w:w="108" w:type="dxa"/>
            </w:tcMar>
            <w:vAlign w:val="center"/>
          </w:tcPr>
          <w:p w:rsidR="374BCA6A" w:rsidP="374BCA6A" w:rsidRDefault="374BCA6A" w14:paraId="01CD1781" w14:textId="616CD32D">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848</w:t>
            </w:r>
          </w:p>
        </w:tc>
      </w:tr>
      <w:tr w:rsidR="374BCA6A" w:rsidTr="374BCA6A" w14:paraId="1E851528">
        <w:trPr>
          <w:trHeight w:val="300"/>
        </w:trPr>
        <w:tc>
          <w:tcPr>
            <w:cnfStyle w:val="001000000000" w:firstRow="0" w:lastRow="0" w:firstColumn="1" w:lastColumn="0" w:oddVBand="0" w:evenVBand="0" w:oddHBand="0" w:evenHBand="0" w:firstRowFirstColumn="0" w:firstRowLastColumn="0" w:lastRowFirstColumn="0" w:lastRowLastColumn="0"/>
            <w:tcW w:w="1545" w:type="dxa"/>
            <w:tcBorders>
              <w:top w:val="nil"/>
              <w:left w:val="nil"/>
              <w:bottom w:val="nil"/>
              <w:right w:val="single" w:color="7F7F7F" w:themeColor="text1" w:themeTint="80" w:sz="8"/>
            </w:tcBorders>
            <w:tcMar>
              <w:left w:w="108" w:type="dxa"/>
              <w:right w:w="108" w:type="dxa"/>
            </w:tcMar>
            <w:vAlign w:val="center"/>
          </w:tcPr>
          <w:p w:rsidR="374BCA6A" w:rsidP="374BCA6A" w:rsidRDefault="374BCA6A" w14:paraId="73E5BCB8" w14:textId="062A6A50">
            <w:pPr>
              <w:spacing w:before="0" w:beforeAutospacing="off" w:after="160" w:afterAutospacing="off" w:line="276" w:lineRule="auto"/>
              <w:jc w:val="center"/>
            </w:pPr>
            <w:r w:rsidRPr="374BCA6A" w:rsidR="374BCA6A">
              <w:rPr>
                <w:rFonts w:ascii="Times New Roman" w:hAnsi="Times New Roman" w:eastAsia="Times New Roman" w:cs="Times New Roman"/>
                <w:b w:val="1"/>
                <w:bCs w:val="1"/>
                <w:caps w:val="1"/>
                <w:sz w:val="24"/>
                <w:szCs w:val="24"/>
              </w:rPr>
              <w:t>Mean</w:t>
            </w:r>
          </w:p>
        </w:tc>
        <w:tc>
          <w:tcPr>
            <w:cnfStyle w:val="000000000000" w:firstRow="0" w:lastRow="0" w:firstColumn="0" w:lastColumn="0" w:oddVBand="0" w:evenVBand="0" w:oddHBand="0" w:evenHBand="0" w:firstRowFirstColumn="0" w:firstRowLastColumn="0" w:lastRowFirstColumn="0" w:lastRowLastColumn="0"/>
            <w:tcW w:w="2354" w:type="dxa"/>
            <w:tcMar>
              <w:left w:w="108" w:type="dxa"/>
              <w:right w:w="108" w:type="dxa"/>
            </w:tcMar>
            <w:vAlign w:val="center"/>
          </w:tcPr>
          <w:p w:rsidR="374BCA6A" w:rsidP="374BCA6A" w:rsidRDefault="374BCA6A" w14:paraId="04602AD3" w14:textId="63FAE549">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30.40</w:t>
            </w:r>
          </w:p>
        </w:tc>
        <w:tc>
          <w:tcPr>
            <w:cnfStyle w:val="000000000000" w:firstRow="0" w:lastRow="0" w:firstColumn="0" w:lastColumn="0" w:oddVBand="0" w:evenVBand="0" w:oddHBand="0" w:evenHBand="0" w:firstRowFirstColumn="0" w:firstRowLastColumn="0" w:lastRowFirstColumn="0" w:lastRowLastColumn="0"/>
            <w:tcW w:w="2682" w:type="dxa"/>
            <w:tcMar>
              <w:left w:w="108" w:type="dxa"/>
              <w:right w:w="108" w:type="dxa"/>
            </w:tcMar>
            <w:vAlign w:val="center"/>
          </w:tcPr>
          <w:p w:rsidR="374BCA6A" w:rsidP="374BCA6A" w:rsidRDefault="374BCA6A" w14:paraId="2BF68C74" w14:textId="6C7665B2">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33.93</w:t>
            </w:r>
          </w:p>
        </w:tc>
        <w:tc>
          <w:tcPr>
            <w:cnfStyle w:val="000000000000" w:firstRow="0" w:lastRow="0" w:firstColumn="0" w:lastColumn="0" w:oddVBand="0" w:evenVBand="0" w:oddHBand="0" w:evenHBand="0" w:firstRowFirstColumn="0" w:firstRowLastColumn="0" w:lastRowFirstColumn="0" w:lastRowLastColumn="0"/>
            <w:tcW w:w="2475" w:type="dxa"/>
            <w:tcMar>
              <w:left w:w="108" w:type="dxa"/>
              <w:right w:w="108" w:type="dxa"/>
            </w:tcMar>
            <w:vAlign w:val="center"/>
          </w:tcPr>
          <w:p w:rsidR="374BCA6A" w:rsidP="374BCA6A" w:rsidRDefault="374BCA6A" w14:paraId="2C106061" w14:textId="06065EBC">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47.57</w:t>
            </w:r>
          </w:p>
        </w:tc>
      </w:tr>
      <w:tr w:rsidR="374BCA6A" w:rsidTr="374BCA6A" w14:paraId="32BBEC46">
        <w:trPr>
          <w:trHeight w:val="300"/>
        </w:trPr>
        <w:tc>
          <w:tcPr>
            <w:cnfStyle w:val="001000000000" w:firstRow="0" w:lastRow="0" w:firstColumn="1" w:lastColumn="0" w:oddVBand="0" w:evenVBand="0" w:oddHBand="0" w:evenHBand="0" w:firstRowFirstColumn="0" w:firstRowLastColumn="0" w:lastRowFirstColumn="0" w:lastRowLastColumn="0"/>
            <w:tcW w:w="1545" w:type="dxa"/>
            <w:tcBorders>
              <w:top w:val="nil"/>
              <w:left w:val="nil"/>
              <w:bottom w:val="nil"/>
              <w:right w:val="single" w:color="7F7F7F" w:themeColor="text1" w:themeTint="80" w:sz="8"/>
            </w:tcBorders>
            <w:shd w:val="clear" w:color="auto" w:fill="F2F2F2" w:themeFill="background1" w:themeFillShade="F2"/>
            <w:tcMar>
              <w:left w:w="108" w:type="dxa"/>
              <w:right w:w="108" w:type="dxa"/>
            </w:tcMar>
            <w:vAlign w:val="center"/>
          </w:tcPr>
          <w:p w:rsidR="374BCA6A" w:rsidP="374BCA6A" w:rsidRDefault="374BCA6A" w14:paraId="4CB7CF61" w14:textId="1AC1EA9A">
            <w:pPr>
              <w:spacing w:before="0" w:beforeAutospacing="off" w:after="160" w:afterAutospacing="off" w:line="276" w:lineRule="auto"/>
              <w:jc w:val="center"/>
            </w:pPr>
            <w:r w:rsidRPr="374BCA6A" w:rsidR="374BCA6A">
              <w:rPr>
                <w:rFonts w:ascii="Times New Roman" w:hAnsi="Times New Roman" w:eastAsia="Times New Roman" w:cs="Times New Roman"/>
                <w:b w:val="1"/>
                <w:bCs w:val="1"/>
                <w:caps w:val="1"/>
                <w:color w:val="000000" w:themeColor="text1" w:themeTint="FF" w:themeShade="FF"/>
                <w:sz w:val="24"/>
                <w:szCs w:val="24"/>
              </w:rPr>
              <w:t>Std Dev</w:t>
            </w:r>
          </w:p>
        </w:tc>
        <w:tc>
          <w:tcPr>
            <w:cnfStyle w:val="000000000000" w:firstRow="0" w:lastRow="0" w:firstColumn="0" w:lastColumn="0" w:oddVBand="0" w:evenVBand="0" w:oddHBand="0" w:evenHBand="0" w:firstRowFirstColumn="0" w:firstRowLastColumn="0" w:lastRowFirstColumn="0" w:lastRowLastColumn="0"/>
            <w:tcW w:w="2354" w:type="dxa"/>
            <w:shd w:val="clear" w:color="auto" w:fill="F2F2F2" w:themeFill="background1" w:themeFillShade="F2"/>
            <w:tcMar>
              <w:left w:w="108" w:type="dxa"/>
              <w:right w:w="108" w:type="dxa"/>
            </w:tcMar>
            <w:vAlign w:val="center"/>
          </w:tcPr>
          <w:p w:rsidR="374BCA6A" w:rsidP="374BCA6A" w:rsidRDefault="374BCA6A" w14:paraId="467FA279" w14:textId="6D8DB460">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41.07</w:t>
            </w:r>
          </w:p>
        </w:tc>
        <w:tc>
          <w:tcPr>
            <w:cnfStyle w:val="000000000000" w:firstRow="0" w:lastRow="0" w:firstColumn="0" w:lastColumn="0" w:oddVBand="0" w:evenVBand="0" w:oddHBand="0" w:evenHBand="0" w:firstRowFirstColumn="0" w:firstRowLastColumn="0" w:lastRowFirstColumn="0" w:lastRowLastColumn="0"/>
            <w:tcW w:w="2682" w:type="dxa"/>
            <w:shd w:val="clear" w:color="auto" w:fill="F2F2F2" w:themeFill="background1" w:themeFillShade="F2"/>
            <w:tcMar>
              <w:left w:w="108" w:type="dxa"/>
              <w:right w:w="108" w:type="dxa"/>
            </w:tcMar>
            <w:vAlign w:val="center"/>
          </w:tcPr>
          <w:p w:rsidR="374BCA6A" w:rsidP="374BCA6A" w:rsidRDefault="374BCA6A" w14:paraId="632FE807" w14:textId="1A260126">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30.23</w:t>
            </w:r>
          </w:p>
        </w:tc>
        <w:tc>
          <w:tcPr>
            <w:cnfStyle w:val="000000000000" w:firstRow="0" w:lastRow="0" w:firstColumn="0" w:lastColumn="0" w:oddVBand="0" w:evenVBand="0" w:oddHBand="0" w:evenHBand="0" w:firstRowFirstColumn="0" w:firstRowLastColumn="0" w:lastRowFirstColumn="0" w:lastRowLastColumn="0"/>
            <w:tcW w:w="2475" w:type="dxa"/>
            <w:shd w:val="clear" w:color="auto" w:fill="F2F2F2" w:themeFill="background1" w:themeFillShade="F2"/>
            <w:tcMar>
              <w:left w:w="108" w:type="dxa"/>
              <w:right w:w="108" w:type="dxa"/>
            </w:tcMar>
            <w:vAlign w:val="center"/>
          </w:tcPr>
          <w:p w:rsidR="374BCA6A" w:rsidP="374BCA6A" w:rsidRDefault="374BCA6A" w14:paraId="1BFE29F4" w14:textId="641F08C9">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35.37</w:t>
            </w:r>
          </w:p>
        </w:tc>
      </w:tr>
      <w:tr w:rsidR="374BCA6A" w:rsidTr="374BCA6A" w14:paraId="1FEF15E9">
        <w:trPr>
          <w:trHeight w:val="300"/>
        </w:trPr>
        <w:tc>
          <w:tcPr>
            <w:cnfStyle w:val="001000000000" w:firstRow="0" w:lastRow="0" w:firstColumn="1" w:lastColumn="0" w:oddVBand="0" w:evenVBand="0" w:oddHBand="0" w:evenHBand="0" w:firstRowFirstColumn="0" w:firstRowLastColumn="0" w:lastRowFirstColumn="0" w:lastRowLastColumn="0"/>
            <w:tcW w:w="1545" w:type="dxa"/>
            <w:tcBorders>
              <w:top w:val="nil"/>
              <w:left w:val="nil"/>
              <w:bottom w:val="nil"/>
              <w:right w:val="single" w:color="7F7F7F" w:themeColor="text1" w:themeTint="80" w:sz="8"/>
            </w:tcBorders>
            <w:tcMar>
              <w:left w:w="108" w:type="dxa"/>
              <w:right w:w="108" w:type="dxa"/>
            </w:tcMar>
            <w:vAlign w:val="center"/>
          </w:tcPr>
          <w:p w:rsidR="374BCA6A" w:rsidP="374BCA6A" w:rsidRDefault="374BCA6A" w14:paraId="3E9191CB" w14:textId="0723FC2B">
            <w:pPr>
              <w:spacing w:before="0" w:beforeAutospacing="off" w:after="160" w:afterAutospacing="off" w:line="276" w:lineRule="auto"/>
              <w:jc w:val="center"/>
            </w:pPr>
            <w:r w:rsidRPr="374BCA6A" w:rsidR="374BCA6A">
              <w:rPr>
                <w:rFonts w:ascii="Times New Roman" w:hAnsi="Times New Roman" w:eastAsia="Times New Roman" w:cs="Times New Roman"/>
                <w:b w:val="1"/>
                <w:bCs w:val="1"/>
                <w:caps w:val="1"/>
                <w:sz w:val="24"/>
                <w:szCs w:val="24"/>
              </w:rPr>
              <w:t>Min</w:t>
            </w:r>
          </w:p>
        </w:tc>
        <w:tc>
          <w:tcPr>
            <w:cnfStyle w:val="000000000000" w:firstRow="0" w:lastRow="0" w:firstColumn="0" w:lastColumn="0" w:oddVBand="0" w:evenVBand="0" w:oddHBand="0" w:evenHBand="0" w:firstRowFirstColumn="0" w:firstRowLastColumn="0" w:lastRowFirstColumn="0" w:lastRowLastColumn="0"/>
            <w:tcW w:w="2354" w:type="dxa"/>
            <w:tcMar>
              <w:left w:w="108" w:type="dxa"/>
              <w:right w:w="108" w:type="dxa"/>
            </w:tcMar>
            <w:vAlign w:val="center"/>
          </w:tcPr>
          <w:p w:rsidR="374BCA6A" w:rsidP="374BCA6A" w:rsidRDefault="374BCA6A" w14:paraId="01FCADD6" w14:textId="2905EE93">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1</w:t>
            </w:r>
          </w:p>
        </w:tc>
        <w:tc>
          <w:tcPr>
            <w:cnfStyle w:val="000000000000" w:firstRow="0" w:lastRow="0" w:firstColumn="0" w:lastColumn="0" w:oddVBand="0" w:evenVBand="0" w:oddHBand="0" w:evenHBand="0" w:firstRowFirstColumn="0" w:firstRowLastColumn="0" w:lastRowFirstColumn="0" w:lastRowLastColumn="0"/>
            <w:tcW w:w="2682" w:type="dxa"/>
            <w:tcMar>
              <w:left w:w="108" w:type="dxa"/>
              <w:right w:w="108" w:type="dxa"/>
            </w:tcMar>
            <w:vAlign w:val="center"/>
          </w:tcPr>
          <w:p w:rsidR="374BCA6A" w:rsidP="374BCA6A" w:rsidRDefault="374BCA6A" w14:paraId="263AACAD" w14:textId="2F867A1D">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1</w:t>
            </w:r>
          </w:p>
        </w:tc>
        <w:tc>
          <w:tcPr>
            <w:cnfStyle w:val="000000000000" w:firstRow="0" w:lastRow="0" w:firstColumn="0" w:lastColumn="0" w:oddVBand="0" w:evenVBand="0" w:oddHBand="0" w:evenHBand="0" w:firstRowFirstColumn="0" w:firstRowLastColumn="0" w:lastRowFirstColumn="0" w:lastRowLastColumn="0"/>
            <w:tcW w:w="2475" w:type="dxa"/>
            <w:tcMar>
              <w:left w:w="108" w:type="dxa"/>
              <w:right w:w="108" w:type="dxa"/>
            </w:tcMar>
            <w:vAlign w:val="center"/>
          </w:tcPr>
          <w:p w:rsidR="374BCA6A" w:rsidP="374BCA6A" w:rsidRDefault="374BCA6A" w14:paraId="4B2F67A7" w14:textId="74BEB936">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1</w:t>
            </w:r>
          </w:p>
        </w:tc>
      </w:tr>
      <w:tr w:rsidR="374BCA6A" w:rsidTr="374BCA6A" w14:paraId="0BD281FD">
        <w:trPr>
          <w:trHeight w:val="300"/>
        </w:trPr>
        <w:tc>
          <w:tcPr>
            <w:cnfStyle w:val="001000000000" w:firstRow="0" w:lastRow="0" w:firstColumn="1" w:lastColumn="0" w:oddVBand="0" w:evenVBand="0" w:oddHBand="0" w:evenHBand="0" w:firstRowFirstColumn="0" w:firstRowLastColumn="0" w:lastRowFirstColumn="0" w:lastRowLastColumn="0"/>
            <w:tcW w:w="1545" w:type="dxa"/>
            <w:tcBorders>
              <w:top w:val="nil"/>
              <w:left w:val="nil"/>
              <w:bottom w:val="nil"/>
              <w:right w:val="single" w:color="7F7F7F" w:themeColor="text1" w:themeTint="80" w:sz="8"/>
            </w:tcBorders>
            <w:shd w:val="clear" w:color="auto" w:fill="F2F2F2" w:themeFill="background1" w:themeFillShade="F2"/>
            <w:tcMar>
              <w:left w:w="108" w:type="dxa"/>
              <w:right w:w="108" w:type="dxa"/>
            </w:tcMar>
            <w:vAlign w:val="center"/>
          </w:tcPr>
          <w:p w:rsidR="374BCA6A" w:rsidP="374BCA6A" w:rsidRDefault="374BCA6A" w14:paraId="4E48ACA3" w14:textId="4B37526E">
            <w:pPr>
              <w:spacing w:before="0" w:beforeAutospacing="off" w:after="160" w:afterAutospacing="off" w:line="276" w:lineRule="auto"/>
              <w:jc w:val="center"/>
            </w:pPr>
            <w:r w:rsidRPr="374BCA6A" w:rsidR="374BCA6A">
              <w:rPr>
                <w:rFonts w:ascii="Times New Roman" w:hAnsi="Times New Roman" w:eastAsia="Times New Roman" w:cs="Times New Roman"/>
                <w:b w:val="1"/>
                <w:bCs w:val="1"/>
                <w:caps w:val="1"/>
                <w:color w:val="000000" w:themeColor="text1" w:themeTint="FF" w:themeShade="FF"/>
                <w:sz w:val="24"/>
                <w:szCs w:val="24"/>
              </w:rPr>
              <w:t>25%</w:t>
            </w:r>
          </w:p>
        </w:tc>
        <w:tc>
          <w:tcPr>
            <w:cnfStyle w:val="000000000000" w:firstRow="0" w:lastRow="0" w:firstColumn="0" w:lastColumn="0" w:oddVBand="0" w:evenVBand="0" w:oddHBand="0" w:evenHBand="0" w:firstRowFirstColumn="0" w:firstRowLastColumn="0" w:lastRowFirstColumn="0" w:lastRowLastColumn="0"/>
            <w:tcW w:w="2354" w:type="dxa"/>
            <w:shd w:val="clear" w:color="auto" w:fill="F2F2F2" w:themeFill="background1" w:themeFillShade="F2"/>
            <w:tcMar>
              <w:left w:w="108" w:type="dxa"/>
              <w:right w:w="108" w:type="dxa"/>
            </w:tcMar>
            <w:vAlign w:val="center"/>
          </w:tcPr>
          <w:p w:rsidR="374BCA6A" w:rsidP="374BCA6A" w:rsidRDefault="374BCA6A" w14:paraId="2D579663" w14:textId="1E658462">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6</w:t>
            </w:r>
          </w:p>
        </w:tc>
        <w:tc>
          <w:tcPr>
            <w:cnfStyle w:val="000000000000" w:firstRow="0" w:lastRow="0" w:firstColumn="0" w:lastColumn="0" w:oddVBand="0" w:evenVBand="0" w:oddHBand="0" w:evenHBand="0" w:firstRowFirstColumn="0" w:firstRowLastColumn="0" w:lastRowFirstColumn="0" w:lastRowLastColumn="0"/>
            <w:tcW w:w="2682" w:type="dxa"/>
            <w:shd w:val="clear" w:color="auto" w:fill="F2F2F2" w:themeFill="background1" w:themeFillShade="F2"/>
            <w:tcMar>
              <w:left w:w="108" w:type="dxa"/>
              <w:right w:w="108" w:type="dxa"/>
            </w:tcMar>
            <w:vAlign w:val="center"/>
          </w:tcPr>
          <w:p w:rsidR="374BCA6A" w:rsidP="374BCA6A" w:rsidRDefault="374BCA6A" w14:paraId="5CE8DF02" w14:textId="780E5A1A">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11.5</w:t>
            </w:r>
          </w:p>
        </w:tc>
        <w:tc>
          <w:tcPr>
            <w:cnfStyle w:val="000000000000" w:firstRow="0" w:lastRow="0" w:firstColumn="0" w:lastColumn="0" w:oddVBand="0" w:evenVBand="0" w:oddHBand="0" w:evenHBand="0" w:firstRowFirstColumn="0" w:firstRowLastColumn="0" w:lastRowFirstColumn="0" w:lastRowLastColumn="0"/>
            <w:tcW w:w="2475" w:type="dxa"/>
            <w:shd w:val="clear" w:color="auto" w:fill="F2F2F2" w:themeFill="background1" w:themeFillShade="F2"/>
            <w:tcMar>
              <w:left w:w="108" w:type="dxa"/>
              <w:right w:w="108" w:type="dxa"/>
            </w:tcMar>
            <w:vAlign w:val="center"/>
          </w:tcPr>
          <w:p w:rsidR="374BCA6A" w:rsidP="374BCA6A" w:rsidRDefault="374BCA6A" w14:paraId="113876AC" w14:textId="6B9C0916">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18</w:t>
            </w:r>
          </w:p>
        </w:tc>
      </w:tr>
      <w:tr w:rsidR="374BCA6A" w:rsidTr="374BCA6A" w14:paraId="5FF34786">
        <w:trPr>
          <w:trHeight w:val="300"/>
        </w:trPr>
        <w:tc>
          <w:tcPr>
            <w:cnfStyle w:val="001000000000" w:firstRow="0" w:lastRow="0" w:firstColumn="1" w:lastColumn="0" w:oddVBand="0" w:evenVBand="0" w:oddHBand="0" w:evenHBand="0" w:firstRowFirstColumn="0" w:firstRowLastColumn="0" w:lastRowFirstColumn="0" w:lastRowLastColumn="0"/>
            <w:tcW w:w="1545" w:type="dxa"/>
            <w:tcBorders>
              <w:top w:val="nil"/>
              <w:left w:val="nil"/>
              <w:bottom w:val="nil"/>
              <w:right w:val="single" w:color="7F7F7F" w:themeColor="text1" w:themeTint="80" w:sz="8"/>
            </w:tcBorders>
            <w:tcMar>
              <w:left w:w="108" w:type="dxa"/>
              <w:right w:w="108" w:type="dxa"/>
            </w:tcMar>
            <w:vAlign w:val="center"/>
          </w:tcPr>
          <w:p w:rsidR="374BCA6A" w:rsidP="374BCA6A" w:rsidRDefault="374BCA6A" w14:paraId="64F2EECF" w14:textId="6E25BEA8">
            <w:pPr>
              <w:spacing w:before="0" w:beforeAutospacing="off" w:after="160" w:afterAutospacing="off" w:line="276" w:lineRule="auto"/>
              <w:jc w:val="center"/>
            </w:pPr>
            <w:r w:rsidRPr="374BCA6A" w:rsidR="374BCA6A">
              <w:rPr>
                <w:rFonts w:ascii="Times New Roman" w:hAnsi="Times New Roman" w:eastAsia="Times New Roman" w:cs="Times New Roman"/>
                <w:b w:val="1"/>
                <w:bCs w:val="1"/>
                <w:caps w:val="1"/>
                <w:sz w:val="24"/>
                <w:szCs w:val="24"/>
              </w:rPr>
              <w:t>Median</w:t>
            </w:r>
          </w:p>
        </w:tc>
        <w:tc>
          <w:tcPr>
            <w:cnfStyle w:val="000000000000" w:firstRow="0" w:lastRow="0" w:firstColumn="0" w:lastColumn="0" w:oddVBand="0" w:evenVBand="0" w:oddHBand="0" w:evenHBand="0" w:firstRowFirstColumn="0" w:firstRowLastColumn="0" w:lastRowFirstColumn="0" w:lastRowLastColumn="0"/>
            <w:tcW w:w="2354" w:type="dxa"/>
            <w:tcMar>
              <w:left w:w="108" w:type="dxa"/>
              <w:right w:w="108" w:type="dxa"/>
            </w:tcMar>
            <w:vAlign w:val="center"/>
          </w:tcPr>
          <w:p w:rsidR="374BCA6A" w:rsidP="374BCA6A" w:rsidRDefault="374BCA6A" w14:paraId="6991F4B9" w14:textId="5A85AC28">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18</w:t>
            </w:r>
          </w:p>
        </w:tc>
        <w:tc>
          <w:tcPr>
            <w:cnfStyle w:val="000000000000" w:firstRow="0" w:lastRow="0" w:firstColumn="0" w:lastColumn="0" w:oddVBand="0" w:evenVBand="0" w:oddHBand="0" w:evenHBand="0" w:firstRowFirstColumn="0" w:firstRowLastColumn="0" w:lastRowFirstColumn="0" w:lastRowLastColumn="0"/>
            <w:tcW w:w="2682" w:type="dxa"/>
            <w:tcMar>
              <w:left w:w="108" w:type="dxa"/>
              <w:right w:w="108" w:type="dxa"/>
            </w:tcMar>
            <w:vAlign w:val="center"/>
          </w:tcPr>
          <w:p w:rsidR="374BCA6A" w:rsidP="374BCA6A" w:rsidRDefault="374BCA6A" w14:paraId="5CDD08A9" w14:textId="77367D35">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27</w:t>
            </w:r>
          </w:p>
        </w:tc>
        <w:tc>
          <w:tcPr>
            <w:cnfStyle w:val="000000000000" w:firstRow="0" w:lastRow="0" w:firstColumn="0" w:lastColumn="0" w:oddVBand="0" w:evenVBand="0" w:oddHBand="0" w:evenHBand="0" w:firstRowFirstColumn="0" w:firstRowLastColumn="0" w:lastRowFirstColumn="0" w:lastRowLastColumn="0"/>
            <w:tcW w:w="2475" w:type="dxa"/>
            <w:tcMar>
              <w:left w:w="108" w:type="dxa"/>
              <w:right w:w="108" w:type="dxa"/>
            </w:tcMar>
            <w:vAlign w:val="center"/>
          </w:tcPr>
          <w:p w:rsidR="374BCA6A" w:rsidP="374BCA6A" w:rsidRDefault="374BCA6A" w14:paraId="56939350" w14:textId="39FC4ADD">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41</w:t>
            </w:r>
          </w:p>
        </w:tc>
      </w:tr>
      <w:tr w:rsidR="374BCA6A" w:rsidTr="374BCA6A" w14:paraId="55E5EC73">
        <w:trPr>
          <w:trHeight w:val="300"/>
        </w:trPr>
        <w:tc>
          <w:tcPr>
            <w:cnfStyle w:val="001000000000" w:firstRow="0" w:lastRow="0" w:firstColumn="1" w:lastColumn="0" w:oddVBand="0" w:evenVBand="0" w:oddHBand="0" w:evenHBand="0" w:firstRowFirstColumn="0" w:firstRowLastColumn="0" w:lastRowFirstColumn="0" w:lastRowLastColumn="0"/>
            <w:tcW w:w="1545" w:type="dxa"/>
            <w:tcBorders>
              <w:top w:val="nil"/>
              <w:left w:val="nil"/>
              <w:bottom w:val="nil"/>
              <w:right w:val="single" w:color="7F7F7F" w:themeColor="text1" w:themeTint="80" w:sz="8"/>
            </w:tcBorders>
            <w:shd w:val="clear" w:color="auto" w:fill="F2F2F2" w:themeFill="background1" w:themeFillShade="F2"/>
            <w:tcMar>
              <w:left w:w="108" w:type="dxa"/>
              <w:right w:w="108" w:type="dxa"/>
            </w:tcMar>
            <w:vAlign w:val="center"/>
          </w:tcPr>
          <w:p w:rsidR="374BCA6A" w:rsidP="374BCA6A" w:rsidRDefault="374BCA6A" w14:paraId="31226C68" w14:textId="0B65C913">
            <w:pPr>
              <w:spacing w:before="0" w:beforeAutospacing="off" w:after="160" w:afterAutospacing="off" w:line="276" w:lineRule="auto"/>
              <w:jc w:val="center"/>
            </w:pPr>
            <w:r w:rsidRPr="374BCA6A" w:rsidR="374BCA6A">
              <w:rPr>
                <w:rFonts w:ascii="Times New Roman" w:hAnsi="Times New Roman" w:eastAsia="Times New Roman" w:cs="Times New Roman"/>
                <w:b w:val="1"/>
                <w:bCs w:val="1"/>
                <w:caps w:val="1"/>
                <w:color w:val="000000" w:themeColor="text1" w:themeTint="FF" w:themeShade="FF"/>
                <w:sz w:val="24"/>
                <w:szCs w:val="24"/>
              </w:rPr>
              <w:t>75%</w:t>
            </w:r>
          </w:p>
        </w:tc>
        <w:tc>
          <w:tcPr>
            <w:cnfStyle w:val="000000000000" w:firstRow="0" w:lastRow="0" w:firstColumn="0" w:lastColumn="0" w:oddVBand="0" w:evenVBand="0" w:oddHBand="0" w:evenHBand="0" w:firstRowFirstColumn="0" w:firstRowLastColumn="0" w:lastRowFirstColumn="0" w:lastRowLastColumn="0"/>
            <w:tcW w:w="2354" w:type="dxa"/>
            <w:shd w:val="clear" w:color="auto" w:fill="F2F2F2" w:themeFill="background1" w:themeFillShade="F2"/>
            <w:tcMar>
              <w:left w:w="108" w:type="dxa"/>
              <w:right w:w="108" w:type="dxa"/>
            </w:tcMar>
            <w:vAlign w:val="center"/>
          </w:tcPr>
          <w:p w:rsidR="374BCA6A" w:rsidP="374BCA6A" w:rsidRDefault="374BCA6A" w14:paraId="6DCD4F0E" w14:textId="5026A074">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38</w:t>
            </w:r>
          </w:p>
        </w:tc>
        <w:tc>
          <w:tcPr>
            <w:cnfStyle w:val="000000000000" w:firstRow="0" w:lastRow="0" w:firstColumn="0" w:lastColumn="0" w:oddVBand="0" w:evenVBand="0" w:oddHBand="0" w:evenHBand="0" w:firstRowFirstColumn="0" w:firstRowLastColumn="0" w:lastRowFirstColumn="0" w:lastRowLastColumn="0"/>
            <w:tcW w:w="2682" w:type="dxa"/>
            <w:shd w:val="clear" w:color="auto" w:fill="F2F2F2" w:themeFill="background1" w:themeFillShade="F2"/>
            <w:tcMar>
              <w:left w:w="108" w:type="dxa"/>
              <w:right w:w="108" w:type="dxa"/>
            </w:tcMar>
            <w:vAlign w:val="center"/>
          </w:tcPr>
          <w:p w:rsidR="374BCA6A" w:rsidP="374BCA6A" w:rsidRDefault="374BCA6A" w14:paraId="0AC2AD07" w14:textId="74C7C1A6">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46.5</w:t>
            </w:r>
          </w:p>
        </w:tc>
        <w:tc>
          <w:tcPr>
            <w:cnfStyle w:val="000000000000" w:firstRow="0" w:lastRow="0" w:firstColumn="0" w:lastColumn="0" w:oddVBand="0" w:evenVBand="0" w:oddHBand="0" w:evenHBand="0" w:firstRowFirstColumn="0" w:firstRowLastColumn="0" w:lastRowFirstColumn="0" w:lastRowLastColumn="0"/>
            <w:tcW w:w="2475" w:type="dxa"/>
            <w:shd w:val="clear" w:color="auto" w:fill="F2F2F2" w:themeFill="background1" w:themeFillShade="F2"/>
            <w:tcMar>
              <w:left w:w="108" w:type="dxa"/>
              <w:right w:w="108" w:type="dxa"/>
            </w:tcMar>
            <w:vAlign w:val="center"/>
          </w:tcPr>
          <w:p w:rsidR="374BCA6A" w:rsidP="374BCA6A" w:rsidRDefault="374BCA6A" w14:paraId="2AFE6DEC" w14:textId="71062E8F">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69.25</w:t>
            </w:r>
          </w:p>
        </w:tc>
      </w:tr>
      <w:tr w:rsidR="374BCA6A" w:rsidTr="374BCA6A" w14:paraId="38C9AEFB">
        <w:trPr>
          <w:trHeight w:val="300"/>
        </w:trPr>
        <w:tc>
          <w:tcPr>
            <w:cnfStyle w:val="001000000000" w:firstRow="0" w:lastRow="0" w:firstColumn="1" w:lastColumn="0" w:oddVBand="0" w:evenVBand="0" w:oddHBand="0" w:evenHBand="0" w:firstRowFirstColumn="0" w:firstRowLastColumn="0" w:lastRowFirstColumn="0" w:lastRowLastColumn="0"/>
            <w:tcW w:w="1545" w:type="dxa"/>
            <w:tcBorders>
              <w:top w:val="nil"/>
              <w:left w:val="nil"/>
              <w:bottom w:val="nil"/>
              <w:right w:val="single" w:color="7F7F7F" w:themeColor="text1" w:themeTint="80" w:sz="8"/>
            </w:tcBorders>
            <w:tcMar>
              <w:left w:w="108" w:type="dxa"/>
              <w:right w:w="108" w:type="dxa"/>
            </w:tcMar>
            <w:vAlign w:val="center"/>
          </w:tcPr>
          <w:p w:rsidR="374BCA6A" w:rsidP="374BCA6A" w:rsidRDefault="374BCA6A" w14:paraId="25543DD3" w14:textId="18B20D4C">
            <w:pPr>
              <w:spacing w:before="0" w:beforeAutospacing="off" w:after="160" w:afterAutospacing="off" w:line="276" w:lineRule="auto"/>
              <w:jc w:val="center"/>
            </w:pPr>
            <w:r w:rsidRPr="374BCA6A" w:rsidR="374BCA6A">
              <w:rPr>
                <w:rFonts w:ascii="Times New Roman" w:hAnsi="Times New Roman" w:eastAsia="Times New Roman" w:cs="Times New Roman"/>
                <w:b w:val="1"/>
                <w:bCs w:val="1"/>
                <w:caps w:val="1"/>
                <w:sz w:val="24"/>
                <w:szCs w:val="24"/>
              </w:rPr>
              <w:t>Max</w:t>
            </w:r>
          </w:p>
        </w:tc>
        <w:tc>
          <w:tcPr>
            <w:cnfStyle w:val="000000000000" w:firstRow="0" w:lastRow="0" w:firstColumn="0" w:lastColumn="0" w:oddVBand="0" w:evenVBand="0" w:oddHBand="0" w:evenHBand="0" w:firstRowFirstColumn="0" w:firstRowLastColumn="0" w:lastRowFirstColumn="0" w:lastRowLastColumn="0"/>
            <w:tcW w:w="2354" w:type="dxa"/>
            <w:tcMar>
              <w:left w:w="108" w:type="dxa"/>
              <w:right w:w="108" w:type="dxa"/>
            </w:tcMar>
            <w:vAlign w:val="center"/>
          </w:tcPr>
          <w:p w:rsidR="374BCA6A" w:rsidP="374BCA6A" w:rsidRDefault="374BCA6A" w14:paraId="4D8FD3B9" w14:textId="207E2D40">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505</w:t>
            </w:r>
          </w:p>
        </w:tc>
        <w:tc>
          <w:tcPr>
            <w:cnfStyle w:val="000000000000" w:firstRow="0" w:lastRow="0" w:firstColumn="0" w:lastColumn="0" w:oddVBand="0" w:evenVBand="0" w:oddHBand="0" w:evenHBand="0" w:firstRowFirstColumn="0" w:firstRowLastColumn="0" w:lastRowFirstColumn="0" w:lastRowLastColumn="0"/>
            <w:tcW w:w="2682" w:type="dxa"/>
            <w:tcMar>
              <w:left w:w="108" w:type="dxa"/>
              <w:right w:w="108" w:type="dxa"/>
            </w:tcMar>
            <w:vAlign w:val="center"/>
          </w:tcPr>
          <w:p w:rsidR="374BCA6A" w:rsidP="374BCA6A" w:rsidRDefault="374BCA6A" w14:paraId="421E7FBD" w14:textId="5792545B">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216</w:t>
            </w:r>
          </w:p>
        </w:tc>
        <w:tc>
          <w:tcPr>
            <w:cnfStyle w:val="000000000000" w:firstRow="0" w:lastRow="0" w:firstColumn="0" w:lastColumn="0" w:oddVBand="0" w:evenVBand="0" w:oddHBand="0" w:evenHBand="0" w:firstRowFirstColumn="0" w:firstRowLastColumn="0" w:lastRowFirstColumn="0" w:lastRowLastColumn="0"/>
            <w:tcW w:w="2475" w:type="dxa"/>
            <w:tcMar>
              <w:left w:w="108" w:type="dxa"/>
              <w:right w:w="108" w:type="dxa"/>
            </w:tcMar>
            <w:vAlign w:val="center"/>
          </w:tcPr>
          <w:p w:rsidR="374BCA6A" w:rsidP="374BCA6A" w:rsidRDefault="374BCA6A" w14:paraId="0A5C92F2" w14:textId="5B12559D">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226</w:t>
            </w:r>
          </w:p>
        </w:tc>
      </w:tr>
      <w:tr w:rsidR="374BCA6A" w:rsidTr="374BCA6A" w14:paraId="18699752">
        <w:trPr>
          <w:trHeight w:val="300"/>
        </w:trPr>
        <w:tc>
          <w:tcPr>
            <w:cnfStyle w:val="001000000000" w:firstRow="0" w:lastRow="0" w:firstColumn="1" w:lastColumn="0" w:oddVBand="0" w:evenVBand="0" w:oddHBand="0" w:evenHBand="0" w:firstRowFirstColumn="0" w:firstRowLastColumn="0" w:lastRowFirstColumn="0" w:lastRowLastColumn="0"/>
            <w:tcW w:w="1545" w:type="dxa"/>
            <w:tcBorders>
              <w:top w:val="nil"/>
              <w:left w:val="nil"/>
              <w:bottom w:val="nil"/>
              <w:right w:val="single" w:color="7F7F7F" w:themeColor="text1" w:themeTint="80" w:sz="8"/>
            </w:tcBorders>
            <w:shd w:val="clear" w:color="auto" w:fill="F2F2F2" w:themeFill="background1" w:themeFillShade="F2"/>
            <w:tcMar>
              <w:left w:w="108" w:type="dxa"/>
              <w:right w:w="108" w:type="dxa"/>
            </w:tcMar>
            <w:vAlign w:val="center"/>
          </w:tcPr>
          <w:p w:rsidR="374BCA6A" w:rsidP="374BCA6A" w:rsidRDefault="374BCA6A" w14:paraId="6791AD0C" w14:textId="05DFE880">
            <w:pPr>
              <w:spacing w:before="0" w:beforeAutospacing="off" w:after="160" w:afterAutospacing="off" w:line="276" w:lineRule="auto"/>
              <w:jc w:val="center"/>
            </w:pPr>
            <w:r w:rsidRPr="374BCA6A" w:rsidR="374BCA6A">
              <w:rPr>
                <w:rFonts w:ascii="Times New Roman" w:hAnsi="Times New Roman" w:eastAsia="Times New Roman" w:cs="Times New Roman"/>
                <w:b w:val="1"/>
                <w:bCs w:val="1"/>
                <w:caps w:val="1"/>
                <w:color w:val="000000" w:themeColor="text1" w:themeTint="FF" w:themeShade="FF"/>
                <w:sz w:val="24"/>
                <w:szCs w:val="24"/>
              </w:rPr>
              <w:t>Sum</w:t>
            </w:r>
          </w:p>
        </w:tc>
        <w:tc>
          <w:tcPr>
            <w:cnfStyle w:val="000000000000" w:firstRow="0" w:lastRow="0" w:firstColumn="0" w:lastColumn="0" w:oddVBand="0" w:evenVBand="0" w:oddHBand="0" w:evenHBand="0" w:firstRowFirstColumn="0" w:firstRowLastColumn="0" w:lastRowFirstColumn="0" w:lastRowLastColumn="0"/>
            <w:tcW w:w="2354" w:type="dxa"/>
            <w:shd w:val="clear" w:color="auto" w:fill="F2F2F2" w:themeFill="background1" w:themeFillShade="F2"/>
            <w:tcMar>
              <w:left w:w="108" w:type="dxa"/>
              <w:right w:w="108" w:type="dxa"/>
            </w:tcMar>
            <w:vAlign w:val="center"/>
          </w:tcPr>
          <w:p w:rsidR="374BCA6A" w:rsidP="374BCA6A" w:rsidRDefault="374BCA6A" w14:paraId="02D84D9A" w14:textId="54BCCCDF">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44,539</w:t>
            </w:r>
          </w:p>
        </w:tc>
        <w:tc>
          <w:tcPr>
            <w:cnfStyle w:val="000000000000" w:firstRow="0" w:lastRow="0" w:firstColumn="0" w:lastColumn="0" w:oddVBand="0" w:evenVBand="0" w:oddHBand="0" w:evenHBand="0" w:firstRowFirstColumn="0" w:firstRowLastColumn="0" w:lastRowFirstColumn="0" w:lastRowLastColumn="0"/>
            <w:tcW w:w="2682" w:type="dxa"/>
            <w:shd w:val="clear" w:color="auto" w:fill="F2F2F2" w:themeFill="background1" w:themeFillShade="F2"/>
            <w:tcMar>
              <w:left w:w="108" w:type="dxa"/>
              <w:right w:w="108" w:type="dxa"/>
            </w:tcMar>
            <w:vAlign w:val="center"/>
          </w:tcPr>
          <w:p w:rsidR="374BCA6A" w:rsidP="374BCA6A" w:rsidRDefault="374BCA6A" w14:paraId="5CFBA974" w14:textId="78061970">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9,737</w:t>
            </w:r>
          </w:p>
        </w:tc>
        <w:tc>
          <w:tcPr>
            <w:cnfStyle w:val="000000000000" w:firstRow="0" w:lastRow="0" w:firstColumn="0" w:lastColumn="0" w:oddVBand="0" w:evenVBand="0" w:oddHBand="0" w:evenHBand="0" w:firstRowFirstColumn="0" w:firstRowLastColumn="0" w:lastRowFirstColumn="0" w:lastRowLastColumn="0"/>
            <w:tcW w:w="2475" w:type="dxa"/>
            <w:shd w:val="clear" w:color="auto" w:fill="F2F2F2" w:themeFill="background1" w:themeFillShade="F2"/>
            <w:tcMar>
              <w:left w:w="108" w:type="dxa"/>
              <w:right w:w="108" w:type="dxa"/>
            </w:tcMar>
            <w:vAlign w:val="center"/>
          </w:tcPr>
          <w:p w:rsidR="374BCA6A" w:rsidP="374BCA6A" w:rsidRDefault="374BCA6A" w14:paraId="648F75F9" w14:textId="1CAE26AE">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40,343</w:t>
            </w:r>
          </w:p>
        </w:tc>
      </w:tr>
      <w:tr w:rsidR="374BCA6A" w:rsidTr="374BCA6A" w14:paraId="52C771CB">
        <w:trPr>
          <w:trHeight w:val="300"/>
        </w:trPr>
        <w:tc>
          <w:tcPr>
            <w:cnfStyle w:val="001000000000" w:firstRow="0" w:lastRow="0" w:firstColumn="1" w:lastColumn="0" w:oddVBand="0" w:evenVBand="0" w:oddHBand="0" w:evenHBand="0" w:firstRowFirstColumn="0" w:firstRowLastColumn="0" w:lastRowFirstColumn="0" w:lastRowLastColumn="0"/>
            <w:tcW w:w="1545" w:type="dxa"/>
            <w:tcBorders>
              <w:top w:val="nil"/>
              <w:left w:val="nil"/>
              <w:bottom w:val="nil"/>
              <w:right w:val="single" w:color="7F7F7F" w:themeColor="text1" w:themeTint="80" w:sz="8"/>
            </w:tcBorders>
            <w:tcMar>
              <w:left w:w="108" w:type="dxa"/>
              <w:right w:w="108" w:type="dxa"/>
            </w:tcMar>
            <w:vAlign w:val="center"/>
          </w:tcPr>
          <w:p w:rsidR="374BCA6A" w:rsidP="374BCA6A" w:rsidRDefault="374BCA6A" w14:paraId="178A2E15" w14:textId="353F582C">
            <w:pPr>
              <w:spacing w:before="0" w:beforeAutospacing="off" w:after="160" w:afterAutospacing="off" w:line="276" w:lineRule="auto"/>
              <w:jc w:val="center"/>
            </w:pPr>
            <w:r w:rsidRPr="374BCA6A" w:rsidR="374BCA6A">
              <w:rPr>
                <w:rFonts w:ascii="Times New Roman" w:hAnsi="Times New Roman" w:eastAsia="Times New Roman" w:cs="Times New Roman"/>
                <w:b w:val="1"/>
                <w:bCs w:val="1"/>
                <w:caps w:val="1"/>
                <w:sz w:val="24"/>
                <w:szCs w:val="24"/>
              </w:rPr>
              <w:t>Range</w:t>
            </w:r>
          </w:p>
        </w:tc>
        <w:tc>
          <w:tcPr>
            <w:cnfStyle w:val="000000000000" w:firstRow="0" w:lastRow="0" w:firstColumn="0" w:lastColumn="0" w:oddVBand="0" w:evenVBand="0" w:oddHBand="0" w:evenHBand="0" w:firstRowFirstColumn="0" w:firstRowLastColumn="0" w:lastRowFirstColumn="0" w:lastRowLastColumn="0"/>
            <w:tcW w:w="2354" w:type="dxa"/>
            <w:tcMar>
              <w:left w:w="108" w:type="dxa"/>
              <w:right w:w="108" w:type="dxa"/>
            </w:tcMar>
            <w:vAlign w:val="center"/>
          </w:tcPr>
          <w:p w:rsidR="374BCA6A" w:rsidP="374BCA6A" w:rsidRDefault="374BCA6A" w14:paraId="3CDCEB81" w14:textId="7AAC6554">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504</w:t>
            </w:r>
          </w:p>
        </w:tc>
        <w:tc>
          <w:tcPr>
            <w:cnfStyle w:val="000000000000" w:firstRow="0" w:lastRow="0" w:firstColumn="0" w:lastColumn="0" w:oddVBand="0" w:evenVBand="0" w:oddHBand="0" w:evenHBand="0" w:firstRowFirstColumn="0" w:firstRowLastColumn="0" w:lastRowFirstColumn="0" w:lastRowLastColumn="0"/>
            <w:tcW w:w="2682" w:type="dxa"/>
            <w:tcMar>
              <w:left w:w="108" w:type="dxa"/>
              <w:right w:w="108" w:type="dxa"/>
            </w:tcMar>
            <w:vAlign w:val="center"/>
          </w:tcPr>
          <w:p w:rsidR="374BCA6A" w:rsidP="374BCA6A" w:rsidRDefault="374BCA6A" w14:paraId="58996720" w14:textId="712B59F3">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215</w:t>
            </w:r>
          </w:p>
        </w:tc>
        <w:tc>
          <w:tcPr>
            <w:cnfStyle w:val="000000000000" w:firstRow="0" w:lastRow="0" w:firstColumn="0" w:lastColumn="0" w:oddVBand="0" w:evenVBand="0" w:oddHBand="0" w:evenHBand="0" w:firstRowFirstColumn="0" w:firstRowLastColumn="0" w:lastRowFirstColumn="0" w:lastRowLastColumn="0"/>
            <w:tcW w:w="2475" w:type="dxa"/>
            <w:tcMar>
              <w:left w:w="108" w:type="dxa"/>
              <w:right w:w="108" w:type="dxa"/>
            </w:tcMar>
            <w:vAlign w:val="center"/>
          </w:tcPr>
          <w:p w:rsidR="374BCA6A" w:rsidP="374BCA6A" w:rsidRDefault="374BCA6A" w14:paraId="23B2C203" w14:textId="425F77CE">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225</w:t>
            </w:r>
          </w:p>
        </w:tc>
      </w:tr>
      <w:tr w:rsidR="374BCA6A" w:rsidTr="374BCA6A" w14:paraId="444FC76B">
        <w:trPr>
          <w:trHeight w:val="300"/>
        </w:trPr>
        <w:tc>
          <w:tcPr>
            <w:cnfStyle w:val="001000000000" w:firstRow="0" w:lastRow="0" w:firstColumn="1" w:lastColumn="0" w:oddVBand="0" w:evenVBand="0" w:oddHBand="0" w:evenHBand="0" w:firstRowFirstColumn="0" w:firstRowLastColumn="0" w:lastRowFirstColumn="0" w:lastRowLastColumn="0"/>
            <w:tcW w:w="1545" w:type="dxa"/>
            <w:tcBorders>
              <w:top w:val="nil"/>
              <w:left w:val="nil"/>
              <w:bottom w:val="nil"/>
              <w:right w:val="single" w:color="7F7F7F" w:themeColor="text1" w:themeTint="80" w:sz="8"/>
            </w:tcBorders>
            <w:shd w:val="clear" w:color="auto" w:fill="F2F2F2" w:themeFill="background1" w:themeFillShade="F2"/>
            <w:tcMar>
              <w:left w:w="108" w:type="dxa"/>
              <w:right w:w="108" w:type="dxa"/>
            </w:tcMar>
            <w:vAlign w:val="center"/>
          </w:tcPr>
          <w:p w:rsidR="374BCA6A" w:rsidP="374BCA6A" w:rsidRDefault="374BCA6A" w14:paraId="53DA1F48" w14:textId="7FBE66C1">
            <w:pPr>
              <w:spacing w:before="0" w:beforeAutospacing="off" w:after="160" w:afterAutospacing="off" w:line="276" w:lineRule="auto"/>
              <w:jc w:val="center"/>
            </w:pPr>
            <w:r w:rsidRPr="374BCA6A" w:rsidR="374BCA6A">
              <w:rPr>
                <w:rFonts w:ascii="Times New Roman" w:hAnsi="Times New Roman" w:eastAsia="Times New Roman" w:cs="Times New Roman"/>
                <w:b w:val="1"/>
                <w:bCs w:val="1"/>
                <w:caps w:val="1"/>
                <w:color w:val="000000" w:themeColor="text1" w:themeTint="FF" w:themeShade="FF"/>
                <w:sz w:val="24"/>
                <w:szCs w:val="24"/>
              </w:rPr>
              <w:t>CoV (%)</w:t>
            </w:r>
          </w:p>
        </w:tc>
        <w:tc>
          <w:tcPr>
            <w:cnfStyle w:val="000000000000" w:firstRow="0" w:lastRow="0" w:firstColumn="0" w:lastColumn="0" w:oddVBand="0" w:evenVBand="0" w:oddHBand="0" w:evenHBand="0" w:firstRowFirstColumn="0" w:firstRowLastColumn="0" w:lastRowFirstColumn="0" w:lastRowLastColumn="0"/>
            <w:tcW w:w="2354" w:type="dxa"/>
            <w:shd w:val="clear" w:color="auto" w:fill="F2F2F2" w:themeFill="background1" w:themeFillShade="F2"/>
            <w:tcMar>
              <w:left w:w="108" w:type="dxa"/>
              <w:right w:w="108" w:type="dxa"/>
            </w:tcMar>
            <w:vAlign w:val="center"/>
          </w:tcPr>
          <w:p w:rsidR="374BCA6A" w:rsidP="374BCA6A" w:rsidRDefault="374BCA6A" w14:paraId="27D392D7" w14:textId="2FC0FD41">
            <w:pPr>
              <w:spacing w:before="0" w:beforeAutospacing="off" w:after="160" w:afterAutospacing="off" w:line="276" w:lineRule="auto"/>
              <w:jc w:val="center"/>
              <w:rPr>
                <w:rFonts w:ascii="Times New Roman" w:hAnsi="Times New Roman" w:eastAsia="Times New Roman" w:cs="Times New Roman"/>
                <w:b w:val="0"/>
                <w:bCs w:val="0"/>
                <w:color w:val="000000" w:themeColor="text1" w:themeTint="FF" w:themeShade="FF"/>
                <w:sz w:val="24"/>
                <w:szCs w:val="24"/>
              </w:rPr>
            </w:pPr>
            <w:r w:rsidRPr="374BCA6A" w:rsidR="374BCA6A">
              <w:rPr>
                <w:rFonts w:ascii="Times New Roman" w:hAnsi="Times New Roman" w:eastAsia="Times New Roman" w:cs="Times New Roman"/>
                <w:b w:val="0"/>
                <w:bCs w:val="0"/>
                <w:color w:val="000000" w:themeColor="text1" w:themeTint="FF" w:themeShade="FF"/>
                <w:sz w:val="24"/>
                <w:szCs w:val="24"/>
              </w:rPr>
              <w:t>135.08</w:t>
            </w:r>
          </w:p>
        </w:tc>
        <w:tc>
          <w:tcPr>
            <w:cnfStyle w:val="000000000000" w:firstRow="0" w:lastRow="0" w:firstColumn="0" w:lastColumn="0" w:oddVBand="0" w:evenVBand="0" w:oddHBand="0" w:evenHBand="0" w:firstRowFirstColumn="0" w:firstRowLastColumn="0" w:lastRowFirstColumn="0" w:lastRowLastColumn="0"/>
            <w:tcW w:w="2682" w:type="dxa"/>
            <w:shd w:val="clear" w:color="auto" w:fill="F2F2F2" w:themeFill="background1" w:themeFillShade="F2"/>
            <w:tcMar>
              <w:left w:w="108" w:type="dxa"/>
              <w:right w:w="108" w:type="dxa"/>
            </w:tcMar>
            <w:vAlign w:val="center"/>
          </w:tcPr>
          <w:p w:rsidR="374BCA6A" w:rsidP="374BCA6A" w:rsidRDefault="374BCA6A" w14:paraId="1BAAEB7D" w14:textId="1456E4DB">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89.11</w:t>
            </w:r>
          </w:p>
        </w:tc>
        <w:tc>
          <w:tcPr>
            <w:cnfStyle w:val="000000000000" w:firstRow="0" w:lastRow="0" w:firstColumn="0" w:lastColumn="0" w:oddVBand="0" w:evenVBand="0" w:oddHBand="0" w:evenHBand="0" w:firstRowFirstColumn="0" w:firstRowLastColumn="0" w:lastRowFirstColumn="0" w:lastRowLastColumn="0"/>
            <w:tcW w:w="2475" w:type="dxa"/>
            <w:shd w:val="clear" w:color="auto" w:fill="F2F2F2" w:themeFill="background1" w:themeFillShade="F2"/>
            <w:tcMar>
              <w:left w:w="108" w:type="dxa"/>
              <w:right w:w="108" w:type="dxa"/>
            </w:tcMar>
            <w:vAlign w:val="center"/>
          </w:tcPr>
          <w:p w:rsidR="374BCA6A" w:rsidP="374BCA6A" w:rsidRDefault="374BCA6A" w14:paraId="0F245B39" w14:textId="63538090">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74.35</w:t>
            </w:r>
          </w:p>
        </w:tc>
      </w:tr>
    </w:tbl>
    <w:p w:rsidR="374BCA6A" w:rsidP="374BCA6A" w:rsidRDefault="374BCA6A" w14:paraId="6F6DA9E5" w14:textId="08D5A4CF">
      <w:pPr>
        <w:pStyle w:val="Normal"/>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139949AF" w:rsidP="374BCA6A" w:rsidRDefault="139949AF" w14:paraId="699A62C3" w14:textId="59AA3786">
      <w:pPr>
        <w:spacing w:before="0" w:beforeAutospacing="off" w:after="160" w:afterAutospacing="off" w:line="276" w:lineRule="auto"/>
        <w:jc w:val="both"/>
        <w:rPr>
          <w:rFonts w:ascii="Times New Roman" w:hAnsi="Times New Roman" w:eastAsia="Times New Roman" w:cs="Times New Roman"/>
          <w:b w:val="1"/>
          <w:bCs w:val="1"/>
          <w:noProof w:val="0"/>
          <w:sz w:val="24"/>
          <w:szCs w:val="24"/>
          <w:lang w:val="en-US"/>
        </w:rPr>
      </w:pPr>
      <w:r w:rsidRPr="374BCA6A" w:rsidR="139949AF">
        <w:rPr>
          <w:rFonts w:ascii="Times New Roman" w:hAnsi="Times New Roman" w:eastAsia="Times New Roman" w:cs="Times New Roman"/>
          <w:b w:val="1"/>
          <w:bCs w:val="1"/>
          <w:noProof w:val="0"/>
          <w:sz w:val="24"/>
          <w:szCs w:val="24"/>
          <w:lang w:val="en-US"/>
        </w:rPr>
        <w:t>Hypotheses for ANOVA</w:t>
      </w:r>
    </w:p>
    <w:p w:rsidR="15281E15" w:rsidP="374BCA6A" w:rsidRDefault="15281E15" w14:paraId="1E449CD8" w14:textId="5B03E17C">
      <w:pPr>
        <w:spacing w:before="0" w:beforeAutospacing="off" w:after="160" w:afterAutospacing="off" w:line="276" w:lineRule="auto"/>
        <w:jc w:val="left"/>
      </w:pPr>
      <w:r w:rsidRPr="374BCA6A" w:rsidR="15281E15">
        <w:rPr>
          <w:rFonts w:ascii="Times New Roman" w:hAnsi="Times New Roman" w:eastAsia="Times New Roman" w:cs="Times New Roman"/>
          <w:b w:val="1"/>
          <w:bCs w:val="1"/>
          <w:noProof w:val="0"/>
          <w:color w:val="000000" w:themeColor="text1" w:themeTint="FF" w:themeShade="FF"/>
          <w:sz w:val="24"/>
          <w:szCs w:val="24"/>
          <w:lang w:val="en-US"/>
        </w:rPr>
        <w:t>Null Hypothesis (H₀):</w:t>
      </w:r>
      <w:r w:rsidRPr="374BCA6A" w:rsidR="15281E15">
        <w:rPr>
          <w:rFonts w:ascii="Times New Roman" w:hAnsi="Times New Roman" w:eastAsia="Times New Roman" w:cs="Times New Roman"/>
          <w:noProof w:val="0"/>
          <w:color w:val="000000" w:themeColor="text1" w:themeTint="FF" w:themeShade="FF"/>
          <w:sz w:val="24"/>
          <w:szCs w:val="24"/>
          <w:lang w:val="en-US"/>
        </w:rPr>
        <w:t xml:space="preserve"> There is no significant difference in accessing healthcare, measured by the frequency of visits, among the racial/ethnic groups in low-income patients.</w:t>
      </w:r>
    </w:p>
    <w:p w:rsidR="15281E15" w:rsidP="374BCA6A" w:rsidRDefault="15281E15" w14:paraId="482C9EDA" w14:textId="6CF307B5">
      <w:pPr>
        <w:spacing w:before="0" w:beforeAutospacing="off" w:after="160" w:afterAutospacing="off" w:line="276" w:lineRule="auto"/>
        <w:jc w:val="center"/>
        <w:rPr>
          <w:rFonts w:ascii="Times New Roman" w:hAnsi="Times New Roman" w:eastAsia="Times New Roman" w:cs="Times New Roman"/>
          <w:noProof w:val="0"/>
          <w:color w:val="000000" w:themeColor="text1" w:themeTint="FF" w:themeShade="FF"/>
          <w:sz w:val="24"/>
          <w:szCs w:val="24"/>
          <w:lang w:val="en-US"/>
        </w:rPr>
      </w:pPr>
      <w:r w:rsidRPr="374BCA6A" w:rsidR="15281E15">
        <w:rPr>
          <w:rFonts w:ascii="Times New Roman" w:hAnsi="Times New Roman" w:eastAsia="Times New Roman" w:cs="Times New Roman"/>
          <w:b w:val="1"/>
          <w:bCs w:val="1"/>
          <w:i w:val="1"/>
          <w:iCs w:val="1"/>
          <w:noProof w:val="0"/>
          <w:color w:val="000000" w:themeColor="text1" w:themeTint="FF" w:themeShade="FF"/>
          <w:sz w:val="24"/>
          <w:szCs w:val="24"/>
          <w:lang w:val="en-US"/>
        </w:rPr>
        <w:t>H</w:t>
      </w:r>
      <w:r w:rsidRPr="374BCA6A" w:rsidR="15281E15">
        <w:rPr>
          <w:rFonts w:ascii="Times New Roman" w:hAnsi="Times New Roman" w:eastAsia="Times New Roman" w:cs="Times New Roman"/>
          <w:b w:val="1"/>
          <w:bCs w:val="1"/>
          <w:i w:val="1"/>
          <w:iCs w:val="1"/>
          <w:noProof w:val="0"/>
          <w:color w:val="000000" w:themeColor="text1" w:themeTint="FF" w:themeShade="FF"/>
          <w:sz w:val="24"/>
          <w:szCs w:val="24"/>
          <w:vertAlign w:val="subscript"/>
          <w:lang w:val="en-US"/>
        </w:rPr>
        <w:t>0</w:t>
      </w:r>
      <w:r w:rsidRPr="374BCA6A" w:rsidR="15281E15">
        <w:rPr>
          <w:rFonts w:ascii="Times New Roman" w:hAnsi="Times New Roman" w:eastAsia="Times New Roman" w:cs="Times New Roman"/>
          <w:b w:val="1"/>
          <w:bCs w:val="1"/>
          <w:i w:val="1"/>
          <w:iCs w:val="1"/>
          <w:noProof w:val="0"/>
          <w:color w:val="000000" w:themeColor="text1" w:themeTint="FF" w:themeShade="FF"/>
          <w:sz w:val="24"/>
          <w:szCs w:val="24"/>
          <w:lang w:val="en-US"/>
        </w:rPr>
        <w:t xml:space="preserve"> </w:t>
      </w:r>
      <w:r w:rsidRPr="374BCA6A" w:rsidR="15281E15">
        <w:rPr>
          <w:rFonts w:ascii="Times New Roman" w:hAnsi="Times New Roman" w:eastAsia="Times New Roman" w:cs="Times New Roman"/>
          <w:b w:val="1"/>
          <w:bCs w:val="1"/>
          <w:noProof w:val="0"/>
          <w:color w:val="000000" w:themeColor="text1" w:themeTint="FF" w:themeShade="FF"/>
          <w:sz w:val="24"/>
          <w:szCs w:val="24"/>
          <w:lang w:val="en-US"/>
        </w:rPr>
        <w:t>:</w:t>
      </w:r>
      <w:r w:rsidRPr="374BCA6A" w:rsidR="15281E15">
        <w:rPr>
          <w:rFonts w:ascii="Times New Roman" w:hAnsi="Times New Roman" w:eastAsia="Times New Roman" w:cs="Times New Roman"/>
          <w:noProof w:val="0"/>
          <w:color w:val="000000" w:themeColor="text1" w:themeTint="FF" w:themeShade="FF"/>
          <w:sz w:val="24"/>
          <w:szCs w:val="24"/>
          <w:lang w:val="en-US"/>
        </w:rPr>
        <w:t xml:space="preserve"> </w:t>
      </w:r>
      <w:r w:rsidR="15281E15">
        <w:drawing>
          <wp:inline wp14:editId="1F619F91" wp14:anchorId="76346732">
            <wp:extent cx="1809750" cy="228600"/>
            <wp:effectExtent l="0" t="0" r="0" b="0"/>
            <wp:docPr id="1214577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577520" name=""/>
                    <pic:cNvPicPr/>
                  </pic:nvPicPr>
                  <pic:blipFill>
                    <a:blip xmlns:r="http://schemas.openxmlformats.org/officeDocument/2006/relationships" r:embed="rId1932107603">
                      <a:extLst>
                        <a:ext xmlns:a="http://schemas.openxmlformats.org/drawingml/2006/main" uri="{28A0092B-C50C-407E-A947-70E740481C1C}">
                          <a14:useLocalDpi xmlns:a14="http://schemas.microsoft.com/office/drawing/2010/main" val="0"/>
                        </a:ext>
                      </a:extLst>
                    </a:blip>
                    <a:stretch>
                      <a:fillRect/>
                    </a:stretch>
                  </pic:blipFill>
                  <pic:spPr>
                    <a:xfrm>
                      <a:off x="0" y="0"/>
                      <a:ext cx="1809750" cy="228600"/>
                    </a:xfrm>
                    <a:prstGeom prst="rect">
                      <a:avLst/>
                    </a:prstGeom>
                  </pic:spPr>
                </pic:pic>
              </a:graphicData>
            </a:graphic>
          </wp:inline>
        </w:drawing>
      </w:r>
    </w:p>
    <w:p w:rsidR="15281E15" w:rsidP="374BCA6A" w:rsidRDefault="15281E15" w14:paraId="786C9C4E" w14:textId="206E25FE">
      <w:pPr>
        <w:spacing w:before="0" w:beforeAutospacing="off" w:after="160" w:afterAutospacing="off" w:line="276" w:lineRule="auto"/>
        <w:jc w:val="left"/>
      </w:pPr>
      <w:r w:rsidRPr="374BCA6A" w:rsidR="15281E15">
        <w:rPr>
          <w:rFonts w:ascii="Times New Roman" w:hAnsi="Times New Roman" w:eastAsia="Times New Roman" w:cs="Times New Roman"/>
          <w:b w:val="1"/>
          <w:bCs w:val="1"/>
          <w:noProof w:val="0"/>
          <w:color w:val="000000" w:themeColor="text1" w:themeTint="FF" w:themeShade="FF"/>
          <w:sz w:val="24"/>
          <w:szCs w:val="24"/>
          <w:lang w:val="en-US"/>
        </w:rPr>
        <w:t xml:space="preserve">Alternative Hypothesis (H₁): </w:t>
      </w:r>
      <w:r w:rsidRPr="374BCA6A" w:rsidR="15281E15">
        <w:rPr>
          <w:rFonts w:ascii="Times New Roman" w:hAnsi="Times New Roman" w:eastAsia="Times New Roman" w:cs="Times New Roman"/>
          <w:noProof w:val="0"/>
          <w:color w:val="000000" w:themeColor="text1" w:themeTint="FF" w:themeShade="FF"/>
          <w:sz w:val="24"/>
          <w:szCs w:val="24"/>
          <w:lang w:val="en-US"/>
        </w:rPr>
        <w:t>There is a significant difference in accessing healthcare, measured by the frequency of visits, among the racial/ethnic groups  in low-income patients.</w:t>
      </w:r>
    </w:p>
    <w:p w:rsidR="15281E15" w:rsidP="374BCA6A" w:rsidRDefault="15281E15" w14:paraId="54866D51" w14:textId="121B678C">
      <w:pPr>
        <w:spacing w:before="0" w:beforeAutospacing="off" w:after="160" w:afterAutospacing="off" w:line="276" w:lineRule="auto"/>
        <w:jc w:val="center"/>
        <w:rPr>
          <w:rFonts w:ascii="Times New Roman" w:hAnsi="Times New Roman" w:eastAsia="Times New Roman" w:cs="Times New Roman"/>
          <w:b w:val="1"/>
          <w:bCs w:val="1"/>
          <w:noProof w:val="0"/>
          <w:sz w:val="24"/>
          <w:szCs w:val="24"/>
          <w:lang w:val="en-US"/>
        </w:rPr>
      </w:pPr>
      <w:r w:rsidRPr="374BCA6A" w:rsidR="15281E15">
        <w:rPr>
          <w:rFonts w:ascii="Times New Roman" w:hAnsi="Times New Roman" w:eastAsia="Times New Roman" w:cs="Times New Roman"/>
          <w:b w:val="1"/>
          <w:bCs w:val="1"/>
          <w:i w:val="1"/>
          <w:iCs w:val="1"/>
          <w:noProof w:val="0"/>
          <w:sz w:val="24"/>
          <w:szCs w:val="24"/>
          <w:lang w:val="en-US"/>
        </w:rPr>
        <w:t>H</w:t>
      </w:r>
      <w:r w:rsidRPr="374BCA6A" w:rsidR="15281E15">
        <w:rPr>
          <w:rFonts w:ascii="Times New Roman" w:hAnsi="Times New Roman" w:eastAsia="Times New Roman" w:cs="Times New Roman"/>
          <w:b w:val="1"/>
          <w:bCs w:val="1"/>
          <w:i w:val="1"/>
          <w:iCs w:val="1"/>
          <w:noProof w:val="0"/>
          <w:sz w:val="24"/>
          <w:szCs w:val="24"/>
          <w:vertAlign w:val="subscript"/>
          <w:lang w:val="en-US"/>
        </w:rPr>
        <w:t>1</w:t>
      </w:r>
      <w:r w:rsidRPr="374BCA6A" w:rsidR="15281E15">
        <w:rPr>
          <w:rFonts w:ascii="Times New Roman" w:hAnsi="Times New Roman" w:eastAsia="Times New Roman" w:cs="Times New Roman"/>
          <w:b w:val="1"/>
          <w:bCs w:val="1"/>
          <w:i w:val="1"/>
          <w:iCs w:val="1"/>
          <w:noProof w:val="0"/>
          <w:sz w:val="24"/>
          <w:szCs w:val="24"/>
          <w:lang w:val="en-US"/>
        </w:rPr>
        <w:t>:</w:t>
      </w:r>
      <w:r w:rsidRPr="374BCA6A" w:rsidR="15281E15">
        <w:rPr>
          <w:rFonts w:ascii="Times New Roman" w:hAnsi="Times New Roman" w:eastAsia="Times New Roman" w:cs="Times New Roman"/>
          <w:b w:val="1"/>
          <w:bCs w:val="1"/>
          <w:noProof w:val="0"/>
          <w:sz w:val="24"/>
          <w:szCs w:val="24"/>
          <w:lang w:val="en-US"/>
        </w:rPr>
        <w:t xml:space="preserve"> </w:t>
      </w:r>
      <w:r w:rsidR="15281E15">
        <w:drawing>
          <wp:inline wp14:editId="0DC9578B" wp14:anchorId="690F3881">
            <wp:extent cx="3524250" cy="228600"/>
            <wp:effectExtent l="0" t="0" r="0" b="0"/>
            <wp:docPr id="1054111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4111764" name=""/>
                    <pic:cNvPicPr/>
                  </pic:nvPicPr>
                  <pic:blipFill>
                    <a:blip xmlns:r="http://schemas.openxmlformats.org/officeDocument/2006/relationships" r:embed="rId1669790982">
                      <a:extLst>
                        <a:ext xmlns:a="http://schemas.openxmlformats.org/drawingml/2006/main" uri="{28A0092B-C50C-407E-A947-70E740481C1C}">
                          <a14:useLocalDpi xmlns:a14="http://schemas.microsoft.com/office/drawing/2010/main" val="0"/>
                        </a:ext>
                      </a:extLst>
                    </a:blip>
                    <a:stretch>
                      <a:fillRect/>
                    </a:stretch>
                  </pic:blipFill>
                  <pic:spPr>
                    <a:xfrm>
                      <a:off x="0" y="0"/>
                      <a:ext cx="3524250" cy="228600"/>
                    </a:xfrm>
                    <a:prstGeom prst="rect">
                      <a:avLst/>
                    </a:prstGeom>
                  </pic:spPr>
                </pic:pic>
              </a:graphicData>
            </a:graphic>
          </wp:inline>
        </w:drawing>
      </w:r>
    </w:p>
    <w:p w:rsidR="15281E15" w:rsidP="374BCA6A" w:rsidRDefault="15281E15" w14:paraId="2BAE29DA" w14:textId="703D8FF6">
      <w:pPr>
        <w:spacing w:before="0" w:beforeAutospacing="off" w:after="160" w:afterAutospacing="off" w:line="276" w:lineRule="auto"/>
        <w:jc w:val="both"/>
      </w:pPr>
      <w:r w:rsidRPr="374BCA6A" w:rsidR="15281E15">
        <w:rPr>
          <w:rFonts w:ascii="Times New Roman" w:hAnsi="Times New Roman" w:eastAsia="Times New Roman" w:cs="Times New Roman"/>
          <w:noProof w:val="0"/>
          <w:sz w:val="24"/>
          <w:szCs w:val="24"/>
          <w:lang w:val="en-US"/>
        </w:rPr>
        <w:t>Our dataset included approximately 2,600 patients distributed across the racial/ethnic groups. While our dependent variable (Frequency_of_visit) was continuous, it exhibited substantial positive skew.</w:t>
      </w:r>
    </w:p>
    <w:p w:rsidR="15281E15" w:rsidP="374BCA6A" w:rsidRDefault="15281E15" w14:paraId="4C27955C" w14:textId="58C64EF1">
      <w:pPr>
        <w:spacing w:before="0" w:beforeAutospacing="off" w:after="160" w:afterAutospacing="off" w:line="276" w:lineRule="auto"/>
        <w:jc w:val="both"/>
        <w:rPr>
          <w:rFonts w:ascii="Times New Roman" w:hAnsi="Times New Roman" w:eastAsia="Times New Roman" w:cs="Times New Roman"/>
          <w:noProof w:val="0"/>
          <w:sz w:val="24"/>
          <w:szCs w:val="24"/>
          <w:lang w:val="en-US"/>
        </w:rPr>
      </w:pPr>
      <w:r w:rsidRPr="374BCA6A" w:rsidR="15281E15">
        <w:rPr>
          <w:rFonts w:ascii="Times New Roman" w:hAnsi="Times New Roman" w:eastAsia="Times New Roman" w:cs="Times New Roman"/>
          <w:noProof w:val="0"/>
          <w:sz w:val="24"/>
          <w:szCs w:val="24"/>
          <w:lang w:val="en-US"/>
        </w:rPr>
        <w:t xml:space="preserve">Although we initially considered using a one-way ANOVA, we first tested the required assumptions. Shapiro-Wilk tests showed significant departures from normality across all three groups (all p-values &lt; 0.001), violating the assumption of normal distribution. Figures </w:t>
      </w:r>
      <w:r w:rsidRPr="374BCA6A" w:rsidR="67039774">
        <w:rPr>
          <w:rFonts w:ascii="Times New Roman" w:hAnsi="Times New Roman" w:eastAsia="Times New Roman" w:cs="Times New Roman"/>
          <w:noProof w:val="0"/>
          <w:sz w:val="24"/>
          <w:szCs w:val="24"/>
          <w:lang w:val="en-US"/>
        </w:rPr>
        <w:t>13</w:t>
      </w:r>
      <w:r w:rsidRPr="374BCA6A" w:rsidR="15281E15">
        <w:rPr>
          <w:rFonts w:ascii="Times New Roman" w:hAnsi="Times New Roman" w:eastAsia="Times New Roman" w:cs="Times New Roman"/>
          <w:noProof w:val="0"/>
          <w:sz w:val="24"/>
          <w:szCs w:val="24"/>
          <w:lang w:val="en-US"/>
        </w:rPr>
        <w:t xml:space="preserve"> </w:t>
      </w:r>
      <w:r w:rsidRPr="374BCA6A" w:rsidR="15281E15">
        <w:rPr>
          <w:rFonts w:ascii="Times New Roman" w:hAnsi="Times New Roman" w:eastAsia="Times New Roman" w:cs="Times New Roman"/>
          <w:noProof w:val="0"/>
          <w:sz w:val="24"/>
          <w:szCs w:val="24"/>
          <w:lang w:val="en-US"/>
        </w:rPr>
        <w:t xml:space="preserve">and </w:t>
      </w:r>
      <w:r w:rsidRPr="374BCA6A" w:rsidR="567D4947">
        <w:rPr>
          <w:rFonts w:ascii="Times New Roman" w:hAnsi="Times New Roman" w:eastAsia="Times New Roman" w:cs="Times New Roman"/>
          <w:noProof w:val="0"/>
          <w:sz w:val="24"/>
          <w:szCs w:val="24"/>
          <w:lang w:val="en-US"/>
        </w:rPr>
        <w:t>1</w:t>
      </w:r>
      <w:r w:rsidRPr="374BCA6A" w:rsidR="3EBDB116">
        <w:rPr>
          <w:rFonts w:ascii="Times New Roman" w:hAnsi="Times New Roman" w:eastAsia="Times New Roman" w:cs="Times New Roman"/>
          <w:noProof w:val="0"/>
          <w:sz w:val="24"/>
          <w:szCs w:val="24"/>
          <w:lang w:val="en-US"/>
        </w:rPr>
        <w:t>4</w:t>
      </w:r>
      <w:r w:rsidRPr="374BCA6A" w:rsidR="15281E15">
        <w:rPr>
          <w:rFonts w:ascii="Times New Roman" w:hAnsi="Times New Roman" w:eastAsia="Times New Roman" w:cs="Times New Roman"/>
          <w:noProof w:val="0"/>
          <w:sz w:val="24"/>
          <w:szCs w:val="24"/>
          <w:lang w:val="en-US"/>
        </w:rPr>
        <w:t xml:space="preserve"> shows histograms and Q-Q plot confirming this through visible skew and heavy tails.</w:t>
      </w:r>
    </w:p>
    <w:p w:rsidR="65F5EDD7" w:rsidP="374BCA6A" w:rsidRDefault="65F5EDD7" w14:paraId="328BCFDD" w14:textId="3E5CACF7">
      <w:pPr>
        <w:spacing w:before="0" w:beforeAutospacing="off" w:after="160" w:afterAutospacing="off" w:line="276" w:lineRule="auto"/>
        <w:jc w:val="both"/>
      </w:pPr>
      <w:r w:rsidR="65F5EDD7">
        <w:drawing>
          <wp:inline wp14:editId="4D905E8C" wp14:anchorId="2713D19E">
            <wp:extent cx="4210050" cy="5943600"/>
            <wp:effectExtent l="0" t="0" r="0" b="0"/>
            <wp:docPr id="85121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21426" name=""/>
                    <pic:cNvPicPr/>
                  </pic:nvPicPr>
                  <pic:blipFill>
                    <a:blip xmlns:r="http://schemas.openxmlformats.org/officeDocument/2006/relationships" r:embed="rId2053074099">
                      <a:extLst>
                        <a:ext xmlns:a="http://schemas.openxmlformats.org/drawingml/2006/main" uri="{28A0092B-C50C-407E-A947-70E740481C1C}">
                          <a14:useLocalDpi xmlns:a14="http://schemas.microsoft.com/office/drawing/2010/main" val="0"/>
                        </a:ext>
                      </a:extLst>
                    </a:blip>
                    <a:stretch>
                      <a:fillRect/>
                    </a:stretch>
                  </pic:blipFill>
                  <pic:spPr>
                    <a:xfrm>
                      <a:off x="0" y="0"/>
                      <a:ext cx="4210050" cy="5943600"/>
                    </a:xfrm>
                    <a:prstGeom prst="rect">
                      <a:avLst/>
                    </a:prstGeom>
                  </pic:spPr>
                </pic:pic>
              </a:graphicData>
            </a:graphic>
          </wp:inline>
        </w:drawing>
      </w:r>
    </w:p>
    <w:p w:rsidR="15281E15" w:rsidP="374BCA6A" w:rsidRDefault="15281E15" w14:paraId="321D7C56" w14:textId="01454411">
      <w:pPr>
        <w:spacing w:before="0" w:beforeAutospacing="off" w:after="200" w:afterAutospacing="off"/>
        <w:jc w:val="center"/>
        <w:rPr>
          <w:rFonts w:ascii="Times New Roman" w:hAnsi="Times New Roman" w:eastAsia="Times New Roman" w:cs="Times New Roman"/>
          <w:i w:val="0"/>
          <w:iCs w:val="0"/>
          <w:noProof w:val="0"/>
          <w:color w:val="000000" w:themeColor="text1" w:themeTint="FF" w:themeShade="FF"/>
          <w:sz w:val="18"/>
          <w:szCs w:val="18"/>
          <w:lang w:val="en-US"/>
        </w:rPr>
      </w:pPr>
      <w:r w:rsidRPr="374BCA6A" w:rsidR="15281E15">
        <w:rPr>
          <w:rFonts w:ascii="Times New Roman" w:hAnsi="Times New Roman" w:eastAsia="Times New Roman" w:cs="Times New Roman"/>
          <w:i w:val="0"/>
          <w:iCs w:val="0"/>
          <w:noProof w:val="0"/>
          <w:color w:val="000000" w:themeColor="text1" w:themeTint="FF" w:themeShade="FF"/>
          <w:sz w:val="18"/>
          <w:szCs w:val="18"/>
          <w:lang w:val="en-US"/>
        </w:rPr>
        <w:t xml:space="preserve">Figure </w:t>
      </w:r>
      <w:r w:rsidRPr="374BCA6A" w:rsidR="7CDD110D">
        <w:rPr>
          <w:rFonts w:ascii="Times New Roman" w:hAnsi="Times New Roman" w:eastAsia="Times New Roman" w:cs="Times New Roman"/>
          <w:i w:val="0"/>
          <w:iCs w:val="0"/>
          <w:noProof w:val="0"/>
          <w:color w:val="000000" w:themeColor="text1" w:themeTint="FF" w:themeShade="FF"/>
          <w:sz w:val="18"/>
          <w:szCs w:val="18"/>
          <w:lang w:val="en-US"/>
        </w:rPr>
        <w:t>12</w:t>
      </w:r>
      <w:r w:rsidRPr="374BCA6A" w:rsidR="15281E15">
        <w:rPr>
          <w:rFonts w:ascii="Times New Roman" w:hAnsi="Times New Roman" w:eastAsia="Times New Roman" w:cs="Times New Roman"/>
          <w:i w:val="0"/>
          <w:iCs w:val="0"/>
          <w:noProof w:val="0"/>
          <w:color w:val="000000" w:themeColor="text1" w:themeTint="FF" w:themeShade="FF"/>
          <w:sz w:val="18"/>
          <w:szCs w:val="18"/>
          <w:lang w:val="en-US"/>
        </w:rPr>
        <w:t xml:space="preserve"> </w:t>
      </w:r>
      <w:r w:rsidRPr="374BCA6A" w:rsidR="15281E15">
        <w:rPr>
          <w:rFonts w:ascii="Times New Roman" w:hAnsi="Times New Roman" w:eastAsia="Times New Roman" w:cs="Times New Roman"/>
          <w:i w:val="0"/>
          <w:iCs w:val="0"/>
          <w:noProof w:val="0"/>
          <w:color w:val="000000" w:themeColor="text1" w:themeTint="FF" w:themeShade="FF"/>
          <w:sz w:val="18"/>
          <w:szCs w:val="18"/>
          <w:lang w:val="en-US"/>
        </w:rPr>
        <w:t>Histogram of Visit Frequency by Race/Ethnicity</w:t>
      </w:r>
    </w:p>
    <w:p w:rsidR="15281E15" w:rsidP="374BCA6A" w:rsidRDefault="15281E15" w14:paraId="4075F130" w14:textId="2AF85717">
      <w:pPr>
        <w:spacing w:before="0" w:beforeAutospacing="off" w:after="160" w:afterAutospacing="off" w:line="276" w:lineRule="auto"/>
        <w:jc w:val="both"/>
      </w:pPr>
      <w:r w:rsidR="15281E15">
        <w:drawing>
          <wp:inline wp14:editId="0FF5B120" wp14:anchorId="7B72088E">
            <wp:extent cx="5943600" cy="1981200"/>
            <wp:effectExtent l="0" t="0" r="0" b="0"/>
            <wp:docPr id="788577798" name="drawing" descr="A graph with a red lin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8577798" name=""/>
                    <pic:cNvPicPr/>
                  </pic:nvPicPr>
                  <pic:blipFill>
                    <a:blip xmlns:r="http://schemas.openxmlformats.org/officeDocument/2006/relationships" r:embed="rId417226186">
                      <a:extLst>
                        <a:ext xmlns:a="http://schemas.openxmlformats.org/drawingml/2006/main"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rsidR="15281E15" w:rsidP="374BCA6A" w:rsidRDefault="15281E15" w14:paraId="756DDDD2" w14:textId="4AC32157">
      <w:pPr>
        <w:spacing w:before="0" w:beforeAutospacing="off" w:after="200" w:afterAutospacing="off"/>
        <w:jc w:val="center"/>
        <w:rPr>
          <w:rFonts w:ascii="Times New Roman" w:hAnsi="Times New Roman" w:eastAsia="Times New Roman" w:cs="Times New Roman"/>
          <w:i w:val="0"/>
          <w:iCs w:val="0"/>
          <w:noProof w:val="0"/>
          <w:color w:val="000000" w:themeColor="text1" w:themeTint="FF" w:themeShade="FF"/>
          <w:sz w:val="18"/>
          <w:szCs w:val="18"/>
          <w:lang w:val="en-US"/>
        </w:rPr>
      </w:pPr>
      <w:r w:rsidRPr="374BCA6A" w:rsidR="15281E15">
        <w:rPr>
          <w:rFonts w:ascii="Times New Roman" w:hAnsi="Times New Roman" w:eastAsia="Times New Roman" w:cs="Times New Roman"/>
          <w:i w:val="0"/>
          <w:iCs w:val="0"/>
          <w:noProof w:val="0"/>
          <w:color w:val="000000" w:themeColor="text1" w:themeTint="FF" w:themeShade="FF"/>
          <w:sz w:val="18"/>
          <w:szCs w:val="18"/>
          <w:lang w:val="en-US"/>
        </w:rPr>
        <w:t xml:space="preserve">Figure </w:t>
      </w:r>
      <w:r w:rsidRPr="374BCA6A" w:rsidR="60B9FEBA">
        <w:rPr>
          <w:rFonts w:ascii="Times New Roman" w:hAnsi="Times New Roman" w:eastAsia="Times New Roman" w:cs="Times New Roman"/>
          <w:i w:val="0"/>
          <w:iCs w:val="0"/>
          <w:noProof w:val="0"/>
          <w:color w:val="000000" w:themeColor="text1" w:themeTint="FF" w:themeShade="FF"/>
          <w:sz w:val="18"/>
          <w:szCs w:val="18"/>
          <w:lang w:val="en-US"/>
        </w:rPr>
        <w:t>1</w:t>
      </w:r>
      <w:r w:rsidRPr="374BCA6A" w:rsidR="0EC143CA">
        <w:rPr>
          <w:rFonts w:ascii="Times New Roman" w:hAnsi="Times New Roman" w:eastAsia="Times New Roman" w:cs="Times New Roman"/>
          <w:i w:val="0"/>
          <w:iCs w:val="0"/>
          <w:noProof w:val="0"/>
          <w:color w:val="000000" w:themeColor="text1" w:themeTint="FF" w:themeShade="FF"/>
          <w:sz w:val="18"/>
          <w:szCs w:val="18"/>
          <w:lang w:val="en-US"/>
        </w:rPr>
        <w:t>4</w:t>
      </w:r>
      <w:r w:rsidRPr="374BCA6A" w:rsidR="15281E15">
        <w:rPr>
          <w:rFonts w:ascii="Times New Roman" w:hAnsi="Times New Roman" w:eastAsia="Times New Roman" w:cs="Times New Roman"/>
          <w:i w:val="0"/>
          <w:iCs w:val="0"/>
          <w:noProof w:val="0"/>
          <w:color w:val="000000" w:themeColor="text1" w:themeTint="FF" w:themeShade="FF"/>
          <w:sz w:val="18"/>
          <w:szCs w:val="18"/>
          <w:lang w:val="en-US"/>
        </w:rPr>
        <w:t xml:space="preserve"> Q-Q Plots for Normality Testing by Group</w:t>
      </w:r>
    </w:p>
    <w:p w:rsidR="15281E15" w:rsidP="374BCA6A" w:rsidRDefault="15281E15" w14:paraId="060ED6E5" w14:textId="7BEB821D">
      <w:pPr>
        <w:spacing w:before="0" w:beforeAutospacing="off" w:after="160" w:afterAutospacing="off" w:line="276" w:lineRule="auto"/>
        <w:jc w:val="both"/>
      </w:pPr>
      <w:r w:rsidRPr="374BCA6A" w:rsidR="15281E15">
        <w:rPr>
          <w:rFonts w:ascii="Times New Roman" w:hAnsi="Times New Roman" w:eastAsia="Times New Roman" w:cs="Times New Roman"/>
          <w:noProof w:val="0"/>
          <w:sz w:val="24"/>
          <w:szCs w:val="24"/>
          <w:lang w:val="en-US"/>
        </w:rPr>
        <w:t xml:space="preserve"> </w:t>
      </w:r>
    </w:p>
    <w:p w:rsidR="15281E15" w:rsidP="374BCA6A" w:rsidRDefault="15281E15" w14:paraId="5484D721" w14:textId="0B6E67A2">
      <w:pPr>
        <w:spacing w:before="0" w:beforeAutospacing="off" w:after="160" w:afterAutospacing="off" w:line="276" w:lineRule="auto"/>
        <w:jc w:val="both"/>
        <w:rPr>
          <w:rFonts w:ascii="Times New Roman" w:hAnsi="Times New Roman" w:eastAsia="Times New Roman" w:cs="Times New Roman"/>
          <w:noProof w:val="0"/>
          <w:sz w:val="24"/>
          <w:szCs w:val="24"/>
          <w:lang w:val="en-US"/>
        </w:rPr>
      </w:pPr>
      <w:r w:rsidRPr="374BCA6A" w:rsidR="15281E15">
        <w:rPr>
          <w:rFonts w:ascii="Times New Roman" w:hAnsi="Times New Roman" w:eastAsia="Times New Roman" w:cs="Times New Roman"/>
          <w:noProof w:val="0"/>
          <w:sz w:val="24"/>
          <w:szCs w:val="24"/>
          <w:lang w:val="en-US"/>
        </w:rPr>
        <w:t>To address this skewness and improve interpretability, we applied a log transformation: log(</w:t>
      </w:r>
      <w:r w:rsidRPr="374BCA6A" w:rsidR="15281E15">
        <w:rPr>
          <w:rFonts w:ascii="Times New Roman" w:hAnsi="Times New Roman" w:eastAsia="Times New Roman" w:cs="Times New Roman"/>
          <w:noProof w:val="0"/>
          <w:sz w:val="24"/>
          <w:szCs w:val="24"/>
          <w:lang w:val="en-US"/>
        </w:rPr>
        <w:t>Frequency_of_visit</w:t>
      </w:r>
      <w:r w:rsidRPr="374BCA6A" w:rsidR="15281E15">
        <w:rPr>
          <w:rFonts w:ascii="Times New Roman" w:hAnsi="Times New Roman" w:eastAsia="Times New Roman" w:cs="Times New Roman"/>
          <w:noProof w:val="0"/>
          <w:sz w:val="24"/>
          <w:szCs w:val="24"/>
          <w:lang w:val="en-US"/>
        </w:rPr>
        <w:t xml:space="preserve"> + 1). The resulting log-scaled boxplot (Figure </w:t>
      </w:r>
      <w:r w:rsidRPr="374BCA6A" w:rsidR="67EA6408">
        <w:rPr>
          <w:rFonts w:ascii="Times New Roman" w:hAnsi="Times New Roman" w:eastAsia="Times New Roman" w:cs="Times New Roman"/>
          <w:noProof w:val="0"/>
          <w:sz w:val="24"/>
          <w:szCs w:val="24"/>
          <w:lang w:val="en-US"/>
        </w:rPr>
        <w:t>1</w:t>
      </w:r>
      <w:r w:rsidRPr="374BCA6A" w:rsidR="504FB89D">
        <w:rPr>
          <w:rFonts w:ascii="Times New Roman" w:hAnsi="Times New Roman" w:eastAsia="Times New Roman" w:cs="Times New Roman"/>
          <w:noProof w:val="0"/>
          <w:sz w:val="24"/>
          <w:szCs w:val="24"/>
          <w:lang w:val="en-US"/>
        </w:rPr>
        <w:t>5</w:t>
      </w:r>
      <w:r w:rsidRPr="374BCA6A" w:rsidR="15281E15">
        <w:rPr>
          <w:rFonts w:ascii="Times New Roman" w:hAnsi="Times New Roman" w:eastAsia="Times New Roman" w:cs="Times New Roman"/>
          <w:noProof w:val="0"/>
          <w:sz w:val="24"/>
          <w:szCs w:val="24"/>
          <w:lang w:val="en-US"/>
        </w:rPr>
        <w:t>) showed improved symmetry while retaining between-group differences. Despite transformation, Levene’s test indicated heterogeneity of variances (p = 0.0003), violating another core ANOVA assumption. Although sample sizes were above 30 per group, ordinarily allowing for parametric inference under the Central Limit Theorem, the data's extreme skew and variance inequality led us to use a more robust non-parametric approach.</w:t>
      </w:r>
    </w:p>
    <w:p w:rsidR="15281E15" w:rsidP="374BCA6A" w:rsidRDefault="15281E15" w14:paraId="1C155F1F" w14:textId="0A2ECB8D">
      <w:pPr>
        <w:spacing w:before="0" w:beforeAutospacing="off" w:after="160" w:afterAutospacing="off" w:line="276" w:lineRule="auto"/>
        <w:jc w:val="both"/>
      </w:pPr>
      <w:r w:rsidR="15281E15">
        <w:drawing>
          <wp:inline wp14:editId="2030C07B" wp14:anchorId="39A7FC61">
            <wp:extent cx="5943600" cy="3467100"/>
            <wp:effectExtent l="0" t="0" r="0" b="0"/>
            <wp:docPr id="881243483" name="drawing" descr="A diagram of a graph&#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1243483" name=""/>
                    <pic:cNvPicPr/>
                  </pic:nvPicPr>
                  <pic:blipFill>
                    <a:blip xmlns:r="http://schemas.openxmlformats.org/officeDocument/2006/relationships" r:embed="rId1703393994">
                      <a:extLst>
                        <a:ext xmlns:a="http://schemas.openxmlformats.org/drawingml/2006/main"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rsidR="15281E15" w:rsidP="374BCA6A" w:rsidRDefault="15281E15" w14:paraId="20D2188A" w14:textId="760C1F1B">
      <w:pPr>
        <w:spacing w:before="0" w:beforeAutospacing="off" w:after="200" w:afterAutospacing="off"/>
        <w:jc w:val="center"/>
        <w:rPr>
          <w:rFonts w:ascii="Times New Roman" w:hAnsi="Times New Roman" w:eastAsia="Times New Roman" w:cs="Times New Roman"/>
          <w:i w:val="0"/>
          <w:iCs w:val="0"/>
          <w:noProof w:val="0"/>
          <w:color w:val="000000" w:themeColor="text1" w:themeTint="FF" w:themeShade="FF"/>
          <w:sz w:val="18"/>
          <w:szCs w:val="18"/>
          <w:lang w:val="en-US"/>
        </w:rPr>
      </w:pPr>
      <w:r w:rsidRPr="374BCA6A" w:rsidR="15281E15">
        <w:rPr>
          <w:rFonts w:ascii="Times New Roman" w:hAnsi="Times New Roman" w:eastAsia="Times New Roman" w:cs="Times New Roman"/>
          <w:i w:val="0"/>
          <w:iCs w:val="0"/>
          <w:noProof w:val="0"/>
          <w:color w:val="000000" w:themeColor="text1" w:themeTint="FF" w:themeShade="FF"/>
          <w:sz w:val="18"/>
          <w:szCs w:val="18"/>
          <w:lang w:val="en-US"/>
        </w:rPr>
        <w:t xml:space="preserve">Figure </w:t>
      </w:r>
      <w:r w:rsidRPr="374BCA6A" w:rsidR="24EDE44A">
        <w:rPr>
          <w:rFonts w:ascii="Times New Roman" w:hAnsi="Times New Roman" w:eastAsia="Times New Roman" w:cs="Times New Roman"/>
          <w:i w:val="0"/>
          <w:iCs w:val="0"/>
          <w:noProof w:val="0"/>
          <w:color w:val="000000" w:themeColor="text1" w:themeTint="FF" w:themeShade="FF"/>
          <w:sz w:val="18"/>
          <w:szCs w:val="18"/>
          <w:lang w:val="en-US"/>
        </w:rPr>
        <w:t>1</w:t>
      </w:r>
      <w:r w:rsidRPr="374BCA6A" w:rsidR="415BCB42">
        <w:rPr>
          <w:rFonts w:ascii="Times New Roman" w:hAnsi="Times New Roman" w:eastAsia="Times New Roman" w:cs="Times New Roman"/>
          <w:i w:val="0"/>
          <w:iCs w:val="0"/>
          <w:noProof w:val="0"/>
          <w:color w:val="000000" w:themeColor="text1" w:themeTint="FF" w:themeShade="FF"/>
          <w:sz w:val="18"/>
          <w:szCs w:val="18"/>
          <w:lang w:val="en-US"/>
        </w:rPr>
        <w:t>5</w:t>
      </w:r>
      <w:r w:rsidRPr="374BCA6A" w:rsidR="15281E15">
        <w:rPr>
          <w:rFonts w:ascii="Times New Roman" w:hAnsi="Times New Roman" w:eastAsia="Times New Roman" w:cs="Times New Roman"/>
          <w:i w:val="0"/>
          <w:iCs w:val="0"/>
          <w:noProof w:val="0"/>
          <w:color w:val="000000" w:themeColor="text1" w:themeTint="FF" w:themeShade="FF"/>
          <w:sz w:val="18"/>
          <w:szCs w:val="18"/>
          <w:lang w:val="en-US"/>
        </w:rPr>
        <w:t xml:space="preserve"> Log-Scaled Boxplot of Visit Frequency by Race/Ethnicity</w:t>
      </w:r>
    </w:p>
    <w:p w:rsidR="15281E15" w:rsidP="374BCA6A" w:rsidRDefault="15281E15" w14:paraId="1C71CDEE" w14:textId="49BB8B51">
      <w:pPr>
        <w:spacing w:before="0" w:beforeAutospacing="off" w:after="160" w:afterAutospacing="off" w:line="276" w:lineRule="auto"/>
        <w:jc w:val="both"/>
      </w:pPr>
      <w:r w:rsidRPr="374BCA6A" w:rsidR="15281E15">
        <w:rPr>
          <w:rFonts w:ascii="Times New Roman" w:hAnsi="Times New Roman" w:eastAsia="Times New Roman" w:cs="Times New Roman"/>
          <w:noProof w:val="0"/>
          <w:sz w:val="24"/>
          <w:szCs w:val="24"/>
          <w:lang w:val="en-US"/>
        </w:rPr>
        <w:t xml:space="preserve"> </w:t>
      </w:r>
    </w:p>
    <w:p w:rsidR="15281E15" w:rsidP="374BCA6A" w:rsidRDefault="15281E15" w14:paraId="5E788A85" w14:textId="0AD8374C">
      <w:pPr>
        <w:spacing w:before="0" w:beforeAutospacing="off" w:after="160" w:afterAutospacing="off" w:line="276" w:lineRule="auto"/>
        <w:jc w:val="both"/>
        <w:rPr>
          <w:rFonts w:ascii="Times New Roman" w:hAnsi="Times New Roman" w:eastAsia="Times New Roman" w:cs="Times New Roman"/>
          <w:noProof w:val="0"/>
          <w:sz w:val="24"/>
          <w:szCs w:val="24"/>
          <w:lang w:val="en-US"/>
        </w:rPr>
      </w:pPr>
      <w:r w:rsidRPr="374BCA6A" w:rsidR="15281E15">
        <w:rPr>
          <w:rFonts w:ascii="Times New Roman" w:hAnsi="Times New Roman" w:eastAsia="Times New Roman" w:cs="Times New Roman"/>
          <w:noProof w:val="0"/>
          <w:sz w:val="24"/>
          <w:szCs w:val="24"/>
          <w:lang w:val="en-US"/>
        </w:rPr>
        <w:t xml:space="preserve">Figure </w:t>
      </w:r>
      <w:r w:rsidRPr="374BCA6A" w:rsidR="4EFE3439">
        <w:rPr>
          <w:rFonts w:ascii="Times New Roman" w:hAnsi="Times New Roman" w:eastAsia="Times New Roman" w:cs="Times New Roman"/>
          <w:noProof w:val="0"/>
          <w:sz w:val="24"/>
          <w:szCs w:val="24"/>
          <w:lang w:val="en-US"/>
        </w:rPr>
        <w:t>1</w:t>
      </w:r>
      <w:r w:rsidRPr="374BCA6A" w:rsidR="311F1132">
        <w:rPr>
          <w:rFonts w:ascii="Times New Roman" w:hAnsi="Times New Roman" w:eastAsia="Times New Roman" w:cs="Times New Roman"/>
          <w:noProof w:val="0"/>
          <w:sz w:val="24"/>
          <w:szCs w:val="24"/>
          <w:lang w:val="en-US"/>
        </w:rPr>
        <w:t>6</w:t>
      </w:r>
      <w:r w:rsidRPr="374BCA6A" w:rsidR="15281E15">
        <w:rPr>
          <w:rFonts w:ascii="Times New Roman" w:hAnsi="Times New Roman" w:eastAsia="Times New Roman" w:cs="Times New Roman"/>
          <w:noProof w:val="0"/>
          <w:sz w:val="24"/>
          <w:szCs w:val="24"/>
          <w:lang w:val="en-US"/>
        </w:rPr>
        <w:t xml:space="preserve"> (</w:t>
      </w:r>
      <w:r w:rsidRPr="374BCA6A" w:rsidR="0B8E9DAB">
        <w:rPr>
          <w:rFonts w:ascii="Times New Roman" w:hAnsi="Times New Roman" w:eastAsia="Times New Roman" w:cs="Times New Roman"/>
          <w:noProof w:val="0"/>
          <w:sz w:val="24"/>
          <w:szCs w:val="24"/>
          <w:lang w:val="en-US"/>
        </w:rPr>
        <w:t>ECDF plots</w:t>
      </w:r>
      <w:r w:rsidRPr="374BCA6A" w:rsidR="15281E15">
        <w:rPr>
          <w:rFonts w:ascii="Times New Roman" w:hAnsi="Times New Roman" w:eastAsia="Times New Roman" w:cs="Times New Roman"/>
          <w:noProof w:val="0"/>
          <w:sz w:val="24"/>
          <w:szCs w:val="24"/>
          <w:lang w:val="en-US"/>
        </w:rPr>
        <w:t xml:space="preserve">) and Figure </w:t>
      </w:r>
      <w:r w:rsidRPr="374BCA6A" w:rsidR="2155E50B">
        <w:rPr>
          <w:rFonts w:ascii="Times New Roman" w:hAnsi="Times New Roman" w:eastAsia="Times New Roman" w:cs="Times New Roman"/>
          <w:noProof w:val="0"/>
          <w:sz w:val="24"/>
          <w:szCs w:val="24"/>
          <w:lang w:val="en-US"/>
        </w:rPr>
        <w:t>1</w:t>
      </w:r>
      <w:r w:rsidRPr="374BCA6A" w:rsidR="24244854">
        <w:rPr>
          <w:rFonts w:ascii="Times New Roman" w:hAnsi="Times New Roman" w:eastAsia="Times New Roman" w:cs="Times New Roman"/>
          <w:noProof w:val="0"/>
          <w:sz w:val="24"/>
          <w:szCs w:val="24"/>
          <w:lang w:val="en-US"/>
        </w:rPr>
        <w:t>7</w:t>
      </w:r>
      <w:r w:rsidRPr="374BCA6A" w:rsidR="15281E15">
        <w:rPr>
          <w:rFonts w:ascii="Times New Roman" w:hAnsi="Times New Roman" w:eastAsia="Times New Roman" w:cs="Times New Roman"/>
          <w:noProof w:val="0"/>
          <w:sz w:val="24"/>
          <w:szCs w:val="24"/>
          <w:lang w:val="en-US"/>
        </w:rPr>
        <w:t xml:space="preserve"> (</w:t>
      </w:r>
      <w:r w:rsidRPr="374BCA6A" w:rsidR="37CABBF1">
        <w:rPr>
          <w:rFonts w:ascii="Times New Roman" w:hAnsi="Times New Roman" w:eastAsia="Times New Roman" w:cs="Times New Roman"/>
          <w:noProof w:val="0"/>
          <w:sz w:val="24"/>
          <w:szCs w:val="24"/>
          <w:lang w:val="en-US"/>
        </w:rPr>
        <w:t>violin plots</w:t>
      </w:r>
      <w:r w:rsidRPr="374BCA6A" w:rsidR="15281E15">
        <w:rPr>
          <w:rFonts w:ascii="Times New Roman" w:hAnsi="Times New Roman" w:eastAsia="Times New Roman" w:cs="Times New Roman"/>
          <w:noProof w:val="0"/>
          <w:sz w:val="24"/>
          <w:szCs w:val="24"/>
          <w:lang w:val="en-US"/>
        </w:rPr>
        <w:t>) further illustrated non-normal, skewed distributions, justifying our decision to proceed with non-parametric testing.</w:t>
      </w:r>
    </w:p>
    <w:p w:rsidR="15281E15" w:rsidP="374BCA6A" w:rsidRDefault="15281E15" w14:paraId="5A88C63F" w14:textId="02D38EA4">
      <w:pPr>
        <w:spacing w:before="0" w:beforeAutospacing="off" w:after="160" w:afterAutospacing="off" w:line="276" w:lineRule="auto"/>
        <w:jc w:val="both"/>
      </w:pPr>
      <w:r w:rsidR="15281E15">
        <w:drawing>
          <wp:inline wp14:editId="3CC4DC02" wp14:anchorId="4BE9E294">
            <wp:extent cx="5943600" cy="3467100"/>
            <wp:effectExtent l="0" t="0" r="0" b="0"/>
            <wp:docPr id="1187877862" name="drawing" descr="A graph of a number of different colored line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7877862" name=""/>
                    <pic:cNvPicPr/>
                  </pic:nvPicPr>
                  <pic:blipFill>
                    <a:blip xmlns:r="http://schemas.openxmlformats.org/officeDocument/2006/relationships" r:embed="rId1291723387">
                      <a:extLst>
                        <a:ext xmlns:a="http://schemas.openxmlformats.org/drawingml/2006/main"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rsidR="15281E15" w:rsidP="374BCA6A" w:rsidRDefault="15281E15" w14:paraId="71031998" w14:textId="47290F9F">
      <w:pPr>
        <w:spacing w:before="0" w:beforeAutospacing="off" w:after="200" w:afterAutospacing="off"/>
        <w:jc w:val="center"/>
        <w:rPr>
          <w:rFonts w:ascii="Times New Roman" w:hAnsi="Times New Roman" w:eastAsia="Times New Roman" w:cs="Times New Roman"/>
          <w:i w:val="0"/>
          <w:iCs w:val="0"/>
          <w:noProof w:val="0"/>
          <w:color w:val="000000" w:themeColor="text1" w:themeTint="FF" w:themeShade="FF"/>
          <w:sz w:val="18"/>
          <w:szCs w:val="18"/>
          <w:lang w:val="en-US"/>
        </w:rPr>
      </w:pPr>
      <w:r w:rsidRPr="374BCA6A" w:rsidR="15281E15">
        <w:rPr>
          <w:rFonts w:ascii="Times New Roman" w:hAnsi="Times New Roman" w:eastAsia="Times New Roman" w:cs="Times New Roman"/>
          <w:i w:val="0"/>
          <w:iCs w:val="0"/>
          <w:noProof w:val="0"/>
          <w:color w:val="000000" w:themeColor="text1" w:themeTint="FF" w:themeShade="FF"/>
          <w:sz w:val="18"/>
          <w:szCs w:val="18"/>
          <w:lang w:val="en-US"/>
        </w:rPr>
        <w:t xml:space="preserve">Figure </w:t>
      </w:r>
      <w:r w:rsidRPr="374BCA6A" w:rsidR="3D792691">
        <w:rPr>
          <w:rFonts w:ascii="Times New Roman" w:hAnsi="Times New Roman" w:eastAsia="Times New Roman" w:cs="Times New Roman"/>
          <w:i w:val="0"/>
          <w:iCs w:val="0"/>
          <w:noProof w:val="0"/>
          <w:color w:val="000000" w:themeColor="text1" w:themeTint="FF" w:themeShade="FF"/>
          <w:sz w:val="18"/>
          <w:szCs w:val="18"/>
          <w:lang w:val="en-US"/>
        </w:rPr>
        <w:t>1</w:t>
      </w:r>
      <w:r w:rsidRPr="374BCA6A" w:rsidR="3E65306A">
        <w:rPr>
          <w:rFonts w:ascii="Times New Roman" w:hAnsi="Times New Roman" w:eastAsia="Times New Roman" w:cs="Times New Roman"/>
          <w:i w:val="0"/>
          <w:iCs w:val="0"/>
          <w:noProof w:val="0"/>
          <w:color w:val="000000" w:themeColor="text1" w:themeTint="FF" w:themeShade="FF"/>
          <w:sz w:val="18"/>
          <w:szCs w:val="18"/>
          <w:lang w:val="en-US"/>
        </w:rPr>
        <w:t>6</w:t>
      </w:r>
      <w:r w:rsidRPr="374BCA6A" w:rsidR="15281E15">
        <w:rPr>
          <w:rFonts w:ascii="Times New Roman" w:hAnsi="Times New Roman" w:eastAsia="Times New Roman" w:cs="Times New Roman"/>
          <w:i w:val="0"/>
          <w:iCs w:val="0"/>
          <w:noProof w:val="0"/>
          <w:color w:val="000000" w:themeColor="text1" w:themeTint="FF" w:themeShade="FF"/>
          <w:sz w:val="18"/>
          <w:szCs w:val="18"/>
          <w:lang w:val="en-US"/>
        </w:rPr>
        <w:t xml:space="preserve"> Empirical Cumulative Distribution Function (ECDF) Plot</w:t>
      </w:r>
    </w:p>
    <w:p w:rsidR="15281E15" w:rsidP="374BCA6A" w:rsidRDefault="15281E15" w14:paraId="3AC1A3AC" w14:textId="0564090F">
      <w:pPr>
        <w:spacing w:before="0" w:beforeAutospacing="off" w:after="160" w:afterAutospacing="off" w:line="276" w:lineRule="auto"/>
        <w:jc w:val="both"/>
      </w:pPr>
      <w:r w:rsidR="15281E15">
        <w:drawing>
          <wp:inline wp14:editId="2A0061A6" wp14:anchorId="41A201CB">
            <wp:extent cx="5943600" cy="2962275"/>
            <wp:effectExtent l="0" t="0" r="0" b="0"/>
            <wp:docPr id="1629654125" name="drawing" descr="A graph of different colored shape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9654125" name=""/>
                    <pic:cNvPicPr/>
                  </pic:nvPicPr>
                  <pic:blipFill>
                    <a:blip xmlns:r="http://schemas.openxmlformats.org/officeDocument/2006/relationships" r:embed="rId1110094544">
                      <a:extLst>
                        <a:ext xmlns:a="http://schemas.openxmlformats.org/drawingml/2006/main"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p w:rsidR="15281E15" w:rsidP="374BCA6A" w:rsidRDefault="15281E15" w14:paraId="69DAFA08" w14:textId="6677BD9A">
      <w:pPr>
        <w:spacing w:before="0" w:beforeAutospacing="off" w:after="200" w:afterAutospacing="off"/>
        <w:jc w:val="center"/>
        <w:rPr>
          <w:rFonts w:ascii="Times New Roman" w:hAnsi="Times New Roman" w:eastAsia="Times New Roman" w:cs="Times New Roman"/>
          <w:i w:val="0"/>
          <w:iCs w:val="0"/>
          <w:noProof w:val="0"/>
          <w:color w:val="000000" w:themeColor="text1" w:themeTint="FF" w:themeShade="FF"/>
          <w:sz w:val="18"/>
          <w:szCs w:val="18"/>
          <w:lang w:val="en-US"/>
        </w:rPr>
      </w:pPr>
      <w:r w:rsidRPr="374BCA6A" w:rsidR="15281E15">
        <w:rPr>
          <w:rFonts w:ascii="Times New Roman" w:hAnsi="Times New Roman" w:eastAsia="Times New Roman" w:cs="Times New Roman"/>
          <w:i w:val="0"/>
          <w:iCs w:val="0"/>
          <w:noProof w:val="0"/>
          <w:color w:val="000000" w:themeColor="text1" w:themeTint="FF" w:themeShade="FF"/>
          <w:sz w:val="18"/>
          <w:szCs w:val="18"/>
          <w:lang w:val="en-US"/>
        </w:rPr>
        <w:t xml:space="preserve">Figure </w:t>
      </w:r>
      <w:r w:rsidRPr="374BCA6A" w:rsidR="05D53907">
        <w:rPr>
          <w:rFonts w:ascii="Times New Roman" w:hAnsi="Times New Roman" w:eastAsia="Times New Roman" w:cs="Times New Roman"/>
          <w:i w:val="0"/>
          <w:iCs w:val="0"/>
          <w:noProof w:val="0"/>
          <w:color w:val="000000" w:themeColor="text1" w:themeTint="FF" w:themeShade="FF"/>
          <w:sz w:val="18"/>
          <w:szCs w:val="18"/>
          <w:lang w:val="en-US"/>
        </w:rPr>
        <w:t>1</w:t>
      </w:r>
      <w:r w:rsidRPr="374BCA6A" w:rsidR="4DD539AB">
        <w:rPr>
          <w:rFonts w:ascii="Times New Roman" w:hAnsi="Times New Roman" w:eastAsia="Times New Roman" w:cs="Times New Roman"/>
          <w:i w:val="0"/>
          <w:iCs w:val="0"/>
          <w:noProof w:val="0"/>
          <w:color w:val="000000" w:themeColor="text1" w:themeTint="FF" w:themeShade="FF"/>
          <w:sz w:val="18"/>
          <w:szCs w:val="18"/>
          <w:lang w:val="en-US"/>
        </w:rPr>
        <w:t xml:space="preserve">7 </w:t>
      </w:r>
      <w:r w:rsidRPr="374BCA6A" w:rsidR="15281E15">
        <w:rPr>
          <w:rFonts w:ascii="Times New Roman" w:hAnsi="Times New Roman" w:eastAsia="Times New Roman" w:cs="Times New Roman"/>
          <w:i w:val="0"/>
          <w:iCs w:val="0"/>
          <w:noProof w:val="0"/>
          <w:color w:val="000000" w:themeColor="text1" w:themeTint="FF" w:themeShade="FF"/>
          <w:sz w:val="18"/>
          <w:szCs w:val="18"/>
          <w:lang w:val="en-US"/>
        </w:rPr>
        <w:t>Violin Plot of Visit Frequency by Race/Ethnicity</w:t>
      </w:r>
    </w:p>
    <w:p w:rsidR="15281E15" w:rsidP="374BCA6A" w:rsidRDefault="15281E15" w14:paraId="305E4D20" w14:textId="5CBB68FC">
      <w:pPr>
        <w:spacing w:before="0" w:beforeAutospacing="off" w:after="160" w:afterAutospacing="off" w:line="276" w:lineRule="auto"/>
        <w:jc w:val="both"/>
      </w:pPr>
      <w:r w:rsidRPr="374BCA6A" w:rsidR="15281E15">
        <w:rPr>
          <w:rFonts w:ascii="Times New Roman" w:hAnsi="Times New Roman" w:eastAsia="Times New Roman" w:cs="Times New Roman"/>
          <w:noProof w:val="0"/>
          <w:sz w:val="24"/>
          <w:szCs w:val="24"/>
          <w:lang w:val="en-US"/>
        </w:rPr>
        <w:t xml:space="preserve"> </w:t>
      </w:r>
    </w:p>
    <w:p w:rsidR="15281E15" w:rsidP="374BCA6A" w:rsidRDefault="15281E15" w14:paraId="338451B6" w14:textId="3AA39DFF">
      <w:pPr>
        <w:spacing w:before="0" w:beforeAutospacing="off" w:after="160" w:afterAutospacing="off" w:line="276" w:lineRule="auto"/>
        <w:jc w:val="left"/>
      </w:pPr>
      <w:r w:rsidRPr="374BCA6A" w:rsidR="15281E15">
        <w:rPr>
          <w:rFonts w:ascii="Times New Roman" w:hAnsi="Times New Roman" w:eastAsia="Times New Roman" w:cs="Times New Roman"/>
          <w:b w:val="1"/>
          <w:bCs w:val="1"/>
          <w:noProof w:val="0"/>
          <w:sz w:val="24"/>
          <w:szCs w:val="24"/>
          <w:lang w:val="en-US"/>
        </w:rPr>
        <w:t xml:space="preserve"> </w:t>
      </w:r>
    </w:p>
    <w:p w:rsidR="091EC0B2" w:rsidP="374BCA6A" w:rsidRDefault="091EC0B2" w14:paraId="4E7488CE" w14:textId="146D12AD">
      <w:pPr>
        <w:spacing w:before="0" w:beforeAutospacing="off" w:after="160" w:afterAutospacing="off" w:line="276" w:lineRule="auto"/>
        <w:jc w:val="both"/>
        <w:rPr>
          <w:rFonts w:ascii="Times New Roman" w:hAnsi="Times New Roman" w:eastAsia="Times New Roman" w:cs="Times New Roman"/>
          <w:b w:val="1"/>
          <w:bCs w:val="1"/>
          <w:noProof w:val="0"/>
          <w:sz w:val="24"/>
          <w:szCs w:val="24"/>
          <w:lang w:val="en-US"/>
        </w:rPr>
      </w:pPr>
      <w:r w:rsidRPr="374BCA6A" w:rsidR="091EC0B2">
        <w:rPr>
          <w:rFonts w:ascii="Times New Roman" w:hAnsi="Times New Roman" w:eastAsia="Times New Roman" w:cs="Times New Roman"/>
          <w:b w:val="1"/>
          <w:bCs w:val="1"/>
          <w:noProof w:val="0"/>
          <w:sz w:val="24"/>
          <w:szCs w:val="24"/>
          <w:lang w:val="en-US"/>
        </w:rPr>
        <w:t>Revised Hypotheses for Non-Parametric Testing (Kruskal-Wallis Test)</w:t>
      </w:r>
    </w:p>
    <w:p w:rsidR="091EC0B2" w:rsidP="374BCA6A" w:rsidRDefault="091EC0B2" w14:paraId="4DCC4611" w14:textId="375C54C6">
      <w:pPr>
        <w:spacing w:before="0" w:beforeAutospacing="off" w:after="160" w:afterAutospacing="off" w:line="276" w:lineRule="auto"/>
        <w:jc w:val="both"/>
        <w:rPr>
          <w:rFonts w:ascii="Times New Roman" w:hAnsi="Times New Roman" w:eastAsia="Times New Roman" w:cs="Times New Roman"/>
          <w:b w:val="0"/>
          <w:bCs w:val="0"/>
          <w:noProof w:val="0"/>
          <w:sz w:val="24"/>
          <w:szCs w:val="24"/>
          <w:lang w:val="en-US"/>
        </w:rPr>
      </w:pPr>
      <w:r w:rsidRPr="374BCA6A" w:rsidR="091EC0B2">
        <w:rPr>
          <w:rFonts w:ascii="Times New Roman" w:hAnsi="Times New Roman" w:eastAsia="Times New Roman" w:cs="Times New Roman"/>
          <w:b w:val="0"/>
          <w:bCs w:val="0"/>
          <w:noProof w:val="0"/>
          <w:sz w:val="24"/>
          <w:szCs w:val="24"/>
          <w:lang w:val="en-US"/>
        </w:rPr>
        <w:t xml:space="preserve">Given the violations of normality and homogeneity of variance assumptions required for parametric tests like ANOVA, we revised our hypotheses to be suitable for a non-parametric approach. The </w:t>
      </w:r>
      <w:r w:rsidRPr="374BCA6A" w:rsidR="091EC0B2">
        <w:rPr>
          <w:rFonts w:ascii="Times New Roman" w:hAnsi="Times New Roman" w:eastAsia="Times New Roman" w:cs="Times New Roman"/>
          <w:b w:val="0"/>
          <w:bCs w:val="0"/>
          <w:noProof w:val="0"/>
          <w:sz w:val="24"/>
          <w:szCs w:val="24"/>
          <w:lang w:val="en-US"/>
        </w:rPr>
        <w:t>Kruskal-Wallis H test</w:t>
      </w:r>
      <w:r w:rsidRPr="374BCA6A" w:rsidR="091EC0B2">
        <w:rPr>
          <w:rFonts w:ascii="Times New Roman" w:hAnsi="Times New Roman" w:eastAsia="Times New Roman" w:cs="Times New Roman"/>
          <w:b w:val="0"/>
          <w:bCs w:val="0"/>
          <w:noProof w:val="0"/>
          <w:sz w:val="24"/>
          <w:szCs w:val="24"/>
          <w:lang w:val="en-US"/>
        </w:rPr>
        <w:t>, which compares distributions across independent groups without assuming normality, is appropriate for our positively skewed data on visit frequency.</w:t>
      </w:r>
    </w:p>
    <w:p w:rsidR="15281E15" w:rsidP="374BCA6A" w:rsidRDefault="15281E15" w14:paraId="1EF1B3A5" w14:textId="4A74DB8A">
      <w:pPr>
        <w:spacing w:before="0" w:beforeAutospacing="off" w:after="160" w:afterAutospacing="off" w:line="276" w:lineRule="auto"/>
        <w:jc w:val="left"/>
      </w:pPr>
      <w:r w:rsidRPr="374BCA6A" w:rsidR="15281E15">
        <w:rPr>
          <w:rFonts w:ascii="Times New Roman" w:hAnsi="Times New Roman" w:eastAsia="Times New Roman" w:cs="Times New Roman"/>
          <w:b w:val="1"/>
          <w:bCs w:val="1"/>
          <w:noProof w:val="0"/>
          <w:sz w:val="24"/>
          <w:szCs w:val="24"/>
          <w:lang w:val="en-US"/>
        </w:rPr>
        <w:t>Null Hypothesis (H₀):</w:t>
      </w:r>
      <w:r w:rsidRPr="374BCA6A" w:rsidR="011C837B">
        <w:rPr>
          <w:rFonts w:ascii="Times New Roman" w:hAnsi="Times New Roman" w:eastAsia="Times New Roman" w:cs="Times New Roman"/>
          <w:b w:val="1"/>
          <w:bCs w:val="1"/>
          <w:noProof w:val="0"/>
          <w:sz w:val="24"/>
          <w:szCs w:val="24"/>
          <w:lang w:val="en-US"/>
        </w:rPr>
        <w:t xml:space="preserve"> </w:t>
      </w:r>
      <w:r w:rsidRPr="374BCA6A" w:rsidR="15281E15">
        <w:rPr>
          <w:rFonts w:ascii="Times New Roman" w:hAnsi="Times New Roman" w:eastAsia="Times New Roman" w:cs="Times New Roman"/>
          <w:noProof w:val="0"/>
          <w:sz w:val="24"/>
          <w:szCs w:val="24"/>
          <w:lang w:val="en-US"/>
        </w:rPr>
        <w:t>There is no significant difference in the distribution of healthcare access (measured by frequency of visits) among the racial/ethnic groups (Black, Hispanic, and White) of low-income patients.</w:t>
      </w:r>
    </w:p>
    <w:p w:rsidR="15281E15" w:rsidP="374BCA6A" w:rsidRDefault="15281E15" w14:paraId="27AEF13A" w14:textId="5097F499">
      <w:pPr>
        <w:spacing w:before="0" w:beforeAutospacing="off" w:after="160" w:afterAutospacing="off" w:line="276" w:lineRule="auto"/>
        <w:ind w:left="720" w:right="0"/>
        <w:jc w:val="center"/>
        <w:rPr>
          <w:rFonts w:ascii="Times New Roman" w:hAnsi="Times New Roman" w:eastAsia="Times New Roman" w:cs="Times New Roman"/>
          <w:noProof w:val="0"/>
          <w:color w:val="000000" w:themeColor="text1" w:themeTint="FF" w:themeShade="FF"/>
          <w:sz w:val="24"/>
          <w:szCs w:val="24"/>
          <w:lang w:val="en-US"/>
        </w:rPr>
      </w:pPr>
      <w:r w:rsidRPr="374BCA6A" w:rsidR="15281E15">
        <w:rPr>
          <w:rFonts w:ascii="Times New Roman" w:hAnsi="Times New Roman" w:eastAsia="Times New Roman" w:cs="Times New Roman"/>
          <w:b w:val="1"/>
          <w:bCs w:val="1"/>
          <w:i w:val="1"/>
          <w:iCs w:val="1"/>
          <w:noProof w:val="0"/>
          <w:color w:val="000000" w:themeColor="text1" w:themeTint="FF" w:themeShade="FF"/>
          <w:sz w:val="24"/>
          <w:szCs w:val="24"/>
          <w:lang w:val="en-US"/>
        </w:rPr>
        <w:t>H</w:t>
      </w:r>
      <w:r w:rsidRPr="374BCA6A" w:rsidR="15281E15">
        <w:rPr>
          <w:rFonts w:ascii="Times New Roman" w:hAnsi="Times New Roman" w:eastAsia="Times New Roman" w:cs="Times New Roman"/>
          <w:b w:val="1"/>
          <w:bCs w:val="1"/>
          <w:i w:val="1"/>
          <w:iCs w:val="1"/>
          <w:noProof w:val="0"/>
          <w:color w:val="000000" w:themeColor="text1" w:themeTint="FF" w:themeShade="FF"/>
          <w:sz w:val="24"/>
          <w:szCs w:val="24"/>
          <w:vertAlign w:val="subscript"/>
          <w:lang w:val="en-US"/>
        </w:rPr>
        <w:t>0</w:t>
      </w:r>
      <w:r w:rsidRPr="374BCA6A" w:rsidR="15281E15">
        <w:rPr>
          <w:rFonts w:ascii="Times New Roman" w:hAnsi="Times New Roman" w:eastAsia="Times New Roman" w:cs="Times New Roman"/>
          <w:b w:val="1"/>
          <w:bCs w:val="1"/>
          <w:i w:val="1"/>
          <w:iCs w:val="1"/>
          <w:noProof w:val="0"/>
          <w:color w:val="000000" w:themeColor="text1" w:themeTint="FF" w:themeShade="FF"/>
          <w:sz w:val="24"/>
          <w:szCs w:val="24"/>
          <w:lang w:val="en-US"/>
        </w:rPr>
        <w:t xml:space="preserve"> </w:t>
      </w:r>
      <w:r w:rsidRPr="374BCA6A" w:rsidR="15281E15">
        <w:rPr>
          <w:rFonts w:ascii="Times New Roman" w:hAnsi="Times New Roman" w:eastAsia="Times New Roman" w:cs="Times New Roman"/>
          <w:b w:val="1"/>
          <w:bCs w:val="1"/>
          <w:noProof w:val="0"/>
          <w:color w:val="000000" w:themeColor="text1" w:themeTint="FF" w:themeShade="FF"/>
          <w:sz w:val="24"/>
          <w:szCs w:val="24"/>
          <w:lang w:val="en-US"/>
        </w:rPr>
        <w:t>:</w:t>
      </w:r>
      <w:r w:rsidRPr="374BCA6A" w:rsidR="15281E15">
        <w:rPr>
          <w:rFonts w:ascii="Times New Roman" w:hAnsi="Times New Roman" w:eastAsia="Times New Roman" w:cs="Times New Roman"/>
          <w:noProof w:val="0"/>
          <w:color w:val="000000" w:themeColor="text1" w:themeTint="FF" w:themeShade="FF"/>
          <w:sz w:val="24"/>
          <w:szCs w:val="24"/>
          <w:lang w:val="en-US"/>
        </w:rPr>
        <w:t xml:space="preserve"> </w:t>
      </w:r>
      <w:r w:rsidR="15281E15">
        <w:drawing>
          <wp:inline wp14:editId="2FAD726D" wp14:anchorId="0D0908C7">
            <wp:extent cx="1809750" cy="228600"/>
            <wp:effectExtent l="0" t="0" r="0" b="0"/>
            <wp:docPr id="974876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876178" name=""/>
                    <pic:cNvPicPr/>
                  </pic:nvPicPr>
                  <pic:blipFill>
                    <a:blip xmlns:r="http://schemas.openxmlformats.org/officeDocument/2006/relationships" r:embed="rId361793408">
                      <a:extLst>
                        <a:ext xmlns:a="http://schemas.openxmlformats.org/drawingml/2006/main" uri="{28A0092B-C50C-407E-A947-70E740481C1C}">
                          <a14:useLocalDpi xmlns:a14="http://schemas.microsoft.com/office/drawing/2010/main" val="0"/>
                        </a:ext>
                      </a:extLst>
                    </a:blip>
                    <a:stretch>
                      <a:fillRect/>
                    </a:stretch>
                  </pic:blipFill>
                  <pic:spPr>
                    <a:xfrm>
                      <a:off x="0" y="0"/>
                      <a:ext cx="1809750" cy="228600"/>
                    </a:xfrm>
                    <a:prstGeom prst="rect">
                      <a:avLst/>
                    </a:prstGeom>
                  </pic:spPr>
                </pic:pic>
              </a:graphicData>
            </a:graphic>
          </wp:inline>
        </w:drawing>
      </w:r>
    </w:p>
    <w:p w:rsidR="15281E15" w:rsidP="374BCA6A" w:rsidRDefault="15281E15" w14:paraId="1ED91FF8" w14:textId="3C93B99D">
      <w:pPr>
        <w:spacing w:before="0" w:beforeAutospacing="off" w:after="160" w:afterAutospacing="off" w:line="276" w:lineRule="auto"/>
        <w:jc w:val="center"/>
      </w:pPr>
      <w:r w:rsidRPr="374BCA6A" w:rsidR="15281E15">
        <w:rPr>
          <w:rFonts w:ascii="Times New Roman" w:hAnsi="Times New Roman" w:eastAsia="Times New Roman" w:cs="Times New Roman"/>
          <w:noProof w:val="0"/>
          <w:sz w:val="24"/>
          <w:szCs w:val="24"/>
          <w:lang w:val="en-US"/>
        </w:rPr>
        <w:t>(All groups have the same distribution of healthcare access.)</w:t>
      </w:r>
    </w:p>
    <w:p w:rsidR="15281E15" w:rsidP="374BCA6A" w:rsidRDefault="15281E15" w14:paraId="6D48FE79" w14:textId="7C5E703A">
      <w:pPr>
        <w:spacing w:before="0" w:beforeAutospacing="off" w:after="160" w:afterAutospacing="off" w:line="276" w:lineRule="auto"/>
        <w:jc w:val="left"/>
      </w:pPr>
      <w:r w:rsidRPr="374BCA6A" w:rsidR="15281E15">
        <w:rPr>
          <w:rFonts w:ascii="Times New Roman" w:hAnsi="Times New Roman" w:eastAsia="Times New Roman" w:cs="Times New Roman"/>
          <w:b w:val="1"/>
          <w:bCs w:val="1"/>
          <w:noProof w:val="0"/>
          <w:sz w:val="24"/>
          <w:szCs w:val="24"/>
          <w:lang w:val="en-US"/>
        </w:rPr>
        <w:t>Alternative Hypothesis (H₁):</w:t>
      </w:r>
      <w:r w:rsidRPr="374BCA6A" w:rsidR="0E527785">
        <w:rPr>
          <w:rFonts w:ascii="Times New Roman" w:hAnsi="Times New Roman" w:eastAsia="Times New Roman" w:cs="Times New Roman"/>
          <w:b w:val="1"/>
          <w:bCs w:val="1"/>
          <w:noProof w:val="0"/>
          <w:sz w:val="24"/>
          <w:szCs w:val="24"/>
          <w:lang w:val="en-US"/>
        </w:rPr>
        <w:t xml:space="preserve"> </w:t>
      </w:r>
      <w:r w:rsidRPr="374BCA6A" w:rsidR="15281E15">
        <w:rPr>
          <w:rFonts w:ascii="Times New Roman" w:hAnsi="Times New Roman" w:eastAsia="Times New Roman" w:cs="Times New Roman"/>
          <w:noProof w:val="0"/>
          <w:sz w:val="24"/>
          <w:szCs w:val="24"/>
          <w:lang w:val="en-US"/>
        </w:rPr>
        <w:t>There is a significant difference in the distribution of healthcare access (measured by frequency of visits) among at least one of the racial/ethnic groups (Black, Hispanic, and White) of low-income patients.</w:t>
      </w:r>
    </w:p>
    <w:p w:rsidR="15281E15" w:rsidP="374BCA6A" w:rsidRDefault="15281E15" w14:paraId="43A0CFB3" w14:textId="6C2A9DE0">
      <w:pPr>
        <w:spacing w:before="0" w:beforeAutospacing="off" w:after="160" w:afterAutospacing="off" w:line="276" w:lineRule="auto"/>
        <w:jc w:val="center"/>
        <w:rPr>
          <w:rFonts w:ascii="Times New Roman" w:hAnsi="Times New Roman" w:eastAsia="Times New Roman" w:cs="Times New Roman"/>
          <w:b w:val="1"/>
          <w:bCs w:val="1"/>
          <w:noProof w:val="0"/>
          <w:sz w:val="24"/>
          <w:szCs w:val="24"/>
          <w:lang w:val="en-US"/>
        </w:rPr>
      </w:pPr>
      <w:r w:rsidRPr="374BCA6A" w:rsidR="15281E15">
        <w:rPr>
          <w:rFonts w:ascii="Times New Roman" w:hAnsi="Times New Roman" w:eastAsia="Times New Roman" w:cs="Times New Roman"/>
          <w:b w:val="1"/>
          <w:bCs w:val="1"/>
          <w:i w:val="1"/>
          <w:iCs w:val="1"/>
          <w:noProof w:val="0"/>
          <w:sz w:val="24"/>
          <w:szCs w:val="24"/>
          <w:lang w:val="en-US"/>
        </w:rPr>
        <w:t>H</w:t>
      </w:r>
      <w:r w:rsidRPr="374BCA6A" w:rsidR="15281E15">
        <w:rPr>
          <w:rFonts w:ascii="Times New Roman" w:hAnsi="Times New Roman" w:eastAsia="Times New Roman" w:cs="Times New Roman"/>
          <w:b w:val="1"/>
          <w:bCs w:val="1"/>
          <w:i w:val="1"/>
          <w:iCs w:val="1"/>
          <w:noProof w:val="0"/>
          <w:sz w:val="24"/>
          <w:szCs w:val="24"/>
          <w:vertAlign w:val="subscript"/>
          <w:lang w:val="en-US"/>
        </w:rPr>
        <w:t>1</w:t>
      </w:r>
      <w:r w:rsidRPr="374BCA6A" w:rsidR="15281E15">
        <w:rPr>
          <w:rFonts w:ascii="Times New Roman" w:hAnsi="Times New Roman" w:eastAsia="Times New Roman" w:cs="Times New Roman"/>
          <w:b w:val="1"/>
          <w:bCs w:val="1"/>
          <w:i w:val="1"/>
          <w:iCs w:val="1"/>
          <w:noProof w:val="0"/>
          <w:sz w:val="24"/>
          <w:szCs w:val="24"/>
          <w:lang w:val="en-US"/>
        </w:rPr>
        <w:t>:</w:t>
      </w:r>
      <w:r w:rsidRPr="374BCA6A" w:rsidR="15281E15">
        <w:rPr>
          <w:rFonts w:ascii="Times New Roman" w:hAnsi="Times New Roman" w:eastAsia="Times New Roman" w:cs="Times New Roman"/>
          <w:b w:val="1"/>
          <w:bCs w:val="1"/>
          <w:noProof w:val="0"/>
          <w:sz w:val="24"/>
          <w:szCs w:val="24"/>
          <w:lang w:val="en-US"/>
        </w:rPr>
        <w:t xml:space="preserve"> </w:t>
      </w:r>
      <w:r w:rsidR="15281E15">
        <w:drawing>
          <wp:inline wp14:editId="5178EDA1" wp14:anchorId="05440C2F">
            <wp:extent cx="3514725" cy="228600"/>
            <wp:effectExtent l="0" t="0" r="0" b="0"/>
            <wp:docPr id="666346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6346286" name=""/>
                    <pic:cNvPicPr/>
                  </pic:nvPicPr>
                  <pic:blipFill>
                    <a:blip xmlns:r="http://schemas.openxmlformats.org/officeDocument/2006/relationships" r:embed="rId1705357516">
                      <a:extLst>
                        <a:ext xmlns:a="http://schemas.openxmlformats.org/drawingml/2006/main" uri="{28A0092B-C50C-407E-A947-70E740481C1C}">
                          <a14:useLocalDpi xmlns:a14="http://schemas.microsoft.com/office/drawing/2010/main" val="0"/>
                        </a:ext>
                      </a:extLst>
                    </a:blip>
                    <a:stretch>
                      <a:fillRect/>
                    </a:stretch>
                  </pic:blipFill>
                  <pic:spPr>
                    <a:xfrm>
                      <a:off x="0" y="0"/>
                      <a:ext cx="3514725" cy="228600"/>
                    </a:xfrm>
                    <a:prstGeom prst="rect">
                      <a:avLst/>
                    </a:prstGeom>
                  </pic:spPr>
                </pic:pic>
              </a:graphicData>
            </a:graphic>
          </wp:inline>
        </w:drawing>
      </w:r>
    </w:p>
    <w:p w:rsidR="15281E15" w:rsidP="374BCA6A" w:rsidRDefault="15281E15" w14:paraId="4E37A718" w14:textId="3E043EE5">
      <w:pPr>
        <w:spacing w:before="0" w:beforeAutospacing="off" w:after="160" w:afterAutospacing="off" w:line="276" w:lineRule="auto"/>
        <w:jc w:val="center"/>
      </w:pPr>
      <w:r w:rsidRPr="374BCA6A" w:rsidR="15281E15">
        <w:rPr>
          <w:rFonts w:ascii="Times New Roman" w:hAnsi="Times New Roman" w:eastAsia="Times New Roman" w:cs="Times New Roman"/>
          <w:noProof w:val="0"/>
          <w:sz w:val="24"/>
          <w:szCs w:val="24"/>
          <w:lang w:val="en-US"/>
        </w:rPr>
        <w:t>(At least one group differs in distribution of healthcare access.)</w:t>
      </w:r>
    </w:p>
    <w:p w:rsidR="15281E15" w:rsidP="374BCA6A" w:rsidRDefault="15281E15" w14:paraId="09195C35" w14:textId="75D3710E">
      <w:pPr>
        <w:spacing w:before="0" w:beforeAutospacing="off" w:after="160" w:afterAutospacing="off" w:line="276" w:lineRule="auto"/>
        <w:jc w:val="both"/>
      </w:pPr>
      <w:r w:rsidRPr="374BCA6A" w:rsidR="15281E15">
        <w:rPr>
          <w:rFonts w:ascii="Times New Roman" w:hAnsi="Times New Roman" w:eastAsia="Times New Roman" w:cs="Times New Roman"/>
          <w:noProof w:val="0"/>
          <w:sz w:val="24"/>
          <w:szCs w:val="24"/>
          <w:lang w:val="en-US"/>
        </w:rPr>
        <w:t xml:space="preserve">We conducted a Kruskal-Wallis H test, a non-parametric alternative to one-way ANOVA, to test for differences in visit frequency between groups. The result was significant (H = 238.16, p &lt; 0.001), indicating that at least one group differs in visit frequency distribution.  These results support rejecting the null hypothesis that median visit frequencies are equal across groups. </w:t>
      </w:r>
      <w:r w:rsidRPr="374BCA6A" w:rsidR="15281E15">
        <w:rPr>
          <w:rFonts w:ascii="Times New Roman" w:hAnsi="Times New Roman" w:eastAsia="Times New Roman" w:cs="Times New Roman"/>
          <w:noProof w:val="0"/>
          <w:sz w:val="24"/>
          <w:szCs w:val="24"/>
          <w:lang w:val="en-US"/>
        </w:rPr>
        <w:t xml:space="preserve">To identify specific group differences, we performed Dunn’s test with Bonferroni correction. All pairwise comparisons were statistically significant (p &lt; 0.001), as summarized in Table </w:t>
      </w:r>
      <w:r w:rsidRPr="374BCA6A" w:rsidR="4BFFBFAA">
        <w:rPr>
          <w:rFonts w:ascii="Times New Roman" w:hAnsi="Times New Roman" w:eastAsia="Times New Roman" w:cs="Times New Roman"/>
          <w:noProof w:val="0"/>
          <w:sz w:val="24"/>
          <w:szCs w:val="24"/>
          <w:lang w:val="en-US"/>
        </w:rPr>
        <w:t>9</w:t>
      </w:r>
      <w:r w:rsidRPr="374BCA6A" w:rsidR="29E2E480">
        <w:rPr>
          <w:rFonts w:ascii="Times New Roman" w:hAnsi="Times New Roman" w:eastAsia="Times New Roman" w:cs="Times New Roman"/>
          <w:noProof w:val="0"/>
          <w:sz w:val="24"/>
          <w:szCs w:val="24"/>
          <w:lang w:val="en-US"/>
        </w:rPr>
        <w:t>.</w:t>
      </w:r>
    </w:p>
    <w:p w:rsidR="15281E15" w:rsidP="374BCA6A" w:rsidRDefault="15281E15" w14:paraId="16C7F746" w14:textId="0D4CB35E">
      <w:pPr>
        <w:spacing w:before="0" w:beforeAutospacing="off" w:after="160" w:afterAutospacing="off" w:line="276" w:lineRule="auto"/>
        <w:jc w:val="left"/>
      </w:pPr>
      <w:r w:rsidRPr="374BCA6A" w:rsidR="15281E15">
        <w:rPr>
          <w:rFonts w:ascii="Times New Roman" w:hAnsi="Times New Roman" w:eastAsia="Times New Roman" w:cs="Times New Roman"/>
          <w:b w:val="1"/>
          <w:bCs w:val="1"/>
          <w:noProof w:val="0"/>
          <w:sz w:val="24"/>
          <w:szCs w:val="24"/>
          <w:lang w:val="en-US"/>
        </w:rPr>
        <w:t xml:space="preserve">Table </w:t>
      </w:r>
      <w:r w:rsidRPr="374BCA6A" w:rsidR="1C0D0EAB">
        <w:rPr>
          <w:rFonts w:ascii="Times New Roman" w:hAnsi="Times New Roman" w:eastAsia="Times New Roman" w:cs="Times New Roman"/>
          <w:b w:val="1"/>
          <w:bCs w:val="1"/>
          <w:noProof w:val="0"/>
          <w:sz w:val="24"/>
          <w:szCs w:val="24"/>
          <w:lang w:val="en-US"/>
        </w:rPr>
        <w:t>9</w:t>
      </w:r>
      <w:r w:rsidRPr="374BCA6A" w:rsidR="15281E15">
        <w:rPr>
          <w:rFonts w:ascii="Times New Roman" w:hAnsi="Times New Roman" w:eastAsia="Times New Roman" w:cs="Times New Roman"/>
          <w:b w:val="1"/>
          <w:bCs w:val="1"/>
          <w:noProof w:val="0"/>
          <w:sz w:val="24"/>
          <w:szCs w:val="24"/>
          <w:lang w:val="en-US"/>
        </w:rPr>
        <w:t xml:space="preserve">. Dunn’s Post-Hoc Comparison of Visit Frequency by Race/Ethnicity </w:t>
      </w:r>
    </w:p>
    <w:p w:rsidR="15281E15" w:rsidP="374BCA6A" w:rsidRDefault="15281E15" w14:paraId="60E38A5B" w14:textId="673969A4">
      <w:pPr>
        <w:spacing w:before="0" w:beforeAutospacing="off" w:after="160" w:afterAutospacing="off" w:line="276" w:lineRule="auto"/>
        <w:jc w:val="left"/>
      </w:pPr>
      <w:r w:rsidRPr="374BCA6A" w:rsidR="15281E15">
        <w:rPr>
          <w:rFonts w:ascii="Times New Roman" w:hAnsi="Times New Roman" w:eastAsia="Times New Roman" w:cs="Times New Roman"/>
          <w:b w:val="1"/>
          <w:bCs w:val="1"/>
          <w:i w:val="1"/>
          <w:iCs w:val="1"/>
          <w:noProof w:val="0"/>
          <w:sz w:val="24"/>
          <w:szCs w:val="24"/>
          <w:lang w:val="en-US"/>
        </w:rPr>
        <w:t>(Bonferroni-adjusted p-values)</w:t>
      </w:r>
    </w:p>
    <w:tbl>
      <w:tblPr>
        <w:tblStyle w:val="PlainTable4"/>
        <w:bidiVisual w:val="0"/>
        <w:tblW w:w="0" w:type="auto"/>
        <w:tblLayout w:type="fixed"/>
        <w:tblLook w:val="04A0" w:firstRow="1" w:lastRow="0" w:firstColumn="1" w:lastColumn="0" w:noHBand="0" w:noVBand="1"/>
      </w:tblPr>
      <w:tblGrid>
        <w:gridCol w:w="4755"/>
        <w:gridCol w:w="2715"/>
        <w:gridCol w:w="2016"/>
      </w:tblGrid>
      <w:tr w:rsidR="374BCA6A" w:rsidTr="374BCA6A" w14:paraId="097758B2">
        <w:trPr>
          <w:trHeight w:val="300"/>
        </w:trPr>
        <w:tc>
          <w:tcPr>
            <w:cnfStyle w:val="001000000000" w:firstRow="0" w:lastRow="0" w:firstColumn="1" w:lastColumn="0" w:oddVBand="0" w:evenVBand="0" w:oddHBand="0" w:evenHBand="0" w:firstRowFirstColumn="0" w:firstRowLastColumn="0" w:lastRowFirstColumn="0" w:lastRowLastColumn="0"/>
            <w:tcW w:w="4755" w:type="dxa"/>
            <w:tcMar>
              <w:left w:w="108" w:type="dxa"/>
              <w:right w:w="108" w:type="dxa"/>
            </w:tcMar>
            <w:vAlign w:val="center"/>
          </w:tcPr>
          <w:p w:rsidR="374BCA6A" w:rsidP="374BCA6A" w:rsidRDefault="374BCA6A" w14:paraId="55A3223E" w14:textId="4D0341D8">
            <w:pPr>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Comparison</w:t>
            </w:r>
          </w:p>
        </w:tc>
        <w:tc>
          <w:tcPr>
            <w:cnfStyle w:val="000000000000" w:firstRow="0" w:lastRow="0" w:firstColumn="0" w:lastColumn="0" w:oddVBand="0" w:evenVBand="0" w:oddHBand="0" w:evenHBand="0" w:firstRowFirstColumn="0" w:firstRowLastColumn="0" w:lastRowFirstColumn="0" w:lastRowLastColumn="0"/>
            <w:tcW w:w="2715" w:type="dxa"/>
            <w:tcMar>
              <w:left w:w="108" w:type="dxa"/>
              <w:right w:w="108" w:type="dxa"/>
            </w:tcMar>
            <w:vAlign w:val="center"/>
          </w:tcPr>
          <w:p w:rsidR="374BCA6A" w:rsidP="374BCA6A" w:rsidRDefault="374BCA6A" w14:paraId="0E386C79" w14:textId="47C948AF">
            <w:pPr>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p-value</w:t>
            </w:r>
          </w:p>
        </w:tc>
        <w:tc>
          <w:tcPr>
            <w:cnfStyle w:val="000000000000" w:firstRow="0" w:lastRow="0" w:firstColumn="0" w:lastColumn="0" w:oddVBand="0" w:evenVBand="0" w:oddHBand="0" w:evenHBand="0" w:firstRowFirstColumn="0" w:firstRowLastColumn="0" w:lastRowFirstColumn="0" w:lastRowLastColumn="0"/>
            <w:tcW w:w="2016" w:type="dxa"/>
            <w:tcMar>
              <w:left w:w="108" w:type="dxa"/>
              <w:right w:w="108" w:type="dxa"/>
            </w:tcMar>
            <w:vAlign w:val="center"/>
          </w:tcPr>
          <w:p w:rsidR="374BCA6A" w:rsidP="374BCA6A" w:rsidRDefault="374BCA6A" w14:paraId="38A0EB98" w14:textId="6F9FAC7D">
            <w:pPr>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Significance</w:t>
            </w:r>
          </w:p>
        </w:tc>
      </w:tr>
      <w:tr w:rsidR="374BCA6A" w:rsidTr="374BCA6A" w14:paraId="512E9D98">
        <w:trPr>
          <w:trHeight w:val="300"/>
        </w:trPr>
        <w:tc>
          <w:tcPr>
            <w:cnfStyle w:val="001000000000" w:firstRow="0" w:lastRow="0" w:firstColumn="1" w:lastColumn="0" w:oddVBand="0" w:evenVBand="0" w:oddHBand="0" w:evenHBand="0" w:firstRowFirstColumn="0" w:firstRowLastColumn="0" w:lastRowFirstColumn="0" w:lastRowLastColumn="0"/>
            <w:tcW w:w="4755" w:type="dxa"/>
            <w:shd w:val="clear" w:color="auto" w:fill="F2F2F2" w:themeFill="background1" w:themeFillShade="F2"/>
            <w:tcMar>
              <w:left w:w="108" w:type="dxa"/>
              <w:right w:w="108" w:type="dxa"/>
            </w:tcMar>
            <w:vAlign w:val="center"/>
          </w:tcPr>
          <w:p w:rsidR="374BCA6A" w:rsidP="374BCA6A" w:rsidRDefault="374BCA6A" w14:paraId="27145643" w14:textId="45BEAF11">
            <w:pPr>
              <w:spacing w:before="0" w:beforeAutospacing="off" w:after="160" w:afterAutospacing="off" w:line="276" w:lineRule="auto"/>
              <w:jc w:val="center"/>
            </w:pPr>
            <w:r w:rsidRPr="374BCA6A" w:rsidR="374BCA6A">
              <w:rPr>
                <w:rFonts w:ascii="Times New Roman" w:hAnsi="Times New Roman" w:eastAsia="Times New Roman" w:cs="Times New Roman"/>
                <w:b w:val="1"/>
                <w:bCs w:val="1"/>
                <w:color w:val="000000" w:themeColor="text1" w:themeTint="FF" w:themeShade="FF"/>
                <w:sz w:val="24"/>
                <w:szCs w:val="24"/>
              </w:rPr>
              <w:t>Black Non Hispanic vs Hispanic Any Race</w:t>
            </w:r>
          </w:p>
        </w:tc>
        <w:tc>
          <w:tcPr>
            <w:cnfStyle w:val="000000000000" w:firstRow="0" w:lastRow="0" w:firstColumn="0" w:lastColumn="0" w:oddVBand="0" w:evenVBand="0" w:oddHBand="0" w:evenHBand="0" w:firstRowFirstColumn="0" w:firstRowLastColumn="0" w:lastRowFirstColumn="0" w:lastRowLastColumn="0"/>
            <w:tcW w:w="2715" w:type="dxa"/>
            <w:shd w:val="clear" w:color="auto" w:fill="F2F2F2" w:themeFill="background1" w:themeFillShade="F2"/>
            <w:tcMar>
              <w:left w:w="108" w:type="dxa"/>
              <w:right w:w="108" w:type="dxa"/>
            </w:tcMar>
            <w:vAlign w:val="center"/>
          </w:tcPr>
          <w:p w:rsidR="374BCA6A" w:rsidP="374BCA6A" w:rsidRDefault="374BCA6A" w14:paraId="3B1DC81F" w14:textId="08258665">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1.48e-07</w:t>
            </w:r>
          </w:p>
        </w:tc>
        <w:tc>
          <w:tcPr>
            <w:cnfStyle w:val="000000000000" w:firstRow="0" w:lastRow="0" w:firstColumn="0" w:lastColumn="0" w:oddVBand="0" w:evenVBand="0" w:oddHBand="0" w:evenHBand="0" w:firstRowFirstColumn="0" w:firstRowLastColumn="0" w:lastRowFirstColumn="0" w:lastRowLastColumn="0"/>
            <w:tcW w:w="2016" w:type="dxa"/>
            <w:shd w:val="clear" w:color="auto" w:fill="F2F2F2" w:themeFill="background1" w:themeFillShade="F2"/>
            <w:tcMar>
              <w:left w:w="108" w:type="dxa"/>
              <w:right w:w="108" w:type="dxa"/>
            </w:tcMar>
            <w:vAlign w:val="center"/>
          </w:tcPr>
          <w:p w:rsidR="374BCA6A" w:rsidP="374BCA6A" w:rsidRDefault="374BCA6A" w14:paraId="5022E4B0" w14:textId="0E3C5BE7">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Yes</w:t>
            </w:r>
          </w:p>
        </w:tc>
      </w:tr>
      <w:tr w:rsidR="374BCA6A" w:rsidTr="374BCA6A" w14:paraId="2D41EB8E">
        <w:trPr>
          <w:trHeight w:val="300"/>
        </w:trPr>
        <w:tc>
          <w:tcPr>
            <w:cnfStyle w:val="001000000000" w:firstRow="0" w:lastRow="0" w:firstColumn="1" w:lastColumn="0" w:oddVBand="0" w:evenVBand="0" w:oddHBand="0" w:evenHBand="0" w:firstRowFirstColumn="0" w:firstRowLastColumn="0" w:lastRowFirstColumn="0" w:lastRowLastColumn="0"/>
            <w:tcW w:w="4755" w:type="dxa"/>
            <w:tcMar>
              <w:left w:w="108" w:type="dxa"/>
              <w:right w:w="108" w:type="dxa"/>
            </w:tcMar>
            <w:vAlign w:val="center"/>
          </w:tcPr>
          <w:p w:rsidR="374BCA6A" w:rsidP="374BCA6A" w:rsidRDefault="374BCA6A" w14:paraId="2E00AE64" w14:textId="0752BF4A">
            <w:pPr>
              <w:spacing w:before="0" w:beforeAutospacing="off" w:after="160" w:afterAutospacing="off" w:line="276" w:lineRule="auto"/>
              <w:jc w:val="center"/>
            </w:pPr>
            <w:r w:rsidRPr="374BCA6A" w:rsidR="374BCA6A">
              <w:rPr>
                <w:rFonts w:ascii="Times New Roman" w:hAnsi="Times New Roman" w:eastAsia="Times New Roman" w:cs="Times New Roman"/>
                <w:b w:val="1"/>
                <w:bCs w:val="1"/>
                <w:sz w:val="24"/>
                <w:szCs w:val="24"/>
              </w:rPr>
              <w:t>Black Non Hispanic vs White Non Hispanic</w:t>
            </w:r>
          </w:p>
        </w:tc>
        <w:tc>
          <w:tcPr>
            <w:cnfStyle w:val="000000000000" w:firstRow="0" w:lastRow="0" w:firstColumn="0" w:lastColumn="0" w:oddVBand="0" w:evenVBand="0" w:oddHBand="0" w:evenHBand="0" w:firstRowFirstColumn="0" w:firstRowLastColumn="0" w:lastRowFirstColumn="0" w:lastRowLastColumn="0"/>
            <w:tcW w:w="2715" w:type="dxa"/>
            <w:tcMar>
              <w:left w:w="108" w:type="dxa"/>
              <w:right w:w="108" w:type="dxa"/>
            </w:tcMar>
            <w:vAlign w:val="center"/>
          </w:tcPr>
          <w:p w:rsidR="374BCA6A" w:rsidP="374BCA6A" w:rsidRDefault="374BCA6A" w14:paraId="58091F69" w14:textId="3ABF8CB8">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1.74e-05</w:t>
            </w:r>
          </w:p>
        </w:tc>
        <w:tc>
          <w:tcPr>
            <w:cnfStyle w:val="000000000000" w:firstRow="0" w:lastRow="0" w:firstColumn="0" w:lastColumn="0" w:oddVBand="0" w:evenVBand="0" w:oddHBand="0" w:evenHBand="0" w:firstRowFirstColumn="0" w:firstRowLastColumn="0" w:lastRowFirstColumn="0" w:lastRowLastColumn="0"/>
            <w:tcW w:w="2016" w:type="dxa"/>
            <w:tcMar>
              <w:left w:w="108" w:type="dxa"/>
              <w:right w:w="108" w:type="dxa"/>
            </w:tcMar>
            <w:vAlign w:val="center"/>
          </w:tcPr>
          <w:p w:rsidR="374BCA6A" w:rsidP="374BCA6A" w:rsidRDefault="374BCA6A" w14:paraId="2F3277FC" w14:textId="034E8616">
            <w:pPr>
              <w:spacing w:before="0" w:beforeAutospacing="off" w:after="160" w:afterAutospacing="off" w:line="276" w:lineRule="auto"/>
              <w:jc w:val="center"/>
            </w:pPr>
            <w:r w:rsidRPr="374BCA6A" w:rsidR="374BCA6A">
              <w:rPr>
                <w:rFonts w:ascii="Times New Roman" w:hAnsi="Times New Roman" w:eastAsia="Times New Roman" w:cs="Times New Roman"/>
                <w:sz w:val="24"/>
                <w:szCs w:val="24"/>
              </w:rPr>
              <w:t>Yes</w:t>
            </w:r>
          </w:p>
        </w:tc>
      </w:tr>
      <w:tr w:rsidR="374BCA6A" w:rsidTr="374BCA6A" w14:paraId="7076A8F7">
        <w:trPr>
          <w:trHeight w:val="300"/>
        </w:trPr>
        <w:tc>
          <w:tcPr>
            <w:cnfStyle w:val="001000000000" w:firstRow="0" w:lastRow="0" w:firstColumn="1" w:lastColumn="0" w:oddVBand="0" w:evenVBand="0" w:oddHBand="0" w:evenHBand="0" w:firstRowFirstColumn="0" w:firstRowLastColumn="0" w:lastRowFirstColumn="0" w:lastRowLastColumn="0"/>
            <w:tcW w:w="4755" w:type="dxa"/>
            <w:shd w:val="clear" w:color="auto" w:fill="F2F2F2" w:themeFill="background1" w:themeFillShade="F2"/>
            <w:tcMar>
              <w:left w:w="108" w:type="dxa"/>
              <w:right w:w="108" w:type="dxa"/>
            </w:tcMar>
            <w:vAlign w:val="center"/>
          </w:tcPr>
          <w:p w:rsidR="374BCA6A" w:rsidP="374BCA6A" w:rsidRDefault="374BCA6A" w14:paraId="4EB577CE" w14:textId="4DFA440B">
            <w:pPr>
              <w:spacing w:before="0" w:beforeAutospacing="off" w:after="160" w:afterAutospacing="off" w:line="276" w:lineRule="auto"/>
              <w:jc w:val="center"/>
            </w:pPr>
            <w:r w:rsidRPr="374BCA6A" w:rsidR="374BCA6A">
              <w:rPr>
                <w:rFonts w:ascii="Times New Roman" w:hAnsi="Times New Roman" w:eastAsia="Times New Roman" w:cs="Times New Roman"/>
                <w:b w:val="1"/>
                <w:bCs w:val="1"/>
                <w:color w:val="000000" w:themeColor="text1" w:themeTint="FF" w:themeShade="FF"/>
                <w:sz w:val="24"/>
                <w:szCs w:val="24"/>
              </w:rPr>
              <w:t>Hispanic Any Race vs White Non Hispanic</w:t>
            </w:r>
          </w:p>
        </w:tc>
        <w:tc>
          <w:tcPr>
            <w:cnfStyle w:val="000000000000" w:firstRow="0" w:lastRow="0" w:firstColumn="0" w:lastColumn="0" w:oddVBand="0" w:evenVBand="0" w:oddHBand="0" w:evenHBand="0" w:firstRowFirstColumn="0" w:firstRowLastColumn="0" w:lastRowFirstColumn="0" w:lastRowLastColumn="0"/>
            <w:tcW w:w="2715" w:type="dxa"/>
            <w:shd w:val="clear" w:color="auto" w:fill="F2F2F2" w:themeFill="background1" w:themeFillShade="F2"/>
            <w:tcMar>
              <w:left w:w="108" w:type="dxa"/>
              <w:right w:w="108" w:type="dxa"/>
            </w:tcMar>
            <w:vAlign w:val="center"/>
          </w:tcPr>
          <w:p w:rsidR="374BCA6A" w:rsidP="374BCA6A" w:rsidRDefault="374BCA6A" w14:paraId="6D45E044" w14:textId="1EC20E50">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4.04e-53</w:t>
            </w:r>
          </w:p>
        </w:tc>
        <w:tc>
          <w:tcPr>
            <w:cnfStyle w:val="000000000000" w:firstRow="0" w:lastRow="0" w:firstColumn="0" w:lastColumn="0" w:oddVBand="0" w:evenVBand="0" w:oddHBand="0" w:evenHBand="0" w:firstRowFirstColumn="0" w:firstRowLastColumn="0" w:lastRowFirstColumn="0" w:lastRowLastColumn="0"/>
            <w:tcW w:w="2016" w:type="dxa"/>
            <w:shd w:val="clear" w:color="auto" w:fill="F2F2F2" w:themeFill="background1" w:themeFillShade="F2"/>
            <w:tcMar>
              <w:left w:w="108" w:type="dxa"/>
              <w:right w:w="108" w:type="dxa"/>
            </w:tcMar>
            <w:vAlign w:val="center"/>
          </w:tcPr>
          <w:p w:rsidR="374BCA6A" w:rsidP="374BCA6A" w:rsidRDefault="374BCA6A" w14:paraId="6B641724" w14:textId="1506AC42">
            <w:pPr>
              <w:spacing w:before="0" w:beforeAutospacing="off" w:after="160" w:afterAutospacing="off" w:line="276" w:lineRule="auto"/>
              <w:jc w:val="center"/>
            </w:pPr>
            <w:r w:rsidRPr="374BCA6A" w:rsidR="374BCA6A">
              <w:rPr>
                <w:rFonts w:ascii="Times New Roman" w:hAnsi="Times New Roman" w:eastAsia="Times New Roman" w:cs="Times New Roman"/>
                <w:color w:val="000000" w:themeColor="text1" w:themeTint="FF" w:themeShade="FF"/>
                <w:sz w:val="24"/>
                <w:szCs w:val="24"/>
              </w:rPr>
              <w:t>Yes</w:t>
            </w:r>
          </w:p>
        </w:tc>
      </w:tr>
    </w:tbl>
    <w:p w:rsidR="15281E15" w:rsidP="374BCA6A" w:rsidRDefault="15281E15" w14:paraId="76A21609" w14:textId="4F5DF842">
      <w:pPr>
        <w:bidi w:val="0"/>
        <w:spacing w:before="0" w:beforeAutospacing="off" w:after="160" w:afterAutospacing="off" w:line="276" w:lineRule="auto"/>
        <w:jc w:val="left"/>
      </w:pPr>
      <w:r w:rsidRPr="374BCA6A" w:rsidR="15281E15">
        <w:rPr>
          <w:rFonts w:ascii="Times New Roman" w:hAnsi="Times New Roman" w:eastAsia="Times New Roman" w:cs="Times New Roman"/>
          <w:noProof w:val="0"/>
          <w:sz w:val="24"/>
          <w:szCs w:val="24"/>
          <w:lang w:val="en-US"/>
        </w:rPr>
        <w:t xml:space="preserve"> </w:t>
      </w:r>
    </w:p>
    <w:p w:rsidR="374BCA6A" w:rsidP="374BCA6A" w:rsidRDefault="374BCA6A" w14:paraId="18128E0C" w14:textId="1DDFFDF5">
      <w:pPr>
        <w:bidi w:val="0"/>
        <w:spacing w:before="0" w:beforeAutospacing="off" w:after="160" w:afterAutospacing="off" w:line="276" w:lineRule="auto"/>
        <w:jc w:val="left"/>
        <w:rPr>
          <w:rFonts w:ascii="Times New Roman" w:hAnsi="Times New Roman" w:eastAsia="Times New Roman" w:cs="Times New Roman"/>
          <w:noProof w:val="0"/>
          <w:sz w:val="24"/>
          <w:szCs w:val="24"/>
          <w:lang w:val="en-US"/>
        </w:rPr>
      </w:pPr>
    </w:p>
    <w:p w:rsidR="0B18DF10" w:rsidP="374BCA6A" w:rsidRDefault="0B18DF10" w14:paraId="265E6996" w14:textId="62F07AB4">
      <w:pPr>
        <w:spacing w:before="0" w:beforeAutospacing="off" w:after="160" w:afterAutospacing="off" w:line="276" w:lineRule="auto"/>
        <w:jc w:val="both"/>
        <w:rPr>
          <w:rFonts w:ascii="Times New Roman" w:hAnsi="Times New Roman" w:eastAsia="Times New Roman" w:cs="Times New Roman"/>
          <w:b w:val="1"/>
          <w:bCs w:val="1"/>
          <w:noProof w:val="0"/>
          <w:sz w:val="24"/>
          <w:szCs w:val="24"/>
          <w:lang w:val="en-US"/>
        </w:rPr>
      </w:pPr>
      <w:r w:rsidRPr="374BCA6A" w:rsidR="0B18DF10">
        <w:rPr>
          <w:rFonts w:ascii="Times New Roman" w:hAnsi="Times New Roman" w:eastAsia="Times New Roman" w:cs="Times New Roman"/>
          <w:b w:val="1"/>
          <w:bCs w:val="1"/>
          <w:noProof w:val="0"/>
          <w:sz w:val="24"/>
          <w:szCs w:val="24"/>
          <w:lang w:val="en-US"/>
        </w:rPr>
        <w:t>Objective 3 Interpretation:</w:t>
      </w:r>
    </w:p>
    <w:p w:rsidR="15281E15" w:rsidP="374BCA6A" w:rsidRDefault="15281E15" w14:paraId="290E88F6" w14:textId="636CE47E">
      <w:pPr>
        <w:bidi w:val="0"/>
        <w:spacing w:before="0" w:beforeAutospacing="off" w:after="160" w:afterAutospacing="off" w:line="276" w:lineRule="auto"/>
        <w:jc w:val="left"/>
        <w:rPr>
          <w:rFonts w:ascii="Times New Roman" w:hAnsi="Times New Roman" w:eastAsia="Times New Roman" w:cs="Times New Roman"/>
          <w:noProof w:val="0"/>
          <w:sz w:val="24"/>
          <w:szCs w:val="24"/>
          <w:lang w:val="en-US"/>
        </w:rPr>
      </w:pPr>
      <w:r w:rsidRPr="374BCA6A" w:rsidR="15281E15">
        <w:rPr>
          <w:rFonts w:ascii="Times New Roman" w:hAnsi="Times New Roman" w:eastAsia="Times New Roman" w:cs="Times New Roman"/>
          <w:noProof w:val="0"/>
          <w:sz w:val="24"/>
          <w:szCs w:val="24"/>
          <w:lang w:val="en-US"/>
        </w:rPr>
        <w:t xml:space="preserve">Our analysis revealed that Hispanic patients utilized healthcare services more frequently on average than both White Non-Hispanic and Black Non-Hispanic patients. While White Non-Hispanic patients accounted for the highest total number of visits (44,539), they also made up the largest group in the dataset (n = 1,465). After adjusting for group size, we found that Hispanic patients (n = 848) averaged 47.6 visits per patient, followed by Black Non-Hispanic (33.9 visits, n = 287) and White Non-Hispanic (30.4 visits per patient). </w:t>
      </w:r>
      <w:r w:rsidRPr="374BCA6A" w:rsidR="43EA338B">
        <w:rPr>
          <w:rFonts w:ascii="Times New Roman" w:hAnsi="Times New Roman" w:eastAsia="Times New Roman" w:cs="Times New Roman"/>
          <w:noProof w:val="0"/>
          <w:sz w:val="24"/>
          <w:szCs w:val="24"/>
          <w:lang w:val="en-US"/>
        </w:rPr>
        <w:t xml:space="preserve"> </w:t>
      </w:r>
      <w:r w:rsidRPr="374BCA6A" w:rsidR="15281E15">
        <w:rPr>
          <w:rFonts w:ascii="Times New Roman" w:hAnsi="Times New Roman" w:eastAsia="Times New Roman" w:cs="Times New Roman"/>
          <w:noProof w:val="0"/>
          <w:sz w:val="24"/>
          <w:szCs w:val="24"/>
          <w:lang w:val="en-US"/>
        </w:rPr>
        <w:t xml:space="preserve">Figures </w:t>
      </w:r>
      <w:r w:rsidRPr="374BCA6A" w:rsidR="0C2F4534">
        <w:rPr>
          <w:rFonts w:ascii="Times New Roman" w:hAnsi="Times New Roman" w:eastAsia="Times New Roman" w:cs="Times New Roman"/>
          <w:noProof w:val="0"/>
          <w:sz w:val="24"/>
          <w:szCs w:val="24"/>
          <w:lang w:val="en-US"/>
        </w:rPr>
        <w:t>1</w:t>
      </w:r>
      <w:r w:rsidRPr="374BCA6A" w:rsidR="2DBE8610">
        <w:rPr>
          <w:rFonts w:ascii="Times New Roman" w:hAnsi="Times New Roman" w:eastAsia="Times New Roman" w:cs="Times New Roman"/>
          <w:noProof w:val="0"/>
          <w:sz w:val="24"/>
          <w:szCs w:val="24"/>
          <w:lang w:val="en-US"/>
        </w:rPr>
        <w:t>8</w:t>
      </w:r>
      <w:r w:rsidRPr="374BCA6A" w:rsidR="15281E15">
        <w:rPr>
          <w:rFonts w:ascii="Times New Roman" w:hAnsi="Times New Roman" w:eastAsia="Times New Roman" w:cs="Times New Roman"/>
          <w:noProof w:val="0"/>
          <w:sz w:val="24"/>
          <w:szCs w:val="24"/>
          <w:lang w:val="en-US"/>
        </w:rPr>
        <w:t xml:space="preserve"> and </w:t>
      </w:r>
      <w:r w:rsidRPr="374BCA6A" w:rsidR="777C4760">
        <w:rPr>
          <w:rFonts w:ascii="Times New Roman" w:hAnsi="Times New Roman" w:eastAsia="Times New Roman" w:cs="Times New Roman"/>
          <w:noProof w:val="0"/>
          <w:sz w:val="24"/>
          <w:szCs w:val="24"/>
          <w:lang w:val="en-US"/>
        </w:rPr>
        <w:t>1</w:t>
      </w:r>
      <w:r w:rsidRPr="374BCA6A" w:rsidR="1B2BCAD7">
        <w:rPr>
          <w:rFonts w:ascii="Times New Roman" w:hAnsi="Times New Roman" w:eastAsia="Times New Roman" w:cs="Times New Roman"/>
          <w:noProof w:val="0"/>
          <w:sz w:val="24"/>
          <w:szCs w:val="24"/>
          <w:lang w:val="en-US"/>
        </w:rPr>
        <w:t>9</w:t>
      </w:r>
      <w:r w:rsidRPr="374BCA6A" w:rsidR="15281E15">
        <w:rPr>
          <w:rFonts w:ascii="Times New Roman" w:hAnsi="Times New Roman" w:eastAsia="Times New Roman" w:cs="Times New Roman"/>
          <w:noProof w:val="0"/>
          <w:sz w:val="24"/>
          <w:szCs w:val="24"/>
          <w:lang w:val="en-US"/>
        </w:rPr>
        <w:t xml:space="preserve"> visually contrast total vs. average per-patient visit frequency. These figures emphasize the importance of considering per-capita metrics in understanding healthcare access.</w:t>
      </w:r>
    </w:p>
    <w:p w:rsidR="15281E15" w:rsidP="374BCA6A" w:rsidRDefault="15281E15" w14:paraId="264D1E74" w14:textId="5C86CF6A">
      <w:pPr>
        <w:bidi w:val="0"/>
        <w:spacing w:before="0" w:beforeAutospacing="off" w:after="160" w:afterAutospacing="off" w:line="276" w:lineRule="auto"/>
        <w:jc w:val="center"/>
      </w:pPr>
      <w:r w:rsidR="15281E15">
        <w:drawing>
          <wp:inline wp14:editId="602C1BAB" wp14:anchorId="1034E00C">
            <wp:extent cx="4200544" cy="3600450"/>
            <wp:effectExtent l="0" t="0" r="0" b="0"/>
            <wp:docPr id="1862450750" name="drawing" descr="A graph of health care visit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2450750" name=""/>
                    <pic:cNvPicPr/>
                  </pic:nvPicPr>
                  <pic:blipFill>
                    <a:blip xmlns:r="http://schemas.openxmlformats.org/officeDocument/2006/relationships" r:embed="rId377067104">
                      <a:extLst>
                        <a:ext uri="{28A0092B-C50C-407E-A947-70E740481C1C}">
                          <a14:useLocalDpi xmlns:a14="http://schemas.microsoft.com/office/drawing/2010/main"/>
                        </a:ext>
                      </a:extLst>
                    </a:blip>
                    <a:stretch>
                      <a:fillRect/>
                    </a:stretch>
                    <a:srcRect l="0" t="0" r="2863" b="0"/>
                  </pic:blipFill>
                  <pic:spPr>
                    <a:xfrm rot="0">
                      <a:off x="0" y="0"/>
                      <a:ext cx="4200544" cy="3600450"/>
                    </a:xfrm>
                    <a:prstGeom prst="rect">
                      <a:avLst/>
                    </a:prstGeom>
                  </pic:spPr>
                </pic:pic>
              </a:graphicData>
            </a:graphic>
          </wp:inline>
        </w:drawing>
      </w:r>
    </w:p>
    <w:p w:rsidR="15281E15" w:rsidP="374BCA6A" w:rsidRDefault="15281E15" w14:paraId="4CC994F5" w14:textId="5AE40D59">
      <w:pPr>
        <w:bidi w:val="0"/>
        <w:spacing w:before="0" w:beforeAutospacing="off" w:after="200" w:afterAutospacing="off"/>
        <w:jc w:val="center"/>
        <w:rPr>
          <w:rFonts w:ascii="Times New Roman" w:hAnsi="Times New Roman" w:eastAsia="Times New Roman" w:cs="Times New Roman"/>
          <w:i w:val="0"/>
          <w:iCs w:val="0"/>
          <w:noProof w:val="0"/>
          <w:color w:val="000000" w:themeColor="text1" w:themeTint="FF" w:themeShade="FF"/>
          <w:sz w:val="18"/>
          <w:szCs w:val="18"/>
          <w:lang w:val="en-US"/>
        </w:rPr>
      </w:pPr>
      <w:r w:rsidRPr="374BCA6A" w:rsidR="15281E15">
        <w:rPr>
          <w:rFonts w:ascii="Times New Roman" w:hAnsi="Times New Roman" w:eastAsia="Times New Roman" w:cs="Times New Roman"/>
          <w:i w:val="0"/>
          <w:iCs w:val="0"/>
          <w:noProof w:val="0"/>
          <w:color w:val="000000" w:themeColor="text1" w:themeTint="FF" w:themeShade="FF"/>
          <w:sz w:val="18"/>
          <w:szCs w:val="18"/>
          <w:lang w:val="en-US"/>
        </w:rPr>
        <w:t xml:space="preserve">Figure </w:t>
      </w:r>
      <w:r w:rsidRPr="374BCA6A" w:rsidR="050F7FE6">
        <w:rPr>
          <w:rFonts w:ascii="Times New Roman" w:hAnsi="Times New Roman" w:eastAsia="Times New Roman" w:cs="Times New Roman"/>
          <w:i w:val="0"/>
          <w:iCs w:val="0"/>
          <w:noProof w:val="0"/>
          <w:color w:val="000000" w:themeColor="text1" w:themeTint="FF" w:themeShade="FF"/>
          <w:sz w:val="18"/>
          <w:szCs w:val="18"/>
          <w:lang w:val="en-US"/>
        </w:rPr>
        <w:t>1</w:t>
      </w:r>
      <w:r w:rsidRPr="374BCA6A" w:rsidR="18B42EAA">
        <w:rPr>
          <w:rFonts w:ascii="Times New Roman" w:hAnsi="Times New Roman" w:eastAsia="Times New Roman" w:cs="Times New Roman"/>
          <w:i w:val="0"/>
          <w:iCs w:val="0"/>
          <w:noProof w:val="0"/>
          <w:color w:val="000000" w:themeColor="text1" w:themeTint="FF" w:themeShade="FF"/>
          <w:sz w:val="18"/>
          <w:szCs w:val="18"/>
          <w:lang w:val="en-US"/>
        </w:rPr>
        <w:t>8</w:t>
      </w:r>
      <w:r w:rsidRPr="374BCA6A" w:rsidR="15281E15">
        <w:rPr>
          <w:rFonts w:ascii="Times New Roman" w:hAnsi="Times New Roman" w:eastAsia="Times New Roman" w:cs="Times New Roman"/>
          <w:i w:val="0"/>
          <w:iCs w:val="0"/>
          <w:noProof w:val="0"/>
          <w:color w:val="000000" w:themeColor="text1" w:themeTint="FF" w:themeShade="FF"/>
          <w:sz w:val="18"/>
          <w:szCs w:val="18"/>
          <w:lang w:val="en-US"/>
        </w:rPr>
        <w:t xml:space="preserve"> Total</w:t>
      </w:r>
      <w:r w:rsidRPr="374BCA6A" w:rsidR="396E8E5C">
        <w:rPr>
          <w:rFonts w:ascii="Times New Roman" w:hAnsi="Times New Roman" w:eastAsia="Times New Roman" w:cs="Times New Roman"/>
          <w:i w:val="0"/>
          <w:iCs w:val="0"/>
          <w:noProof w:val="0"/>
          <w:color w:val="000000" w:themeColor="text1" w:themeTint="FF" w:themeShade="FF"/>
          <w:sz w:val="18"/>
          <w:szCs w:val="18"/>
          <w:lang w:val="en-US"/>
        </w:rPr>
        <w:t xml:space="preserve"> Sum</w:t>
      </w:r>
      <w:r w:rsidRPr="374BCA6A" w:rsidR="15281E15">
        <w:rPr>
          <w:rFonts w:ascii="Times New Roman" w:hAnsi="Times New Roman" w:eastAsia="Times New Roman" w:cs="Times New Roman"/>
          <w:i w:val="0"/>
          <w:iCs w:val="0"/>
          <w:noProof w:val="0"/>
          <w:color w:val="000000" w:themeColor="text1" w:themeTint="FF" w:themeShade="FF"/>
          <w:sz w:val="18"/>
          <w:szCs w:val="18"/>
          <w:lang w:val="en-US"/>
        </w:rPr>
        <w:t xml:space="preserve"> Healthcare Visits by Race/Ethnicity</w:t>
      </w:r>
    </w:p>
    <w:p w:rsidR="02B902F0" w:rsidP="374BCA6A" w:rsidRDefault="02B902F0" w14:paraId="68D441A3" w14:textId="5B0B0876">
      <w:pPr>
        <w:bidi w:val="0"/>
        <w:spacing w:before="0" w:beforeAutospacing="off" w:after="160" w:afterAutospacing="off" w:line="276" w:lineRule="auto"/>
        <w:jc w:val="center"/>
      </w:pPr>
      <w:r w:rsidR="02B902F0">
        <w:drawing>
          <wp:inline wp14:editId="3812CEF6" wp14:anchorId="462493DE">
            <wp:extent cx="3648075" cy="3048000"/>
            <wp:effectExtent l="0" t="0" r="0" b="0"/>
            <wp:docPr id="1807365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7365182" name=""/>
                    <pic:cNvPicPr/>
                  </pic:nvPicPr>
                  <pic:blipFill>
                    <a:blip xmlns:r="http://schemas.openxmlformats.org/officeDocument/2006/relationships" r:embed="rId1873621952">
                      <a:extLst>
                        <a:ext xmlns:a="http://schemas.openxmlformats.org/drawingml/2006/main" uri="{28A0092B-C50C-407E-A947-70E740481C1C}">
                          <a14:useLocalDpi xmlns:a14="http://schemas.microsoft.com/office/drawing/2010/main" val="0"/>
                        </a:ext>
                      </a:extLst>
                    </a:blip>
                    <a:stretch>
                      <a:fillRect/>
                    </a:stretch>
                  </pic:blipFill>
                  <pic:spPr>
                    <a:xfrm>
                      <a:off x="0" y="0"/>
                      <a:ext cx="3648075" cy="3048000"/>
                    </a:xfrm>
                    <a:prstGeom prst="rect">
                      <a:avLst/>
                    </a:prstGeom>
                  </pic:spPr>
                </pic:pic>
              </a:graphicData>
            </a:graphic>
          </wp:inline>
        </w:drawing>
      </w:r>
    </w:p>
    <w:p w:rsidR="15281E15" w:rsidP="374BCA6A" w:rsidRDefault="15281E15" w14:paraId="48B144F1" w14:textId="3201E581">
      <w:pPr>
        <w:bidi w:val="0"/>
        <w:spacing w:before="0" w:beforeAutospacing="off" w:after="200" w:afterAutospacing="off"/>
        <w:jc w:val="center"/>
        <w:rPr>
          <w:rFonts w:ascii="Times New Roman" w:hAnsi="Times New Roman" w:eastAsia="Times New Roman" w:cs="Times New Roman"/>
          <w:i w:val="0"/>
          <w:iCs w:val="0"/>
          <w:noProof w:val="0"/>
          <w:color w:val="000000" w:themeColor="text1" w:themeTint="FF" w:themeShade="FF"/>
          <w:sz w:val="18"/>
          <w:szCs w:val="18"/>
          <w:lang w:val="en-US"/>
        </w:rPr>
      </w:pPr>
      <w:r w:rsidRPr="374BCA6A" w:rsidR="15281E15">
        <w:rPr>
          <w:rFonts w:ascii="Times New Roman" w:hAnsi="Times New Roman" w:eastAsia="Times New Roman" w:cs="Times New Roman"/>
          <w:i w:val="0"/>
          <w:iCs w:val="0"/>
          <w:noProof w:val="0"/>
          <w:color w:val="000000" w:themeColor="text1" w:themeTint="FF" w:themeShade="FF"/>
          <w:sz w:val="18"/>
          <w:szCs w:val="18"/>
          <w:lang w:val="en-US"/>
        </w:rPr>
        <w:t xml:space="preserve">Figure </w:t>
      </w:r>
      <w:r w:rsidRPr="374BCA6A" w:rsidR="5F2F79B5">
        <w:rPr>
          <w:rFonts w:ascii="Times New Roman" w:hAnsi="Times New Roman" w:eastAsia="Times New Roman" w:cs="Times New Roman"/>
          <w:i w:val="0"/>
          <w:iCs w:val="0"/>
          <w:noProof w:val="0"/>
          <w:color w:val="000000" w:themeColor="text1" w:themeTint="FF" w:themeShade="FF"/>
          <w:sz w:val="18"/>
          <w:szCs w:val="18"/>
          <w:lang w:val="en-US"/>
        </w:rPr>
        <w:t>1</w:t>
      </w:r>
      <w:r w:rsidRPr="374BCA6A" w:rsidR="46D8AD68">
        <w:rPr>
          <w:rFonts w:ascii="Times New Roman" w:hAnsi="Times New Roman" w:eastAsia="Times New Roman" w:cs="Times New Roman"/>
          <w:i w:val="0"/>
          <w:iCs w:val="0"/>
          <w:noProof w:val="0"/>
          <w:color w:val="000000" w:themeColor="text1" w:themeTint="FF" w:themeShade="FF"/>
          <w:sz w:val="18"/>
          <w:szCs w:val="18"/>
          <w:lang w:val="en-US"/>
        </w:rPr>
        <w:t>9</w:t>
      </w:r>
      <w:r w:rsidRPr="374BCA6A" w:rsidR="15281E15">
        <w:rPr>
          <w:rFonts w:ascii="Times New Roman" w:hAnsi="Times New Roman" w:eastAsia="Times New Roman" w:cs="Times New Roman"/>
          <w:i w:val="0"/>
          <w:iCs w:val="0"/>
          <w:noProof w:val="0"/>
          <w:color w:val="000000" w:themeColor="text1" w:themeTint="FF" w:themeShade="FF"/>
          <w:sz w:val="18"/>
          <w:szCs w:val="18"/>
          <w:lang w:val="en-US"/>
        </w:rPr>
        <w:t xml:space="preserve"> Average Visits per Patient by Race/Ethnicity</w:t>
      </w:r>
    </w:p>
    <w:p w:rsidR="15281E15" w:rsidP="374BCA6A" w:rsidRDefault="15281E15" w14:paraId="2EAD3C8A" w14:textId="4F2EF4B8">
      <w:pPr>
        <w:bidi w:val="0"/>
        <w:spacing w:before="0" w:beforeAutospacing="off" w:after="160" w:afterAutospacing="off" w:line="276" w:lineRule="auto"/>
        <w:jc w:val="both"/>
      </w:pPr>
      <w:r w:rsidRPr="374BCA6A" w:rsidR="15281E15">
        <w:rPr>
          <w:rFonts w:ascii="Times New Roman" w:hAnsi="Times New Roman" w:eastAsia="Times New Roman" w:cs="Times New Roman"/>
          <w:noProof w:val="0"/>
          <w:sz w:val="24"/>
          <w:szCs w:val="24"/>
          <w:lang w:val="en-US"/>
        </w:rPr>
        <w:t>We conclude that significant differences in healthcare utilization exist among racial/ethnic groups within the low-income population. The analysis supports rejection of the null hypothesis. In particular, Hispanic patients show the highest individual engagement with healthcare, despite not having the highest total visit count. These findings underscore the need to further explore sociocultural and systemic factors influencing access and behavior within healthcare systems. Addressing these disparities is critical to advancing equitable health outcomes across all populations.</w:t>
      </w:r>
    </w:p>
    <w:p w:rsidR="374BCA6A" w:rsidP="374BCA6A" w:rsidRDefault="374BCA6A" w14:paraId="7A599DEA" w14:textId="1F348294">
      <w:pPr>
        <w:jc w:val="left"/>
      </w:pPr>
    </w:p>
    <w:sectPr>
      <w:pgSz w:w="12240" w:h="15840" w:orient="portrait"/>
      <w:pgMar w:top="1440" w:right="1440" w:bottom="1440" w:left="1440" w:header="720" w:footer="720" w:gutter="0"/>
      <w:cols w:space="720"/>
      <w:docGrid w:linePitch="360"/>
      <w:headerReference w:type="default" r:id="Rc1a92ae71cb349d6"/>
      <w:footerReference w:type="default" r:id="R90a7f0daf2414674"/>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S" w:author="Sriram Srinivasan" w:date="2025-09-02T13:44:46" w:id="514104302">
    <w:p xmlns:w14="http://schemas.microsoft.com/office/word/2010/wordml" xmlns:w="http://schemas.openxmlformats.org/wordprocessingml/2006/main" w:rsidR="303298FE" w:rsidRDefault="7CFBCC84" w14:paraId="3A2F7370" w14:textId="3C0204E2">
      <w:pPr>
        <w:pStyle w:val="CommentText"/>
      </w:pPr>
      <w:r>
        <w:rPr>
          <w:rStyle w:val="CommentReference"/>
        </w:rPr>
        <w:annotationRef/>
      </w:r>
      <w:r w:rsidRPr="0D648149" w:rsidR="33DD5109">
        <w:t>Can we replace this or get rid of it? if we can display metadata, which is readable</w:t>
      </w:r>
    </w:p>
  </w:comment>
  <w:comment xmlns:w="http://schemas.openxmlformats.org/wordprocessingml/2006/main" w:initials="HA" w:author="Hamdan Alabsi" w:date="2025-09-02T13:56:00" w:id="1867194587">
    <w:p xmlns:w14="http://schemas.microsoft.com/office/word/2010/wordml" xmlns:w="http://schemas.openxmlformats.org/wordprocessingml/2006/main" w:rsidR="27C11128" w:rsidRDefault="54877774" w14:paraId="05FA1941" w14:textId="1862DBCB">
      <w:pPr>
        <w:pStyle w:val="CommentText"/>
      </w:pPr>
      <w:r>
        <w:rPr>
          <w:rStyle w:val="CommentReference"/>
        </w:rPr>
        <w:annotationRef/>
      </w:r>
      <w:r w:rsidRPr="5DEBF3AD" w:rsidR="7851CB98">
        <w:t>We can either include only the header file used in the analysis or remove all of them altogether.</w:t>
      </w:r>
    </w:p>
  </w:comment>
  <w:comment xmlns:w="http://schemas.openxmlformats.org/wordprocessingml/2006/main" w:initials="SS" w:author="Sriram Srinivasan" w:date="2025-09-02T20:20:43" w:id="1110632622">
    <w:p xmlns:w14="http://schemas.microsoft.com/office/word/2010/wordml" xmlns:w="http://schemas.openxmlformats.org/wordprocessingml/2006/main" w:rsidR="4A5A3E6B" w:rsidRDefault="3D7FB594" w14:paraId="2AB24897" w14:textId="6818593E">
      <w:pPr>
        <w:pStyle w:val="CommentText"/>
      </w:pPr>
      <w:r>
        <w:rPr>
          <w:rStyle w:val="CommentReference"/>
        </w:rPr>
        <w:annotationRef/>
      </w:r>
      <w:r w:rsidRPr="36266B7F" w:rsidR="42863CBC">
        <w:t>This will go in appendix</w:t>
      </w:r>
    </w:p>
  </w:comment>
  <w:comment xmlns:w="http://schemas.openxmlformats.org/wordprocessingml/2006/main" w:initials="HA" w:author="Hamdan Alabsi" w:date="2025-09-02T21:18:03" w:id="1834910580">
    <w:p xmlns:w14="http://schemas.microsoft.com/office/word/2010/wordml" xmlns:w="http://schemas.openxmlformats.org/wordprocessingml/2006/main" w:rsidR="481150BE" w:rsidRDefault="4431D21D" w14:paraId="0687BFA1" w14:textId="762C6763">
      <w:pPr>
        <w:pStyle w:val="CommentText"/>
      </w:pPr>
      <w:r>
        <w:rPr>
          <w:rStyle w:val="CommentReference"/>
        </w:rPr>
        <w:annotationRef/>
      </w:r>
      <w:r w:rsidRPr="7430F915" w:rsidR="3E29B46D">
        <w:t xml:space="preserve">Yes, sure. </w:t>
      </w:r>
    </w:p>
  </w:comment>
</w:comments>
</file>

<file path=word/commentsExtended.xml><?xml version="1.0" encoding="utf-8"?>
<w15:commentsEx xmlns:mc="http://schemas.openxmlformats.org/markup-compatibility/2006" xmlns:w15="http://schemas.microsoft.com/office/word/2012/wordml" mc:Ignorable="w15">
  <w15:commentEx w15:done="0" w15:paraId="3A2F7370"/>
  <w15:commentEx w15:done="0" w15:paraId="05FA1941" w15:paraIdParent="3A2F7370"/>
  <w15:commentEx w15:done="0" w15:paraId="2AB24897"/>
  <w15:commentEx w15:done="0" w15:paraId="0687BFA1" w15:paraIdParent="2AB2489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37EF3E9" w16cex:dateUtc="2025-09-02T17:44:46.661Z"/>
  <w16cex:commentExtensible w16cex:durableId="26F01CFC" w16cex:dateUtc="2025-09-02T17:56:00.656Z"/>
  <w16cex:commentExtensible w16cex:durableId="23AE8948" w16cex:dateUtc="2025-09-03T00:20:43.189Z"/>
  <w16cex:commentExtensible w16cex:durableId="39871ECE" w16cex:dateUtc="2025-09-03T01:18:03.112Z"/>
</w16cex:commentsExtensible>
</file>

<file path=word/commentsIds.xml><?xml version="1.0" encoding="utf-8"?>
<w16cid:commentsIds xmlns:mc="http://schemas.openxmlformats.org/markup-compatibility/2006" xmlns:w16cid="http://schemas.microsoft.com/office/word/2016/wordml/cid" mc:Ignorable="w16cid">
  <w16cid:commentId w16cid:paraId="3A2F7370" w16cid:durableId="137EF3E9"/>
  <w16cid:commentId w16cid:paraId="05FA1941" w16cid:durableId="26F01CFC"/>
  <w16cid:commentId w16cid:paraId="2AB24897" w16cid:durableId="23AE8948"/>
  <w16cid:commentId w16cid:paraId="0687BFA1" w16cid:durableId="39871E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74BCA6A" w:rsidTr="374BCA6A" w14:paraId="71DB5EEE">
      <w:trPr>
        <w:trHeight w:val="300"/>
      </w:trPr>
      <w:tc>
        <w:tcPr>
          <w:tcW w:w="3120" w:type="dxa"/>
          <w:tcMar/>
        </w:tcPr>
        <w:p w:rsidR="374BCA6A" w:rsidP="374BCA6A" w:rsidRDefault="374BCA6A" w14:paraId="2390E72B" w14:textId="2278AAB4">
          <w:pPr>
            <w:pStyle w:val="Header"/>
            <w:bidi w:val="0"/>
            <w:ind w:left="-115"/>
            <w:jc w:val="left"/>
          </w:pPr>
        </w:p>
      </w:tc>
      <w:tc>
        <w:tcPr>
          <w:tcW w:w="3120" w:type="dxa"/>
          <w:tcMar/>
        </w:tcPr>
        <w:p w:rsidR="374BCA6A" w:rsidP="374BCA6A" w:rsidRDefault="374BCA6A" w14:paraId="0D9319F5" w14:textId="70153C47">
          <w:pPr>
            <w:pStyle w:val="Header"/>
            <w:bidi w:val="0"/>
            <w:jc w:val="center"/>
          </w:pPr>
        </w:p>
      </w:tc>
      <w:tc>
        <w:tcPr>
          <w:tcW w:w="3120" w:type="dxa"/>
          <w:tcMar/>
        </w:tcPr>
        <w:p w:rsidR="374BCA6A" w:rsidP="374BCA6A" w:rsidRDefault="374BCA6A" w14:paraId="31ECEDB9" w14:textId="5B67FCD3">
          <w:pPr>
            <w:pStyle w:val="Header"/>
            <w:bidi w:val="0"/>
            <w:ind w:right="-115"/>
            <w:jc w:val="right"/>
          </w:pPr>
        </w:p>
      </w:tc>
    </w:tr>
  </w:tbl>
  <w:p w:rsidR="374BCA6A" w:rsidP="374BCA6A" w:rsidRDefault="374BCA6A" w14:paraId="35C43F68" w14:textId="0D8142D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74BCA6A" w:rsidTr="374BCA6A" w14:paraId="1FC7DD3F">
      <w:trPr>
        <w:trHeight w:val="300"/>
      </w:trPr>
      <w:tc>
        <w:tcPr>
          <w:tcW w:w="3120" w:type="dxa"/>
          <w:tcMar/>
        </w:tcPr>
        <w:p w:rsidR="374BCA6A" w:rsidP="374BCA6A" w:rsidRDefault="374BCA6A" w14:paraId="51C343D8" w14:textId="51ABBCF2">
          <w:pPr>
            <w:pStyle w:val="Header"/>
            <w:bidi w:val="0"/>
            <w:ind w:left="-115"/>
            <w:jc w:val="left"/>
          </w:pPr>
        </w:p>
      </w:tc>
      <w:tc>
        <w:tcPr>
          <w:tcW w:w="3120" w:type="dxa"/>
          <w:tcMar/>
        </w:tcPr>
        <w:p w:rsidR="374BCA6A" w:rsidP="374BCA6A" w:rsidRDefault="374BCA6A" w14:paraId="2180129A" w14:textId="3B3E2D76">
          <w:pPr>
            <w:pStyle w:val="Header"/>
            <w:bidi w:val="0"/>
            <w:jc w:val="center"/>
          </w:pPr>
        </w:p>
      </w:tc>
      <w:tc>
        <w:tcPr>
          <w:tcW w:w="3120" w:type="dxa"/>
          <w:tcMar/>
        </w:tcPr>
        <w:p w:rsidR="374BCA6A" w:rsidP="374BCA6A" w:rsidRDefault="374BCA6A" w14:paraId="52718F52" w14:textId="489CE333">
          <w:pPr>
            <w:pStyle w:val="Header"/>
            <w:bidi w:val="0"/>
            <w:ind w:right="-115"/>
            <w:jc w:val="right"/>
          </w:pPr>
        </w:p>
      </w:tc>
    </w:tr>
  </w:tbl>
  <w:p w:rsidR="374BCA6A" w:rsidP="374BCA6A" w:rsidRDefault="374BCA6A" w14:paraId="6077498A" w14:textId="49D83D66">
    <w:pPr>
      <w:pStyle w:val="Header"/>
      <w:bidi w:val="0"/>
    </w:pPr>
  </w:p>
</w:hdr>
</file>

<file path=word/numbering.xml><?xml version="1.0" encoding="utf-8"?>
<w:numbering xmlns:w="http://schemas.openxmlformats.org/wordprocessingml/2006/main">
  <w:abstractNum xmlns:w="http://schemas.openxmlformats.org/wordprocessingml/2006/main" w:abstractNumId="8">
    <w:nsid w:val="296de9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56aff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
    <w:nsid w:val="29079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06bd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2ec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b960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60838e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2c4b0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Sriram Srinivasan">
    <w15:presenceInfo w15:providerId="AD" w15:userId="S::ssrinivasan@bowiestate.edu::44a641ae-b83c-4bb5-8167-9d5056fc6156"/>
  </w15:person>
  <w15:person w15:author="Hamdan Alabsi">
    <w15:presenceInfo w15:providerId="AD" w15:userId="S::halabsi@bowiestate.edu::75761da1-ffa3-44f8-89c4-ff02cb75b8d3"/>
  </w15:person>
  <w15:person w15:author="Sriram Srinivasan">
    <w15:presenceInfo w15:providerId="AD" w15:userId="S::ssrinivasan@bowiestate.edu::44a641ae-b83c-4bb5-8167-9d5056fc6156"/>
  </w15:person>
  <w15:person w15:author="Hamdan Alabsi">
    <w15:presenceInfo w15:providerId="AD" w15:userId="S::halabsi@bowiestate.edu::75761da1-ffa3-44f8-89c4-ff02cb75b8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A52CE6"/>
    <w:rsid w:val="00189C2D"/>
    <w:rsid w:val="00EBFEC8"/>
    <w:rsid w:val="00FF02C1"/>
    <w:rsid w:val="010928EE"/>
    <w:rsid w:val="0116A914"/>
    <w:rsid w:val="011C837B"/>
    <w:rsid w:val="014DC592"/>
    <w:rsid w:val="01A339DE"/>
    <w:rsid w:val="01B7752E"/>
    <w:rsid w:val="0202D5B0"/>
    <w:rsid w:val="021B5A77"/>
    <w:rsid w:val="0231B992"/>
    <w:rsid w:val="0244A744"/>
    <w:rsid w:val="02AC050F"/>
    <w:rsid w:val="02B902F0"/>
    <w:rsid w:val="03E9F9F8"/>
    <w:rsid w:val="04933426"/>
    <w:rsid w:val="04DA98A3"/>
    <w:rsid w:val="04E23EDC"/>
    <w:rsid w:val="050F7FE6"/>
    <w:rsid w:val="053B2C45"/>
    <w:rsid w:val="0541307C"/>
    <w:rsid w:val="0578218A"/>
    <w:rsid w:val="05815FC9"/>
    <w:rsid w:val="05A9EED6"/>
    <w:rsid w:val="05CB1F0B"/>
    <w:rsid w:val="05D53907"/>
    <w:rsid w:val="0684EEE7"/>
    <w:rsid w:val="06DE33C3"/>
    <w:rsid w:val="06FE7AFD"/>
    <w:rsid w:val="0713C01C"/>
    <w:rsid w:val="072FACA3"/>
    <w:rsid w:val="078A79BF"/>
    <w:rsid w:val="084F3DF7"/>
    <w:rsid w:val="08D1F6F8"/>
    <w:rsid w:val="08D2A6FD"/>
    <w:rsid w:val="08E598F0"/>
    <w:rsid w:val="091EC0B2"/>
    <w:rsid w:val="09727D25"/>
    <w:rsid w:val="0983711D"/>
    <w:rsid w:val="09B5C0BF"/>
    <w:rsid w:val="0A600C2E"/>
    <w:rsid w:val="0AAA46CD"/>
    <w:rsid w:val="0B18DF10"/>
    <w:rsid w:val="0B1D1F22"/>
    <w:rsid w:val="0B5F1F89"/>
    <w:rsid w:val="0B8E9DAB"/>
    <w:rsid w:val="0B9081DA"/>
    <w:rsid w:val="0BCAE319"/>
    <w:rsid w:val="0BF0B2C3"/>
    <w:rsid w:val="0C2F4534"/>
    <w:rsid w:val="0C956E50"/>
    <w:rsid w:val="0C97ECA1"/>
    <w:rsid w:val="0CBA8CAC"/>
    <w:rsid w:val="0D26F515"/>
    <w:rsid w:val="0D47C5B5"/>
    <w:rsid w:val="0D573535"/>
    <w:rsid w:val="0E2047A7"/>
    <w:rsid w:val="0E402327"/>
    <w:rsid w:val="0E41C276"/>
    <w:rsid w:val="0E527785"/>
    <w:rsid w:val="0EC143CA"/>
    <w:rsid w:val="0EC86901"/>
    <w:rsid w:val="0F2299D8"/>
    <w:rsid w:val="0F37E0C6"/>
    <w:rsid w:val="1068C46D"/>
    <w:rsid w:val="106AC0CD"/>
    <w:rsid w:val="106AF080"/>
    <w:rsid w:val="10D92227"/>
    <w:rsid w:val="10F31E30"/>
    <w:rsid w:val="11A05606"/>
    <w:rsid w:val="122744F8"/>
    <w:rsid w:val="124286B8"/>
    <w:rsid w:val="125431CF"/>
    <w:rsid w:val="125431CF"/>
    <w:rsid w:val="12D58359"/>
    <w:rsid w:val="13085BDB"/>
    <w:rsid w:val="137F1CC2"/>
    <w:rsid w:val="139949AF"/>
    <w:rsid w:val="13C7F462"/>
    <w:rsid w:val="14BC31F8"/>
    <w:rsid w:val="14D14414"/>
    <w:rsid w:val="1514A38E"/>
    <w:rsid w:val="15281E15"/>
    <w:rsid w:val="156CE410"/>
    <w:rsid w:val="15751726"/>
    <w:rsid w:val="1597D192"/>
    <w:rsid w:val="15F6F52D"/>
    <w:rsid w:val="16DDD89D"/>
    <w:rsid w:val="16E262A9"/>
    <w:rsid w:val="17091ED3"/>
    <w:rsid w:val="173FDD38"/>
    <w:rsid w:val="17973C68"/>
    <w:rsid w:val="181A429C"/>
    <w:rsid w:val="1876FBA9"/>
    <w:rsid w:val="18B17087"/>
    <w:rsid w:val="18B227B4"/>
    <w:rsid w:val="18B42EAA"/>
    <w:rsid w:val="19554EEC"/>
    <w:rsid w:val="198EE900"/>
    <w:rsid w:val="1A60C1F9"/>
    <w:rsid w:val="1A925F58"/>
    <w:rsid w:val="1AC04810"/>
    <w:rsid w:val="1AF7C06A"/>
    <w:rsid w:val="1B249A9A"/>
    <w:rsid w:val="1B2BCAD7"/>
    <w:rsid w:val="1BC943E1"/>
    <w:rsid w:val="1C0D0EAB"/>
    <w:rsid w:val="1D3441C6"/>
    <w:rsid w:val="1D649AD9"/>
    <w:rsid w:val="1D71C083"/>
    <w:rsid w:val="1E3480E0"/>
    <w:rsid w:val="1E636587"/>
    <w:rsid w:val="1E7B8C09"/>
    <w:rsid w:val="1E7B8C09"/>
    <w:rsid w:val="1E93E49F"/>
    <w:rsid w:val="1EAF37BB"/>
    <w:rsid w:val="1F59F4AD"/>
    <w:rsid w:val="1F6C5D9D"/>
    <w:rsid w:val="1FA8FFBD"/>
    <w:rsid w:val="200E453B"/>
    <w:rsid w:val="20A9A132"/>
    <w:rsid w:val="20D33278"/>
    <w:rsid w:val="20D89F31"/>
    <w:rsid w:val="210053C2"/>
    <w:rsid w:val="2155E50B"/>
    <w:rsid w:val="215DA0A5"/>
    <w:rsid w:val="21CCF414"/>
    <w:rsid w:val="2258DF71"/>
    <w:rsid w:val="22614054"/>
    <w:rsid w:val="226233D7"/>
    <w:rsid w:val="22747C81"/>
    <w:rsid w:val="2332859E"/>
    <w:rsid w:val="2355C403"/>
    <w:rsid w:val="2369C9F6"/>
    <w:rsid w:val="23BE0A9E"/>
    <w:rsid w:val="24244854"/>
    <w:rsid w:val="24524941"/>
    <w:rsid w:val="24D4CC78"/>
    <w:rsid w:val="24EDE44A"/>
    <w:rsid w:val="250C84AB"/>
    <w:rsid w:val="253CE3D7"/>
    <w:rsid w:val="2562A1B0"/>
    <w:rsid w:val="25AF9616"/>
    <w:rsid w:val="25D526EF"/>
    <w:rsid w:val="25D5E144"/>
    <w:rsid w:val="261B9FA6"/>
    <w:rsid w:val="262903F0"/>
    <w:rsid w:val="26AFB752"/>
    <w:rsid w:val="2738AE6A"/>
    <w:rsid w:val="2738AE6A"/>
    <w:rsid w:val="274C25FC"/>
    <w:rsid w:val="275D6645"/>
    <w:rsid w:val="28033BA6"/>
    <w:rsid w:val="28403F7E"/>
    <w:rsid w:val="28C0CB87"/>
    <w:rsid w:val="2922E3E6"/>
    <w:rsid w:val="2948B91A"/>
    <w:rsid w:val="29600F23"/>
    <w:rsid w:val="29BA9E23"/>
    <w:rsid w:val="29E2E480"/>
    <w:rsid w:val="2A8A7DA0"/>
    <w:rsid w:val="2AAD77B3"/>
    <w:rsid w:val="2AE64261"/>
    <w:rsid w:val="2AF636D6"/>
    <w:rsid w:val="2B8062EE"/>
    <w:rsid w:val="2BEC5338"/>
    <w:rsid w:val="2C0D4BC3"/>
    <w:rsid w:val="2C1DA32E"/>
    <w:rsid w:val="2CF131AA"/>
    <w:rsid w:val="2CF8425E"/>
    <w:rsid w:val="2D17CA42"/>
    <w:rsid w:val="2D228356"/>
    <w:rsid w:val="2D98AFDC"/>
    <w:rsid w:val="2DBE8610"/>
    <w:rsid w:val="2DEDC90A"/>
    <w:rsid w:val="2E4E63CA"/>
    <w:rsid w:val="2EE9A04A"/>
    <w:rsid w:val="2F46972A"/>
    <w:rsid w:val="2F8E1A7B"/>
    <w:rsid w:val="2FE9BD5C"/>
    <w:rsid w:val="2FECCBCE"/>
    <w:rsid w:val="2FF4CB8B"/>
    <w:rsid w:val="30513058"/>
    <w:rsid w:val="30A62DCE"/>
    <w:rsid w:val="30F71EF6"/>
    <w:rsid w:val="30FDC81F"/>
    <w:rsid w:val="311F1132"/>
    <w:rsid w:val="3172578F"/>
    <w:rsid w:val="3238E5DC"/>
    <w:rsid w:val="32E04EBE"/>
    <w:rsid w:val="32F5B8B3"/>
    <w:rsid w:val="32FCF6D3"/>
    <w:rsid w:val="338F3BE5"/>
    <w:rsid w:val="34122A60"/>
    <w:rsid w:val="342DF467"/>
    <w:rsid w:val="34AE5BE2"/>
    <w:rsid w:val="3536AE2D"/>
    <w:rsid w:val="3565139C"/>
    <w:rsid w:val="367DAD0B"/>
    <w:rsid w:val="367DAD0B"/>
    <w:rsid w:val="36BB25B6"/>
    <w:rsid w:val="36D7DA8C"/>
    <w:rsid w:val="36F5EE8B"/>
    <w:rsid w:val="3744F6C6"/>
    <w:rsid w:val="374BCA6A"/>
    <w:rsid w:val="374F6F9A"/>
    <w:rsid w:val="37878A71"/>
    <w:rsid w:val="379989D2"/>
    <w:rsid w:val="37CABBF1"/>
    <w:rsid w:val="37CDFF43"/>
    <w:rsid w:val="3867AD46"/>
    <w:rsid w:val="3887CBBD"/>
    <w:rsid w:val="38CAC1CD"/>
    <w:rsid w:val="391CE2CB"/>
    <w:rsid w:val="396E8E5C"/>
    <w:rsid w:val="397A867F"/>
    <w:rsid w:val="39F044EC"/>
    <w:rsid w:val="3B55C006"/>
    <w:rsid w:val="3BC649B6"/>
    <w:rsid w:val="3BCF8F82"/>
    <w:rsid w:val="3BDBFB86"/>
    <w:rsid w:val="3BF10C52"/>
    <w:rsid w:val="3C2DC546"/>
    <w:rsid w:val="3D21C345"/>
    <w:rsid w:val="3D792691"/>
    <w:rsid w:val="3D7C5166"/>
    <w:rsid w:val="3E0CE99C"/>
    <w:rsid w:val="3E2F1C2F"/>
    <w:rsid w:val="3E4996A4"/>
    <w:rsid w:val="3E54DD57"/>
    <w:rsid w:val="3E55D770"/>
    <w:rsid w:val="3E65306A"/>
    <w:rsid w:val="3EBDB116"/>
    <w:rsid w:val="3F801599"/>
    <w:rsid w:val="3F9B41FA"/>
    <w:rsid w:val="3FD3A841"/>
    <w:rsid w:val="4002BCE0"/>
    <w:rsid w:val="4037DCC9"/>
    <w:rsid w:val="4069CF40"/>
    <w:rsid w:val="40A29483"/>
    <w:rsid w:val="40A7BFFA"/>
    <w:rsid w:val="40E054B9"/>
    <w:rsid w:val="41174A45"/>
    <w:rsid w:val="415BCB42"/>
    <w:rsid w:val="4187902A"/>
    <w:rsid w:val="41AFCE3C"/>
    <w:rsid w:val="425EDEFC"/>
    <w:rsid w:val="428A8A5E"/>
    <w:rsid w:val="43389525"/>
    <w:rsid w:val="437F2693"/>
    <w:rsid w:val="43AC4C4C"/>
    <w:rsid w:val="43C23839"/>
    <w:rsid w:val="43E81BD5"/>
    <w:rsid w:val="43EA338B"/>
    <w:rsid w:val="44151625"/>
    <w:rsid w:val="44309A38"/>
    <w:rsid w:val="446FBBA1"/>
    <w:rsid w:val="45004C72"/>
    <w:rsid w:val="450CBF65"/>
    <w:rsid w:val="45CF1A12"/>
    <w:rsid w:val="460A2F2B"/>
    <w:rsid w:val="4633EF25"/>
    <w:rsid w:val="46702B91"/>
    <w:rsid w:val="46D8AD68"/>
    <w:rsid w:val="4757EF3D"/>
    <w:rsid w:val="477FA3E5"/>
    <w:rsid w:val="483D4188"/>
    <w:rsid w:val="4848AFB6"/>
    <w:rsid w:val="48516AA7"/>
    <w:rsid w:val="493FC5F5"/>
    <w:rsid w:val="493FC5F5"/>
    <w:rsid w:val="497EF1A2"/>
    <w:rsid w:val="49944E64"/>
    <w:rsid w:val="49A52CE6"/>
    <w:rsid w:val="4AF12A99"/>
    <w:rsid w:val="4B7513B2"/>
    <w:rsid w:val="4B9EE1D2"/>
    <w:rsid w:val="4BFFBFAA"/>
    <w:rsid w:val="4C97771D"/>
    <w:rsid w:val="4DD539AB"/>
    <w:rsid w:val="4DF31FE0"/>
    <w:rsid w:val="4DF7A6ED"/>
    <w:rsid w:val="4E31C272"/>
    <w:rsid w:val="4E7E9D41"/>
    <w:rsid w:val="4ECAFBF1"/>
    <w:rsid w:val="4EFE3439"/>
    <w:rsid w:val="4F758079"/>
    <w:rsid w:val="4FF1DAC0"/>
    <w:rsid w:val="5030D7C6"/>
    <w:rsid w:val="504FB89D"/>
    <w:rsid w:val="5052ED2F"/>
    <w:rsid w:val="507CBB10"/>
    <w:rsid w:val="50C6699C"/>
    <w:rsid w:val="510DE3A6"/>
    <w:rsid w:val="512C4EAD"/>
    <w:rsid w:val="5143C11C"/>
    <w:rsid w:val="51730CB2"/>
    <w:rsid w:val="519472DE"/>
    <w:rsid w:val="51ADD4EE"/>
    <w:rsid w:val="51D3FE35"/>
    <w:rsid w:val="51EDFB80"/>
    <w:rsid w:val="52BB4ABF"/>
    <w:rsid w:val="52F7A34D"/>
    <w:rsid w:val="531ADA8F"/>
    <w:rsid w:val="531D22F2"/>
    <w:rsid w:val="54035AE1"/>
    <w:rsid w:val="54311FF2"/>
    <w:rsid w:val="545AA94D"/>
    <w:rsid w:val="54F070F2"/>
    <w:rsid w:val="5506E2D4"/>
    <w:rsid w:val="55692385"/>
    <w:rsid w:val="56182C86"/>
    <w:rsid w:val="5631903C"/>
    <w:rsid w:val="56383E6B"/>
    <w:rsid w:val="566E8A0F"/>
    <w:rsid w:val="56737BF6"/>
    <w:rsid w:val="567D4947"/>
    <w:rsid w:val="56830133"/>
    <w:rsid w:val="568FD3AB"/>
    <w:rsid w:val="571E45D8"/>
    <w:rsid w:val="578A30E3"/>
    <w:rsid w:val="57B2AECC"/>
    <w:rsid w:val="583A2E55"/>
    <w:rsid w:val="586D56A0"/>
    <w:rsid w:val="591BF947"/>
    <w:rsid w:val="591F82F2"/>
    <w:rsid w:val="591F82F2"/>
    <w:rsid w:val="5A580184"/>
    <w:rsid w:val="5A798BBE"/>
    <w:rsid w:val="5A925400"/>
    <w:rsid w:val="5AA5ABA9"/>
    <w:rsid w:val="5AE41701"/>
    <w:rsid w:val="5B0F22B7"/>
    <w:rsid w:val="5B32AD6F"/>
    <w:rsid w:val="5C17BD3E"/>
    <w:rsid w:val="5C6EF91E"/>
    <w:rsid w:val="5CD12751"/>
    <w:rsid w:val="5D83889B"/>
    <w:rsid w:val="5DF81876"/>
    <w:rsid w:val="5DF91DF9"/>
    <w:rsid w:val="5EEA289F"/>
    <w:rsid w:val="5F2F4B8C"/>
    <w:rsid w:val="5F2F79B5"/>
    <w:rsid w:val="5F31E431"/>
    <w:rsid w:val="5F6D2E57"/>
    <w:rsid w:val="5F6F36EC"/>
    <w:rsid w:val="5F863FA7"/>
    <w:rsid w:val="601D095A"/>
    <w:rsid w:val="60380F50"/>
    <w:rsid w:val="60B9FEBA"/>
    <w:rsid w:val="61064FEB"/>
    <w:rsid w:val="6145A071"/>
    <w:rsid w:val="61497830"/>
    <w:rsid w:val="615D444F"/>
    <w:rsid w:val="61BCC3DC"/>
    <w:rsid w:val="61D894B5"/>
    <w:rsid w:val="6246BC87"/>
    <w:rsid w:val="62854D2A"/>
    <w:rsid w:val="62E4114C"/>
    <w:rsid w:val="63687CC1"/>
    <w:rsid w:val="63B62C7D"/>
    <w:rsid w:val="63BBBE2A"/>
    <w:rsid w:val="63BD5935"/>
    <w:rsid w:val="6419F367"/>
    <w:rsid w:val="641E36E4"/>
    <w:rsid w:val="644D4A6D"/>
    <w:rsid w:val="64653A75"/>
    <w:rsid w:val="64A220D5"/>
    <w:rsid w:val="64D1CD08"/>
    <w:rsid w:val="64E535E7"/>
    <w:rsid w:val="651CE882"/>
    <w:rsid w:val="656D2F9E"/>
    <w:rsid w:val="659BFDC7"/>
    <w:rsid w:val="65AF1223"/>
    <w:rsid w:val="65F5EDD7"/>
    <w:rsid w:val="666D522D"/>
    <w:rsid w:val="66774749"/>
    <w:rsid w:val="66774749"/>
    <w:rsid w:val="66FADFFC"/>
    <w:rsid w:val="67039774"/>
    <w:rsid w:val="6709394E"/>
    <w:rsid w:val="672E6687"/>
    <w:rsid w:val="67EA6408"/>
    <w:rsid w:val="6822181D"/>
    <w:rsid w:val="69940D71"/>
    <w:rsid w:val="6A29B66E"/>
    <w:rsid w:val="6A6866D3"/>
    <w:rsid w:val="6AD02A0B"/>
    <w:rsid w:val="6ADDF574"/>
    <w:rsid w:val="6B04CAAC"/>
    <w:rsid w:val="6B157FA9"/>
    <w:rsid w:val="6C5C9A97"/>
    <w:rsid w:val="6C9B5AD7"/>
    <w:rsid w:val="6CA89025"/>
    <w:rsid w:val="6CFB1771"/>
    <w:rsid w:val="6D185480"/>
    <w:rsid w:val="6D5B645C"/>
    <w:rsid w:val="6D8208DF"/>
    <w:rsid w:val="6DB3A3C3"/>
    <w:rsid w:val="6DC1E451"/>
    <w:rsid w:val="6EB1F7DE"/>
    <w:rsid w:val="6EE08687"/>
    <w:rsid w:val="6EFFD9BC"/>
    <w:rsid w:val="6F12841F"/>
    <w:rsid w:val="705CF13D"/>
    <w:rsid w:val="709B38A7"/>
    <w:rsid w:val="70B179FE"/>
    <w:rsid w:val="70E1D30E"/>
    <w:rsid w:val="7138A6A5"/>
    <w:rsid w:val="71BEF511"/>
    <w:rsid w:val="71DCEF0A"/>
    <w:rsid w:val="722D416F"/>
    <w:rsid w:val="73529CDF"/>
    <w:rsid w:val="73910AA2"/>
    <w:rsid w:val="741269B5"/>
    <w:rsid w:val="74387FC2"/>
    <w:rsid w:val="74532B7E"/>
    <w:rsid w:val="74AC8D75"/>
    <w:rsid w:val="750E284C"/>
    <w:rsid w:val="757F2577"/>
    <w:rsid w:val="75F69F59"/>
    <w:rsid w:val="7642C9EA"/>
    <w:rsid w:val="7647802A"/>
    <w:rsid w:val="765B7E19"/>
    <w:rsid w:val="76A6A481"/>
    <w:rsid w:val="76B34CBD"/>
    <w:rsid w:val="76B34CBD"/>
    <w:rsid w:val="770AD047"/>
    <w:rsid w:val="775B6736"/>
    <w:rsid w:val="777C4760"/>
    <w:rsid w:val="784D07AF"/>
    <w:rsid w:val="78E80E05"/>
    <w:rsid w:val="78F72E4B"/>
    <w:rsid w:val="79C78F91"/>
    <w:rsid w:val="7A5DE3F8"/>
    <w:rsid w:val="7A8F470A"/>
    <w:rsid w:val="7B037AFB"/>
    <w:rsid w:val="7B1188AA"/>
    <w:rsid w:val="7B21A834"/>
    <w:rsid w:val="7CD1960A"/>
    <w:rsid w:val="7CDD110D"/>
    <w:rsid w:val="7D7441A8"/>
    <w:rsid w:val="7D8F67F7"/>
    <w:rsid w:val="7DE7C574"/>
    <w:rsid w:val="7DF21523"/>
    <w:rsid w:val="7E9712A0"/>
    <w:rsid w:val="7EB3320A"/>
    <w:rsid w:val="7EBE2A29"/>
    <w:rsid w:val="7EC4EA8A"/>
    <w:rsid w:val="7ED1D7CB"/>
    <w:rsid w:val="7ED274D8"/>
    <w:rsid w:val="7F293A01"/>
    <w:rsid w:val="7FD16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52CE6"/>
  <w15:chartTrackingRefBased/>
  <w15:docId w15:val="{58B7D45A-6483-4467-8A66-52A854519A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74BCA6A"/>
    <w:pPr>
      <w:tabs>
        <w:tab w:val="center" w:leader="none" w:pos="4680"/>
        <w:tab w:val="right" w:leader="none" w:pos="9360"/>
      </w:tabs>
      <w:spacing w:after="0" w:line="240" w:lineRule="auto"/>
    </w:pPr>
  </w:style>
  <w:style w:type="paragraph" w:styleId="Footer">
    <w:uiPriority w:val="99"/>
    <w:name w:val="footer"/>
    <w:basedOn w:val="Normal"/>
    <w:unhideWhenUsed/>
    <w:rsid w:val="374BCA6A"/>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374BCA6A"/>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4" mc:Ignorable="w14">
    <w:name xmlns:w="http://schemas.openxmlformats.org/wordprocessingml/2006/main" w:val="Plain Table 4"/>
    <w:basedOn xmlns:w="http://schemas.openxmlformats.org/wordprocessingml/2006/main" w:val="TableNormal"/>
    <w:uiPriority xmlns:w="http://schemas.openxmlformats.org/wordprocessingml/2006/main" w:val="44"/>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table" w:styleId="PlainTable3" mc:Ignorable="w14">
    <w:name xmlns:w="http://schemas.openxmlformats.org/wordprocessingml/2006/main" w:val="Plain Table 3"/>
    <w:basedOn xmlns:w="http://schemas.openxmlformats.org/wordprocessingml/2006/main" w:val="TableNormal"/>
    <w:uiPriority xmlns:w="http://schemas.openxmlformats.org/wordprocessingml/2006/main" w:val="43"/>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caps/>
      </w:rPr>
      <w:tblPr/>
      <w:tcPr>
        <w:tcBorders>
          <w:bottom w:val="single" w:color="7F7F7F" w:themeColor="text1" w:themeTint="80" w:sz="4" w:space="0"/>
        </w:tcBorders>
      </w:tcPr>
    </w:tblStylePr>
    <w:tblStylePr xmlns:w="http://schemas.openxmlformats.org/wordprocessingml/2006/main" w:type="lastRow">
      <w:rPr>
        <w:b/>
        <w:bCs/>
        <w:caps/>
      </w:rPr>
      <w:tblPr/>
      <w:tcPr>
        <w:tcBorders>
          <w:top w:val="nil"/>
        </w:tcBorders>
      </w:tcPr>
    </w:tblStylePr>
    <w:tblStylePr xmlns:w="http://schemas.openxmlformats.org/wordprocessingml/2006/main" w:type="firstCol">
      <w:rPr>
        <w:b/>
        <w:bCs/>
        <w:caps/>
      </w:rPr>
      <w:tblPr/>
      <w:tcPr>
        <w:tcBorders>
          <w:right w:val="single" w:color="7F7F7F" w:themeColor="text1" w:themeTint="80" w:sz="4" w:space="0"/>
        </w:tcBorders>
      </w:tcPr>
    </w:tblStylePr>
    <w:tblStylePr xmlns:w="http://schemas.openxmlformats.org/wordprocessingml/2006/main" w:type="lastCol">
      <w:rPr>
        <w:b/>
        <w:bCs/>
        <w:caps/>
      </w:rPr>
      <w:tblPr/>
      <w:tcPr>
        <w:tcBorders>
          <w:left w:val="nil"/>
        </w:tcBorders>
      </w:tc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style>
  <w:style xmlns:w14="http://schemas.microsoft.com/office/word/2010/wordml" xmlns:mc="http://schemas.openxmlformats.org/markup-compatibility/2006" xmlns:w="http://schemas.openxmlformats.org/wordprocessingml/2006/main" w:type="table" w:styleId="PlainTable5" mc:Ignorable="w14">
    <w:name xmlns:w="http://schemas.openxmlformats.org/wordprocessingml/2006/main" w:val="Plain Table 5"/>
    <w:basedOn xmlns:w="http://schemas.openxmlformats.org/wordprocessingml/2006/main" w:val="TableNormal"/>
    <w:uiPriority xmlns:w="http://schemas.openxmlformats.org/wordprocessingml/2006/main" w:val="45"/>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xmlns:w="http://schemas.openxmlformats.org/wordprocessingml/2006/main"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xmlns:w="http://schemas.openxmlformats.org/wordprocessingml/2006/main"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xmlns:w="http://schemas.openxmlformats.org/wordprocessingml/2006/main"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tblStylePr xmlns:w="http://schemas.openxmlformats.org/wordprocessingml/2006/main" w:type="seCell">
      <w:tblPr/>
      <w:tcPr>
        <w:tcBorders>
          <w:left w:val="nil"/>
        </w:tcBorders>
      </w:tcPr>
    </w:tblStylePr>
    <w:tblStylePr xmlns:w="http://schemas.openxmlformats.org/wordprocessingml/2006/main"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70544585" /><Relationship Type="http://schemas.openxmlformats.org/officeDocument/2006/relationships/image" Target="/media/image2.png" Id="rId1568654477" /><Relationship Type="http://schemas.openxmlformats.org/officeDocument/2006/relationships/image" Target="/media/image3.png" Id="rId1788770786" /><Relationship Type="http://schemas.openxmlformats.org/officeDocument/2006/relationships/image" Target="/media/image4.png" Id="rId163899911" /><Relationship Type="http://schemas.openxmlformats.org/officeDocument/2006/relationships/image" Target="/media/image5.png" Id="rId1006369866" /><Relationship Type="http://schemas.openxmlformats.org/officeDocument/2006/relationships/image" Target="/media/image6.png" Id="rId833133258" /><Relationship Type="http://schemas.openxmlformats.org/officeDocument/2006/relationships/image" Target="/media/image7.png" Id="rId818343910" /><Relationship Type="http://schemas.openxmlformats.org/officeDocument/2006/relationships/image" Target="/media/image8.png" Id="rId17076125" /><Relationship Type="http://schemas.openxmlformats.org/officeDocument/2006/relationships/image" Target="/media/image9.png" Id="rId52753579" /><Relationship Type="http://schemas.openxmlformats.org/officeDocument/2006/relationships/image" Target="/media/imagea.png" Id="rId1952655229" /><Relationship Type="http://schemas.openxmlformats.org/officeDocument/2006/relationships/image" Target="/media/imageb.png" Id="rId725479303" /><Relationship Type="http://schemas.openxmlformats.org/officeDocument/2006/relationships/image" Target="/media/imagec.png" Id="rId580080654" /><Relationship Type="http://schemas.openxmlformats.org/officeDocument/2006/relationships/image" Target="/media/imaged.png" Id="rId666267064" /><Relationship Type="http://schemas.openxmlformats.org/officeDocument/2006/relationships/image" Target="/media/imagee.png" Id="rId1141203543" /><Relationship Type="http://schemas.openxmlformats.org/officeDocument/2006/relationships/image" Target="/media/imagef.png" Id="rId765716831" /><Relationship Type="http://schemas.openxmlformats.org/officeDocument/2006/relationships/image" Target="/media/image10.png" Id="rId980668013" /><Relationship Type="http://schemas.openxmlformats.org/officeDocument/2006/relationships/image" Target="/media/image11.png" Id="rId1932107603" /><Relationship Type="http://schemas.openxmlformats.org/officeDocument/2006/relationships/image" Target="/media/image12.png" Id="rId1669790982" /><Relationship Type="http://schemas.openxmlformats.org/officeDocument/2006/relationships/image" Target="/media/image13.png" Id="rId2053074099" /><Relationship Type="http://schemas.openxmlformats.org/officeDocument/2006/relationships/image" Target="/media/image14.png" Id="rId417226186" /><Relationship Type="http://schemas.openxmlformats.org/officeDocument/2006/relationships/image" Target="/media/image.jpg" Id="rId1703393994" /><Relationship Type="http://schemas.openxmlformats.org/officeDocument/2006/relationships/image" Target="/media/image15.png" Id="rId1291723387" /><Relationship Type="http://schemas.openxmlformats.org/officeDocument/2006/relationships/image" Target="/media/image16.png" Id="rId1110094544" /><Relationship Type="http://schemas.openxmlformats.org/officeDocument/2006/relationships/image" Target="/media/image17.png" Id="rId361793408" /><Relationship Type="http://schemas.openxmlformats.org/officeDocument/2006/relationships/image" Target="/media/image18.png" Id="rId1705357516" /><Relationship Type="http://schemas.openxmlformats.org/officeDocument/2006/relationships/image" Target="/media/image19.png" Id="rId377067104" /><Relationship Type="http://schemas.openxmlformats.org/officeDocument/2006/relationships/image" Target="/media/image1a.png" Id="rId1873621952" /><Relationship Type="http://schemas.openxmlformats.org/officeDocument/2006/relationships/header" Target="header.xml" Id="Rc1a92ae71cb349d6" /><Relationship Type="http://schemas.openxmlformats.org/officeDocument/2006/relationships/footer" Target="footer.xml" Id="R90a7f0daf2414674" /><Relationship Type="http://schemas.openxmlformats.org/officeDocument/2006/relationships/numbering" Target="numbering.xml" Id="R139f48ce9929498f" /><Relationship Type="http://schemas.openxmlformats.org/officeDocument/2006/relationships/comments" Target="comments.xml" Id="R926443fd4f3243f6" /><Relationship Type="http://schemas.microsoft.com/office/2016/09/relationships/commentsIds" Target="commentsIds.xml" Id="R991c9b3438e944c5" /><Relationship Type="http://schemas.microsoft.com/office/2011/relationships/commentsExtended" Target="commentsExtended.xml" Id="R5186eca703d14346" /><Relationship Type="http://schemas.microsoft.com/office/2018/08/relationships/commentsExtensible" Target="commentsExtensible.xml" Id="Ra3385ea5a6754bfc" /><Relationship Type="http://schemas.microsoft.com/office/2011/relationships/people" Target="people.xml" Id="R0645c313adaf4a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2025-08-13T03:41:03.6325760Z</dcterms:created>
  <dcterms:modified xsi:type="dcterms:W3CDTF">2025-09-03T01:18:27.1469476Z</dcterms:modified>
  <dc:creator>Hamdan Alabsi</dc:creator>
  <lastModifiedBy>Hamdan Alabsi</lastModifiedBy>
</coreProperties>
</file>