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" w:right="-58" w:firstLine="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2. Admin Features (Website Owner/Manager) -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Detailed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2" filled="true" fillcolor="#dcdcdc" stroked="false">
                <w10:anchorlock/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2. Admin Features (Website Owner/Manager) -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Detailed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ind w:left="0" w:firstLine="0"/>
        <w:rPr>
          <w:rFonts w:ascii="Times New Roman"/>
          <w:sz w:val="7"/>
        </w:rPr>
      </w:pPr>
      <w:r>
        <w:rPr>
          <w:rFonts w:ascii="Times New Roman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360045</wp:posOffset>
                </wp:positionH>
                <wp:positionV relativeFrom="paragraph">
                  <wp:posOffset>66928</wp:posOffset>
                </wp:positionV>
                <wp:extent cx="6840220" cy="36004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Dashboard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Reports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5.27pt;width:538.6pt;height:28.35pt;mso-position-horizontal-relative:page;mso-position-vertical-relative:paragraph;z-index:-15728128;mso-wrap-distance-left:0;mso-wrap-distance-right:0" type="#_x0000_t202" id="docshape3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Dashboard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Reports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206"/>
        <w:ind w:left="0" w:firstLine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Overview of total revenue, number of users, and total </w:t>
      </w:r>
      <w:r>
        <w:rPr>
          <w:spacing w:val="-2"/>
          <w:sz w:val="20"/>
        </w:rPr>
        <w:t>orders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Sales trends (daily, weekly, </w:t>
      </w:r>
      <w:r>
        <w:rPr>
          <w:spacing w:val="-2"/>
          <w:sz w:val="20"/>
        </w:rPr>
        <w:t>monthly)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Best-selling products and </w:t>
      </w:r>
      <w:r>
        <w:rPr>
          <w:spacing w:val="-2"/>
          <w:sz w:val="20"/>
        </w:rPr>
        <w:t>categories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Traffic analytics (visits, bounce rate, </w:t>
      </w:r>
      <w:r>
        <w:rPr>
          <w:spacing w:val="-2"/>
          <w:sz w:val="20"/>
        </w:rPr>
        <w:t>conversion)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Refund and return </w:t>
      </w:r>
      <w:r>
        <w:rPr>
          <w:spacing w:val="-2"/>
          <w:sz w:val="20"/>
        </w:rPr>
        <w:t>statistics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Real-time alerts (low stock, order </w:t>
      </w:r>
      <w:r>
        <w:rPr>
          <w:spacing w:val="-2"/>
          <w:sz w:val="20"/>
        </w:rPr>
        <w:t>spikes)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Export reports (CSV, </w:t>
      </w:r>
      <w:r>
        <w:rPr>
          <w:spacing w:val="-4"/>
          <w:sz w:val="20"/>
        </w:rPr>
        <w:t>PDF)</w:t>
      </w:r>
    </w:p>
    <w:p>
      <w:pPr>
        <w:pStyle w:val="BodyText"/>
        <w:ind w:left="0" w:firstLine="0"/>
      </w:pPr>
    </w:p>
    <w:p>
      <w:pPr>
        <w:pStyle w:val="BodyText"/>
        <w:spacing w:before="94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360045</wp:posOffset>
                </wp:positionH>
                <wp:positionV relativeFrom="paragraph">
                  <wp:posOffset>221231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Product &amp; Inventory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7.419765pt;width:538.6pt;height:28.35pt;mso-position-horizontal-relative:page;mso-position-vertical-relative:paragraph;z-index:-15727616;mso-wrap-distance-left:0;mso-wrap-distance-right:0" type="#_x0000_t202" id="docshape4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Product &amp; Inventory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Management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20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Add/edit/delete products, categories, and attributes (e.g., size, </w:t>
      </w:r>
      <w:r>
        <w:rPr>
          <w:spacing w:val="-2"/>
          <w:sz w:val="20"/>
        </w:rPr>
        <w:t>color)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Bulk upload/edit products </w:t>
      </w:r>
      <w:r>
        <w:rPr>
          <w:spacing w:val="-2"/>
          <w:sz w:val="20"/>
        </w:rPr>
        <w:t>(CSV/Excel)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Product status control </w:t>
      </w:r>
      <w:r>
        <w:rPr>
          <w:spacing w:val="-2"/>
          <w:sz w:val="20"/>
        </w:rPr>
        <w:t>(active/inactive)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Set product visibility by region or user </w:t>
      </w:r>
      <w:r>
        <w:rPr>
          <w:spacing w:val="-4"/>
          <w:sz w:val="20"/>
        </w:rPr>
        <w:t>type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Monitor and alert low stock </w:t>
      </w:r>
      <w:r>
        <w:rPr>
          <w:spacing w:val="-2"/>
          <w:sz w:val="20"/>
        </w:rPr>
        <w:t>items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SKU and barcode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Assign products to vendors (multi-</w:t>
      </w:r>
      <w:r>
        <w:rPr>
          <w:spacing w:val="-2"/>
          <w:sz w:val="20"/>
        </w:rPr>
        <w:t>vendor)</w:t>
      </w:r>
    </w:p>
    <w:p>
      <w:pPr>
        <w:pStyle w:val="BodyText"/>
        <w:ind w:left="0" w:firstLine="0"/>
      </w:pPr>
    </w:p>
    <w:p>
      <w:pPr>
        <w:pStyle w:val="BodyText"/>
        <w:spacing w:before="94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360045</wp:posOffset>
                </wp:positionH>
                <wp:positionV relativeFrom="paragraph">
                  <wp:posOffset>221231</wp:posOffset>
                </wp:positionV>
                <wp:extent cx="6840220" cy="36004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Order &amp; Transaction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7.419765pt;width:538.6pt;height:28.35pt;mso-position-horizontal-relative:page;mso-position-vertical-relative:paragraph;z-index:-15727104;mso-wrap-distance-left:0;mso-wrap-distance-right:0" type="#_x0000_t202" id="docshape5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Order &amp; Transaction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Management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20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View and manage all customer </w:t>
      </w:r>
      <w:r>
        <w:rPr>
          <w:spacing w:val="-2"/>
          <w:sz w:val="20"/>
        </w:rPr>
        <w:t>orders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Update order statuses (confirmed, packed, shipped, </w:t>
      </w:r>
      <w:r>
        <w:rPr>
          <w:spacing w:val="-2"/>
          <w:sz w:val="20"/>
        </w:rPr>
        <w:t>delivered)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Manual order creation for customer </w:t>
      </w:r>
      <w:r>
        <w:rPr>
          <w:spacing w:val="-2"/>
          <w:sz w:val="20"/>
        </w:rPr>
        <w:t>support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Manage returns and </w:t>
      </w:r>
      <w:r>
        <w:rPr>
          <w:spacing w:val="-2"/>
          <w:sz w:val="20"/>
        </w:rPr>
        <w:t>refunds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Transaction history and </w:t>
      </w:r>
      <w:r>
        <w:rPr>
          <w:spacing w:val="-2"/>
          <w:sz w:val="20"/>
        </w:rPr>
        <w:t>reconciliation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Invoice generation and </w:t>
      </w:r>
      <w:r>
        <w:rPr>
          <w:spacing w:val="-2"/>
          <w:sz w:val="20"/>
        </w:rPr>
        <w:t>download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headerReference w:type="default" r:id="rId5"/>
          <w:type w:val="continuous"/>
          <w:pgSz w:w="11910" w:h="16840"/>
          <w:pgMar w:header="705" w:footer="0" w:top="1400" w:bottom="280" w:left="566" w:right="566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109" w:after="0"/>
        <w:ind w:left="179" w:right="0" w:hanging="122"/>
        <w:jc w:val="left"/>
        <w:rPr>
          <w:sz w:val="20"/>
        </w:rPr>
      </w:pPr>
      <w:r>
        <w:rPr>
          <w:sz w:val="20"/>
        </w:rPr>
        <w:t>Handle disputes and </w:t>
      </w:r>
      <w:r>
        <w:rPr>
          <w:spacing w:val="-2"/>
          <w:sz w:val="20"/>
        </w:rPr>
        <w:t>complaints</w:t>
      </w:r>
    </w:p>
    <w:p>
      <w:pPr>
        <w:pStyle w:val="BodyText"/>
        <w:ind w:left="0" w:firstLine="0"/>
      </w:pPr>
    </w:p>
    <w:p>
      <w:pPr>
        <w:pStyle w:val="BodyText"/>
        <w:spacing w:before="94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360045</wp:posOffset>
                </wp:positionH>
                <wp:positionV relativeFrom="paragraph">
                  <wp:posOffset>221004</wp:posOffset>
                </wp:positionV>
                <wp:extent cx="6840220" cy="36004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User &amp; Seller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7.401953pt;width:538.6pt;height:28.35pt;mso-position-horizontal-relative:page;mso-position-vertical-relative:paragraph;z-index:-15726592;mso-wrap-distance-left:0;mso-wrap-distance-right:0" type="#_x0000_t202" id="docshape6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User &amp; Seller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Management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20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Manage customer accounts (view, block/unblock, </w:t>
      </w:r>
      <w:r>
        <w:rPr>
          <w:spacing w:val="-2"/>
          <w:sz w:val="20"/>
        </w:rPr>
        <w:t>edit)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Create and manage internal roles (admin, moderator, </w:t>
      </w:r>
      <w:r>
        <w:rPr>
          <w:spacing w:val="-2"/>
          <w:sz w:val="20"/>
        </w:rPr>
        <w:t>support)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Approve, monitor, or ban vendor </w:t>
      </w:r>
      <w:r>
        <w:rPr>
          <w:spacing w:val="-2"/>
          <w:sz w:val="20"/>
        </w:rPr>
        <w:t>accounts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View vendor performance: ratings, delivery speed, </w:t>
      </w:r>
      <w:r>
        <w:rPr>
          <w:spacing w:val="-2"/>
          <w:sz w:val="20"/>
        </w:rPr>
        <w:t>returns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Assign commission rates or plans to </w:t>
      </w:r>
      <w:r>
        <w:rPr>
          <w:spacing w:val="-2"/>
          <w:sz w:val="20"/>
        </w:rPr>
        <w:t>vendors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View customer interaction logs (messages, </w:t>
      </w:r>
      <w:r>
        <w:rPr>
          <w:spacing w:val="-2"/>
          <w:sz w:val="20"/>
        </w:rPr>
        <w:t>reviews)</w:t>
      </w:r>
    </w:p>
    <w:p>
      <w:pPr>
        <w:pStyle w:val="BodyText"/>
        <w:ind w:left="0" w:firstLine="0"/>
      </w:pPr>
    </w:p>
    <w:p>
      <w:pPr>
        <w:pStyle w:val="BodyText"/>
        <w:spacing w:before="94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360045</wp:posOffset>
                </wp:positionH>
                <wp:positionV relativeFrom="paragraph">
                  <wp:posOffset>220964</wp:posOffset>
                </wp:positionV>
                <wp:extent cx="6840220" cy="36004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Content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Promotions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7.398788pt;width:538.6pt;height:28.35pt;mso-position-horizontal-relative:page;mso-position-vertical-relative:paragraph;z-index:-15726080;mso-wrap-distance-left:0;mso-wrap-distance-right:0" type="#_x0000_t202" id="docshape7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Content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Promotions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20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Create/edit homepage banners, carousels, and featured </w:t>
      </w:r>
      <w:r>
        <w:rPr>
          <w:spacing w:val="-2"/>
          <w:sz w:val="20"/>
        </w:rPr>
        <w:t>sections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Schedule flash sales, limited-time </w:t>
      </w:r>
      <w:r>
        <w:rPr>
          <w:spacing w:val="-2"/>
          <w:sz w:val="20"/>
        </w:rPr>
        <w:t>offers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Coupon code creation and management (rules, expiry, usage </w:t>
      </w:r>
      <w:r>
        <w:rPr>
          <w:spacing w:val="-2"/>
          <w:sz w:val="20"/>
        </w:rPr>
        <w:t>limits)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Product tagging for promotions (e.g., "Deal of the </w:t>
      </w:r>
      <w:r>
        <w:rPr>
          <w:spacing w:val="-2"/>
          <w:sz w:val="20"/>
        </w:rPr>
        <w:t>Day")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Blog/news section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SEO optimization (meta title, description, friendly </w:t>
      </w:r>
      <w:r>
        <w:rPr>
          <w:spacing w:val="-2"/>
          <w:sz w:val="20"/>
        </w:rPr>
        <w:t>URLs)</w:t>
      </w:r>
    </w:p>
    <w:p>
      <w:pPr>
        <w:pStyle w:val="BodyText"/>
        <w:ind w:left="0" w:firstLine="0"/>
      </w:pPr>
    </w:p>
    <w:p>
      <w:pPr>
        <w:pStyle w:val="BodyText"/>
        <w:spacing w:before="94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360045</wp:posOffset>
                </wp:positionH>
                <wp:positionV relativeFrom="paragraph">
                  <wp:posOffset>221472</wp:posOffset>
                </wp:positionV>
                <wp:extent cx="6840220" cy="36004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Security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Settings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7.438789pt;width:538.6pt;height:28.35pt;mso-position-horizontal-relative:page;mso-position-vertical-relative:paragraph;z-index:-15725568;mso-wrap-distance-left:0;mso-wrap-distance-right:0" type="#_x0000_t202" id="docshape8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Security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2"/>
                        </w:rPr>
                        <w:t>Settings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20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Role-based access control (who can access what in the </w:t>
      </w:r>
      <w:r>
        <w:rPr>
          <w:spacing w:val="-2"/>
          <w:sz w:val="20"/>
        </w:rPr>
        <w:t>backend)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SSL certificate and HTTPS </w:t>
      </w:r>
      <w:r>
        <w:rPr>
          <w:spacing w:val="-2"/>
          <w:sz w:val="20"/>
        </w:rPr>
        <w:t>settings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Data encryption </w:t>
      </w:r>
      <w:r>
        <w:rPr>
          <w:spacing w:val="-2"/>
          <w:sz w:val="20"/>
        </w:rPr>
        <w:t>settings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GDPR and privacy policy configuration </w:t>
      </w:r>
      <w:r>
        <w:rPr>
          <w:spacing w:val="-2"/>
          <w:sz w:val="20"/>
        </w:rPr>
        <w:t>tools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Site-wide settings: currency, tax rules, language, </w:t>
      </w:r>
      <w:r>
        <w:rPr>
          <w:spacing w:val="-2"/>
          <w:sz w:val="20"/>
        </w:rPr>
        <w:t>timezone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Backup and restore system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CAPTCHA and anti-bot </w:t>
      </w:r>
      <w:r>
        <w:rPr>
          <w:spacing w:val="-2"/>
          <w:sz w:val="20"/>
        </w:rPr>
        <w:t>protection</w:t>
      </w:r>
    </w:p>
    <w:sectPr>
      <w:pgSz w:w="11910" w:h="16840"/>
      <w:pgMar w:header="705" w:footer="0" w:top="14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2323464</wp:posOffset>
              </wp:positionH>
              <wp:positionV relativeFrom="page">
                <wp:posOffset>435060</wp:posOffset>
              </wp:positionV>
              <wp:extent cx="291338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9133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E-commerce Admin Feature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Breakdown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2.949997pt;margin-top:34.256733pt;width:229.4pt;height:15.45pt;mso-position-horizontal-relative:page;mso-position-vertical-relative:page;z-index:-15793664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E-commerce Admin Feature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Breakdown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79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7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6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4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9" w:hanging="12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3"/>
      <w:ind w:left="179" w:hanging="12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2025-05-13T16:35:50Z</dcterms:created>
  <dcterms:modified xsi:type="dcterms:W3CDTF">2025-05-13T16:35:50Z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2025-05-10T00:00:00Z</vt:filetime>
  </property>
</Properties>
</file>