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A3E7C" w14:textId="197DCDCC" w:rsidR="00C87999" w:rsidRDefault="00C87999" w:rsidP="00C8799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999">
        <w:rPr>
          <w:rFonts w:ascii="Times New Roman" w:hAnsi="Times New Roman" w:cs="Times New Roman"/>
          <w:b/>
          <w:bCs/>
          <w:sz w:val="32"/>
          <w:szCs w:val="32"/>
        </w:rPr>
        <w:t>Self-Pruning Neural Networks: Assignment  Report</w:t>
      </w:r>
    </w:p>
    <w:p w14:paraId="23A4D24C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6BEC7E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1. The Mechanics of the L1 Penalty on Sigmoid Gates</w:t>
      </w:r>
    </w:p>
    <w:p w14:paraId="495C889F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To achieve dynamic self-pruning during training, we apply an </w:t>
      </w:r>
      <w:r w:rsidRPr="00C87999">
        <w:rPr>
          <w:rFonts w:ascii="Times New Roman" w:hAnsi="Times New Roman" w:cs="Times New Roman"/>
          <w:b/>
          <w:bCs/>
          <w:sz w:val="24"/>
          <w:szCs w:val="24"/>
        </w:rPr>
        <w:t>L1 regularization penalty</w:t>
      </w:r>
      <w:r w:rsidRPr="00C87999">
        <w:rPr>
          <w:rFonts w:ascii="Times New Roman" w:hAnsi="Times New Roman" w:cs="Times New Roman"/>
          <w:sz w:val="24"/>
          <w:szCs w:val="24"/>
        </w:rPr>
        <w:t xml:space="preserve"> directly to the outputs of the learnable sigmoid gates.</w:t>
      </w:r>
    </w:p>
    <w:p w14:paraId="7DF21659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In standard weight decay (L2 regularization), weights are pushed </w:t>
      </w:r>
      <w:r w:rsidRPr="00C87999">
        <w:rPr>
          <w:rFonts w:ascii="Times New Roman" w:hAnsi="Times New Roman" w:cs="Times New Roman"/>
          <w:i/>
          <w:iCs/>
          <w:sz w:val="24"/>
          <w:szCs w:val="24"/>
        </w:rPr>
        <w:t>towards</w:t>
      </w:r>
      <w:r w:rsidRPr="00C87999">
        <w:rPr>
          <w:rFonts w:ascii="Times New Roman" w:hAnsi="Times New Roman" w:cs="Times New Roman"/>
          <w:sz w:val="24"/>
          <w:szCs w:val="24"/>
        </w:rPr>
        <w:t xml:space="preserve"> zero, but the gradient scales with the magnitude of the weight, meaning it rarely reaches exactly zero. The L1 norm, however, applies a constant gradient penalty regardless of the value's magnitude. Because our architectural gates are passed through a sigmoid function (bounding them strictly between 0 and 1), their L1 norm is simply the sum of all gate values.</w:t>
      </w:r>
    </w:p>
    <w:p w14:paraId="4B504553" w14:textId="77777777" w:rsid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By adding this sum to our loss function, the network is constantly penalized for every active (non-zero) gate. During backpropagation, this constant penalty forces the underlying gate_scores into large negative numbers. Once a score is sufficiently negative, its sigmoid output maps exactly to $0.0$. At this point, the multiplied weight has no effect on the forward pass, effectively and dynamically pruning the connection from the network.</w:t>
      </w:r>
    </w:p>
    <w:p w14:paraId="6733F1B6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</w:p>
    <w:p w14:paraId="618057B1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2. Results Summary: The Sparsity-vs-Accuracy Trade-off</w:t>
      </w:r>
    </w:p>
    <w:p w14:paraId="13B119A3" w14:textId="25406179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The network was trained over 10 epochs on the CIFAR-10 dataset across five different penalty strengths (</w:t>
      </w:r>
      <w:r w:rsidR="006F36FE" w:rsidRPr="00C87999">
        <w:rPr>
          <w:rFonts w:ascii="Times New Roman" w:hAnsi="Times New Roman" w:cs="Times New Roman"/>
          <w:b/>
          <w:bCs/>
          <w:sz w:val="24"/>
          <w:szCs w:val="24"/>
        </w:rPr>
        <w:t>Lambda (λ)</w:t>
      </w:r>
      <w:r w:rsidRPr="00C87999">
        <w:rPr>
          <w:rFonts w:ascii="Times New Roman" w:hAnsi="Times New Roman" w:cs="Times New Roman"/>
          <w:sz w:val="24"/>
          <w:szCs w:val="24"/>
        </w:rPr>
        <w:t>). As</w:t>
      </w:r>
      <w:r w:rsidR="006F36FE">
        <w:rPr>
          <w:rFonts w:ascii="Times New Roman" w:hAnsi="Times New Roman" w:cs="Times New Roman"/>
          <w:sz w:val="24"/>
          <w:szCs w:val="24"/>
        </w:rPr>
        <w:t xml:space="preserve"> </w:t>
      </w:r>
      <w:r w:rsidRPr="00C87999">
        <w:rPr>
          <w:rFonts w:ascii="Times New Roman" w:hAnsi="Times New Roman" w:cs="Times New Roman"/>
          <w:sz w:val="24"/>
          <w:szCs w:val="24"/>
        </w:rPr>
        <w:t xml:space="preserve"> </w:t>
      </w:r>
      <w:r w:rsidR="006F36FE" w:rsidRPr="00C87999">
        <w:rPr>
          <w:rFonts w:ascii="Times New Roman" w:hAnsi="Times New Roman" w:cs="Times New Roman"/>
          <w:b/>
          <w:bCs/>
          <w:sz w:val="24"/>
          <w:szCs w:val="24"/>
        </w:rPr>
        <w:t>Lambda (λ)</w:t>
      </w:r>
      <w:r w:rsidR="006F36FE" w:rsidRPr="00C87999">
        <w:rPr>
          <w:rFonts w:ascii="Times New Roman" w:hAnsi="Times New Roman" w:cs="Times New Roman"/>
          <w:sz w:val="24"/>
          <w:szCs w:val="24"/>
        </w:rPr>
        <w:t xml:space="preserve"> </w:t>
      </w:r>
      <w:r w:rsidR="006F36FE">
        <w:rPr>
          <w:rFonts w:ascii="Times New Roman" w:hAnsi="Times New Roman" w:cs="Times New Roman"/>
          <w:sz w:val="24"/>
          <w:szCs w:val="24"/>
        </w:rPr>
        <w:t xml:space="preserve"> </w:t>
      </w:r>
      <w:r w:rsidRPr="00C87999">
        <w:rPr>
          <w:rFonts w:ascii="Times New Roman" w:hAnsi="Times New Roman" w:cs="Times New Roman"/>
          <w:sz w:val="24"/>
          <w:szCs w:val="24"/>
        </w:rPr>
        <w:t>increased, the network pruned a proportionally higher percentage of its connections.</w:t>
      </w:r>
    </w:p>
    <w:p w14:paraId="0C31511E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 xml:space="preserve">Notably, we observed a distinct "regularization sweet spot." Accuracy actually </w:t>
      </w:r>
      <w:r w:rsidRPr="00C87999">
        <w:rPr>
          <w:rFonts w:ascii="Times New Roman" w:hAnsi="Times New Roman" w:cs="Times New Roman"/>
          <w:i/>
          <w:iCs/>
          <w:sz w:val="24"/>
          <w:szCs w:val="24"/>
        </w:rPr>
        <w:t>improved</w:t>
      </w:r>
      <w:r w:rsidRPr="00C87999">
        <w:rPr>
          <w:rFonts w:ascii="Times New Roman" w:hAnsi="Times New Roman" w:cs="Times New Roman"/>
          <w:sz w:val="24"/>
          <w:szCs w:val="24"/>
        </w:rPr>
        <w:t xml:space="preserve"> as sparsity increased from 13% up to roughly 60%, demonstrating that moderate pruning acts as a powerful regularizer against overfitting. Pushing the sparsity higher to 83% caused a slight degradation, and the network finally collapsed when forced to 97.8% sparsity.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988"/>
        <w:gridCol w:w="2039"/>
      </w:tblGrid>
      <w:tr w:rsidR="00C87999" w:rsidRPr="00C87999" w14:paraId="01AF44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1A9A3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Lambda (λ)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5C5D4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Accuracy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33A45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Sparsity Level (%)</w:t>
            </w:r>
          </w:p>
        </w:tc>
      </w:tr>
      <w:tr w:rsidR="00C87999" w:rsidRPr="00C87999" w14:paraId="1016E3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A4DA0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0CF11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55.10%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84CA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13.13%</w:t>
            </w:r>
          </w:p>
        </w:tc>
      </w:tr>
      <w:tr w:rsidR="00C87999" w:rsidRPr="00C87999" w14:paraId="4189FD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0F689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EC1EE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56.42%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2B155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34.10%</w:t>
            </w:r>
          </w:p>
        </w:tc>
      </w:tr>
      <w:tr w:rsidR="00C87999" w:rsidRPr="00C87999" w14:paraId="6FE29A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BD6FC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 (Best)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6FF63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56.56%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052BC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59.79%</w:t>
            </w:r>
          </w:p>
        </w:tc>
      </w:tr>
      <w:tr w:rsidR="00C87999" w:rsidRPr="00C87999" w14:paraId="483D0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33CBA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D9081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55.96%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D4BA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83.53%</w:t>
            </w:r>
          </w:p>
        </w:tc>
      </w:tr>
      <w:tr w:rsidR="00C87999" w:rsidRPr="00C87999" w14:paraId="665676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43CA8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7FB09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52.02%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415D" w14:textId="77777777" w:rsidR="00C87999" w:rsidRPr="00C87999" w:rsidRDefault="00C87999" w:rsidP="00C879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7999">
              <w:rPr>
                <w:rFonts w:ascii="Times New Roman" w:hAnsi="Times New Roman" w:cs="Times New Roman"/>
                <w:sz w:val="24"/>
                <w:szCs w:val="24"/>
              </w:rPr>
              <w:t>97.84%</w:t>
            </w:r>
          </w:p>
        </w:tc>
      </w:tr>
    </w:tbl>
    <w:p w14:paraId="01E0670E" w14:textId="0C2EEC9A" w:rsidR="00C87999" w:rsidRDefault="00C87999" w:rsidP="00C87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F3786CA" wp14:editId="64F202FB">
            <wp:extent cx="5731510" cy="3329305"/>
            <wp:effectExtent l="0" t="0" r="2540" b="4445"/>
            <wp:docPr id="47682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29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7EB7" w14:textId="1F0E47AC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3. Final Gate Value Distribution</w:t>
      </w:r>
    </w:p>
    <w:p w14:paraId="1D983EBB" w14:textId="4C9E48EA" w:rsidR="00C87999" w:rsidRDefault="00C87999" w:rsidP="00C87999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8799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6F602833" wp14:editId="0CC79084">
            <wp:extent cx="5731510" cy="3370580"/>
            <wp:effectExtent l="0" t="0" r="2540" b="1270"/>
            <wp:docPr id="20973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D09D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Analysis of the Distribution</w:t>
      </w:r>
    </w:p>
    <w:p w14:paraId="1EE7603E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The logarithmic histogram above illustrates a highly bimodal distribution of the final gate values, which is the exact hallmark of a successful self-pruning mechanism:</w:t>
      </w:r>
    </w:p>
    <w:p w14:paraId="2D63DBE7" w14:textId="77777777" w:rsidR="00C87999" w:rsidRPr="00C87999" w:rsidRDefault="00C87999" w:rsidP="00C8799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The Pruned Spike (0.0):</w:t>
      </w:r>
      <w:r w:rsidRPr="00C87999">
        <w:rPr>
          <w:rFonts w:ascii="Times New Roman" w:hAnsi="Times New Roman" w:cs="Times New Roman"/>
          <w:sz w:val="24"/>
          <w:szCs w:val="24"/>
        </w:rPr>
        <w:t xml:space="preserve"> The massive concentration of values exactly at zero (exceeding 1,000,000 on the logarithmic scale) represents the 59.79% of network connections that were successfully neutralized. The L1 penalty dominated the loss </w:t>
      </w:r>
      <w:r w:rsidRPr="00C87999">
        <w:rPr>
          <w:rFonts w:ascii="Times New Roman" w:hAnsi="Times New Roman" w:cs="Times New Roman"/>
          <w:sz w:val="24"/>
          <w:szCs w:val="24"/>
        </w:rPr>
        <w:lastRenderedPageBreak/>
        <w:t>landscape for these specific weights, driving their underlying gate scores down until the sigmoid output collapsed entirely to zero.</w:t>
      </w:r>
    </w:p>
    <w:p w14:paraId="6AF7FB4A" w14:textId="77777777" w:rsidR="00C87999" w:rsidRPr="00C87999" w:rsidRDefault="00C87999" w:rsidP="00C8799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b/>
          <w:bCs/>
          <w:sz w:val="24"/>
          <w:szCs w:val="24"/>
        </w:rPr>
        <w:t>The Active Plateau (0.4 to 1.0):</w:t>
      </w:r>
      <w:r w:rsidRPr="00C87999">
        <w:rPr>
          <w:rFonts w:ascii="Times New Roman" w:hAnsi="Times New Roman" w:cs="Times New Roman"/>
          <w:sz w:val="24"/>
          <w:szCs w:val="24"/>
        </w:rPr>
        <w:t xml:space="preserve"> The distinct, steady distribution of values clustered away from zero represents the "surviving" connections. For these weights, the gradient from the Cross-Entropy classification loss overpowered the L1 penalty, forcing the gates to remain open. The network independently decided that these specific feature detectors were absolutely critical for recognizing the CIFAR-10 images.</w:t>
      </w:r>
    </w:p>
    <w:p w14:paraId="467045EF" w14:textId="77777777" w:rsidR="00C87999" w:rsidRPr="00C87999" w:rsidRDefault="00C87999" w:rsidP="00C879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7999">
        <w:rPr>
          <w:rFonts w:ascii="Times New Roman" w:hAnsi="Times New Roman" w:cs="Times New Roman"/>
          <w:b/>
          <w:bCs/>
          <w:sz w:val="28"/>
          <w:szCs w:val="28"/>
        </w:rPr>
        <w:t>4. Conclusion</w:t>
      </w:r>
    </w:p>
    <w:p w14:paraId="5C37CBFF" w14:textId="77777777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This experiment successfully demonstrates the viability of training a neural network to dynamically discover its own optimal, sparse architecture on the fly. By augmenting a standard linear layer with a learnable gating mechanism and applying a targeted L1 sparsity penalty, the network was forced to independently evaluate the utility of every single connection during backpropagation.</w:t>
      </w:r>
    </w:p>
    <w:p w14:paraId="6399DE3C" w14:textId="33E6EDA8" w:rsidR="00C87999" w:rsidRPr="00C87999" w:rsidRDefault="00C87999" w:rsidP="00C87999">
      <w:pPr>
        <w:rPr>
          <w:rFonts w:ascii="Times New Roman" w:hAnsi="Times New Roman" w:cs="Times New Roman"/>
          <w:sz w:val="24"/>
          <w:szCs w:val="24"/>
        </w:rPr>
      </w:pPr>
      <w:r w:rsidRPr="00C87999">
        <w:rPr>
          <w:rFonts w:ascii="Times New Roman" w:hAnsi="Times New Roman" w:cs="Times New Roman"/>
          <w:sz w:val="24"/>
          <w:szCs w:val="24"/>
        </w:rPr>
        <w:t>Crucially, the results highlight that pruning is not merely a post-training compression technique, but a powerful regularizer when applied dynamically during training. At a moderate penalty threshold (</w:t>
      </w:r>
      <w:r w:rsidR="006F36FE" w:rsidRPr="00C87999">
        <w:rPr>
          <w:rFonts w:ascii="Times New Roman" w:hAnsi="Times New Roman" w:cs="Times New Roman"/>
          <w:b/>
          <w:bCs/>
          <w:sz w:val="24"/>
          <w:szCs w:val="24"/>
        </w:rPr>
        <w:t>Lambda (λ)</w:t>
      </w:r>
      <w:r w:rsidRPr="00C87999">
        <w:rPr>
          <w:rFonts w:ascii="Times New Roman" w:hAnsi="Times New Roman" w:cs="Times New Roman"/>
          <w:sz w:val="24"/>
          <w:szCs w:val="24"/>
        </w:rPr>
        <w:t xml:space="preserve"> = 5), forcing the network to abandon nearly 60% of its parameters actively prevented overfitting and improved the overall test accuracy to a peak of 56.56%. This aligns strongly with modern deep learning theories, such as the Lottery Ticket Hypothesis, proving that within a dense, over-parameterized network lies a leaner, more robust sub-network capable of superior generalization.</w:t>
      </w:r>
    </w:p>
    <w:p w14:paraId="2A4C725F" w14:textId="77777777" w:rsidR="00036DEF" w:rsidRPr="00E06018" w:rsidRDefault="00036DEF" w:rsidP="00E06018">
      <w:pPr>
        <w:rPr>
          <w:rFonts w:ascii="Times New Roman" w:hAnsi="Times New Roman" w:cs="Times New Roman"/>
          <w:sz w:val="24"/>
          <w:szCs w:val="24"/>
        </w:rPr>
      </w:pPr>
    </w:p>
    <w:p w14:paraId="5745D031" w14:textId="77777777" w:rsidR="00D104FE" w:rsidRPr="00E06018" w:rsidRDefault="00D104FE">
      <w:pPr>
        <w:rPr>
          <w:rFonts w:ascii="Times New Roman" w:hAnsi="Times New Roman" w:cs="Times New Roman"/>
          <w:sz w:val="24"/>
          <w:szCs w:val="24"/>
        </w:rPr>
      </w:pPr>
    </w:p>
    <w:sectPr w:rsidR="00D104FE" w:rsidRPr="00E06018" w:rsidSect="00E06018"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1332"/>
    <w:multiLevelType w:val="multilevel"/>
    <w:tmpl w:val="109EC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BA4C0D"/>
    <w:multiLevelType w:val="multilevel"/>
    <w:tmpl w:val="8B166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36576"/>
    <w:multiLevelType w:val="multilevel"/>
    <w:tmpl w:val="456A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640744"/>
    <w:multiLevelType w:val="multilevel"/>
    <w:tmpl w:val="EF3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491651">
    <w:abstractNumId w:val="1"/>
  </w:num>
  <w:num w:numId="2" w16cid:durableId="1953587859">
    <w:abstractNumId w:val="2"/>
  </w:num>
  <w:num w:numId="3" w16cid:durableId="1112359206">
    <w:abstractNumId w:val="0"/>
  </w:num>
  <w:num w:numId="4" w16cid:durableId="928927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54E"/>
    <w:rsid w:val="00036DEF"/>
    <w:rsid w:val="000F1184"/>
    <w:rsid w:val="003E5C94"/>
    <w:rsid w:val="004910DD"/>
    <w:rsid w:val="0050354E"/>
    <w:rsid w:val="006C42B2"/>
    <w:rsid w:val="006F36FE"/>
    <w:rsid w:val="00B3302C"/>
    <w:rsid w:val="00C87999"/>
    <w:rsid w:val="00CE0E70"/>
    <w:rsid w:val="00D104FE"/>
    <w:rsid w:val="00E06018"/>
    <w:rsid w:val="00E7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8CB96"/>
  <w15:chartTrackingRefBased/>
  <w15:docId w15:val="{37124B99-4910-4DED-8E3E-687FF41FB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5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5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5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5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5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5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5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5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5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5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5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80829-E070-48EE-893E-D8E10D4270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584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 Selvam</dc:creator>
  <cp:keywords/>
  <dc:description/>
  <cp:lastModifiedBy>Nithish Selvam</cp:lastModifiedBy>
  <cp:revision>4</cp:revision>
  <dcterms:created xsi:type="dcterms:W3CDTF">2026-04-24T07:45:00Z</dcterms:created>
  <dcterms:modified xsi:type="dcterms:W3CDTF">2026-04-24T10:58:00Z</dcterms:modified>
</cp:coreProperties>
</file>