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HR Policy Manual</w:t>
      </w:r>
    </w:p>
    <w:p/>
    <w:p/>
    <w:p>
      <w:r>
        <w:t>Introduction and Code of Conduct</w:t>
      </w:r>
    </w:p>
    <w:p>
      <w:r>
        <w:t>--------------------------------</w:t>
      </w:r>
    </w:p>
    <w:p/>
    <w:p>
      <w:r>
        <w:t>Introduction and Code of Conduct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Introduction and Code of Conduct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Recruitment and New Joiner Policy</w:t>
      </w:r>
    </w:p>
    <w:p>
      <w:r>
        <w:t>---------------------------------</w:t>
      </w:r>
    </w:p>
    <w:p/>
    <w:p>
      <w:r>
        <w:t>Recruitment and New Joiner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Recruitment and New Joiner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Probation and Confirmation Policy</w:t>
      </w:r>
    </w:p>
    <w:p>
      <w:r>
        <w:t>---------------------------------</w:t>
      </w:r>
    </w:p>
    <w:p/>
    <w:p>
      <w:r>
        <w:t>Probation and Confirmation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Probation and Confirmation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Working Hours and Attendance Policy</w:t>
      </w:r>
    </w:p>
    <w:p>
      <w:r>
        <w:t>-----------------------------------</w:t>
      </w:r>
    </w:p>
    <w:p/>
    <w:p>
      <w:r>
        <w:t>Working Hours and Attendance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Working Hours and Attendance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Leave Policy</w:t>
      </w:r>
    </w:p>
    <w:p>
      <w:r>
        <w:t>------------</w:t>
      </w:r>
    </w:p>
    <w:p/>
    <w:p>
      <w:r>
        <w:t>Leave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Leave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Remote Work Policy</w:t>
      </w:r>
    </w:p>
    <w:p>
      <w:r>
        <w:t>------------------</w:t>
      </w:r>
    </w:p>
    <w:p/>
    <w:p>
      <w:r>
        <w:t>Remote Work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Remote Work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Performance Management Policy</w:t>
      </w:r>
    </w:p>
    <w:p>
      <w:r>
        <w:t>-----------------------------</w:t>
      </w:r>
    </w:p>
    <w:p/>
    <w:p>
      <w:r>
        <w:t>Performance Management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Performance Management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Compensation and Payroll Policy</w:t>
      </w:r>
    </w:p>
    <w:p>
      <w:r>
        <w:t>-------------------------------</w:t>
      </w:r>
    </w:p>
    <w:p/>
    <w:p>
      <w:r>
        <w:t>Compensation and Payroll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Compensation and Payroll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Training and Development Policy</w:t>
      </w:r>
    </w:p>
    <w:p>
      <w:r>
        <w:t>-------------------------------</w:t>
      </w:r>
    </w:p>
    <w:p/>
    <w:p>
      <w:r>
        <w:t>Training and Development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Training and Development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Promotion and Career Growth Policy</w:t>
      </w:r>
    </w:p>
    <w:p>
      <w:r>
        <w:t>----------------------------------</w:t>
      </w:r>
    </w:p>
    <w:p/>
    <w:p>
      <w:r>
        <w:t>Promotion and Career Growth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Promotion and Career Growth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Code of Ethics and Anti-Harassment Policy</w:t>
      </w:r>
    </w:p>
    <w:p>
      <w:r>
        <w:t>-----------------------------------------</w:t>
      </w:r>
    </w:p>
    <w:p/>
    <w:p>
      <w:r>
        <w:t>Code of Ethics and Anti-Harassment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Code of Ethics and Anti-Harassment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IT and Data Security Policy</w:t>
      </w:r>
    </w:p>
    <w:p>
      <w:r>
        <w:t>---------------------------</w:t>
      </w:r>
    </w:p>
    <w:p/>
    <w:p>
      <w:r>
        <w:t>IT and Data Security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IT and Data Security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Health and Safety Policy</w:t>
      </w:r>
    </w:p>
    <w:p>
      <w:r>
        <w:t>------------------------</w:t>
      </w:r>
    </w:p>
    <w:p/>
    <w:p>
      <w:r>
        <w:t>Health and Safety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Health and Safety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Travel and Expense Policy</w:t>
      </w:r>
    </w:p>
    <w:p>
      <w:r>
        <w:t>-------------------------</w:t>
      </w:r>
    </w:p>
    <w:p/>
    <w:p>
      <w:r>
        <w:t>Travel and Expense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Travel and Expense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Disciplinary Policy</w:t>
      </w:r>
    </w:p>
    <w:p>
      <w:r>
        <w:t>-------------------</w:t>
      </w:r>
    </w:p>
    <w:p/>
    <w:p>
      <w:r>
        <w:t>Disciplinary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Disciplinary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Grievance Redressal Policy</w:t>
      </w:r>
    </w:p>
    <w:p>
      <w:r>
        <w:t>--------------------------</w:t>
      </w:r>
    </w:p>
    <w:p/>
    <w:p>
      <w:r>
        <w:t>Grievance Redressal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Grievance Redressal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Diversity and Inclusion Policy</w:t>
      </w:r>
    </w:p>
    <w:p>
      <w:r>
        <w:t>------------------------------</w:t>
      </w:r>
    </w:p>
    <w:p/>
    <w:p>
      <w:r>
        <w:t>Diversity and Inclusion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Diversity and Inclusion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Whistleblower Policy</w:t>
      </w:r>
    </w:p>
    <w:p>
      <w:r>
        <w:t>--------------------</w:t>
      </w:r>
    </w:p>
    <w:p/>
    <w:p>
      <w:r>
        <w:t>Whistleblower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Whistleblower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Retirement and Exit Policy</w:t>
      </w:r>
    </w:p>
    <w:p>
      <w:r>
        <w:t>--------------------------</w:t>
      </w:r>
    </w:p>
    <w:p/>
    <w:p>
      <w:r>
        <w:t>Retirement and Exit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Retirement and Exit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p/>
    <w:p>
      <w:r>
        <w:t>Post-Retirement Benefits Policy</w:t>
      </w:r>
    </w:p>
    <w:p>
      <w:r>
        <w:t>-------------------------------</w:t>
      </w:r>
    </w:p>
    <w:p/>
    <w:p>
      <w:r>
        <w:t>Post-Retirement Benefits Policy - Clause 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10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11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12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13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14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15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16</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16.1: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16.5: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17</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17.1: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17.5: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18</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18.1: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18.5: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19</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19.1: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19.5: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20</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20.1: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20.5: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21</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21.1: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21.5: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22</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22.1: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22.5: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23</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23.1: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23.5: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24</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24.1: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24.5: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Post-Retirement Benefits Policy - Clause 25</w:t>
      </w:r>
    </w:p>
    <w:p>
      <w:r>
        <w:t>This clause outlines the organization's expectations, rules, compliance standards, and procedural guidelines applicable to all employees. Employees must adhere strictly to these provisions to ensure operational excellence, legal compliance, and ethical conduct. Failure to comply may result in disciplinary action, including warnings, suspension, or termination depending on severity. The Human Resources department reserves the right to interpret, amend, or update this clause in alignment with organizational objectives and applicable employment laws. Documentation and acknowledgment from employees shall be maintained for audit and compliance purposes.</w:t>
      </w:r>
    </w:p>
    <w:p/>
    <w:p>
      <w:r>
        <w:t>Sub-clause 25.1: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25.2: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25.3: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25.4: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r>
        <w:t>Sub-clause 25.5: Employees are required to understand and comply with this policy in both letter and spirit. Managers shall ensure proper communication, training, and documentation of compliance procedures. Periodic audits may be conducted to verify adherence. Exceptions must be formally approved by senior management and documented appropriately.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