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7E2" w:rsidRPr="00CD57E2" w:rsidRDefault="00CD57E2" w:rsidP="00CD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BCNF (Boyce-</w:t>
      </w:r>
      <w:proofErr w:type="spellStart"/>
      <w:r w:rsidRPr="00CD5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Codd</w:t>
      </w:r>
      <w:proofErr w:type="spellEnd"/>
      <w:r w:rsidRPr="00CD5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Normal Form)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advanced version of the third normal form (3NF) in database normalization. It </w:t>
      </w:r>
      <w:proofErr w:type="gramStart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is used</w:t>
      </w:r>
      <w:proofErr w:type="gramEnd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eliminate redundancy in relational databases and ensure that relationships between data are properly represented.</w:t>
      </w:r>
    </w:p>
    <w:p w:rsidR="00CD57E2" w:rsidRPr="00CD57E2" w:rsidRDefault="00CD57E2" w:rsidP="00CD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57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Definition:</w:t>
      </w:r>
    </w:p>
    <w:p w:rsidR="00CD57E2" w:rsidRPr="00CD57E2" w:rsidRDefault="00CD57E2" w:rsidP="00CD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relation (table) is in </w:t>
      </w:r>
      <w:r w:rsidRPr="00CD5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BCNF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if:</w:t>
      </w:r>
    </w:p>
    <w:p w:rsidR="00CD57E2" w:rsidRPr="00CD57E2" w:rsidRDefault="00CD57E2" w:rsidP="00CD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in </w:t>
      </w:r>
      <w:r w:rsidRPr="00CD5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3NF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57E2" w:rsidRPr="00CD57E2" w:rsidRDefault="00CD57E2" w:rsidP="00CD5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every non-trivial functional dependency </w:t>
      </w: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X → Y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a </w:t>
      </w:r>
      <w:proofErr w:type="spellStart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superkey</w:t>
      </w:r>
      <w:proofErr w:type="spellEnd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means that the left-hand side of any functional dependency must be a </w:t>
      </w:r>
      <w:proofErr w:type="spellStart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superkey</w:t>
      </w:r>
      <w:proofErr w:type="spellEnd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set of attributes that uniquely identifies a tuple in the relation).</w:t>
      </w:r>
    </w:p>
    <w:p w:rsidR="00CD57E2" w:rsidRPr="00CD57E2" w:rsidRDefault="00CD57E2" w:rsidP="00CD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57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Differences between 3NF and BCNF:</w:t>
      </w:r>
    </w:p>
    <w:p w:rsidR="00CD57E2" w:rsidRPr="00CD57E2" w:rsidRDefault="00CD57E2" w:rsidP="00CD5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3NF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functional dependencies where the left-hand side is not a </w:t>
      </w:r>
      <w:proofErr w:type="spellStart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superkey</w:t>
      </w:r>
      <w:proofErr w:type="spellEnd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, as long as the right-hand side is a prime attribute (part of some candidate key).</w:t>
      </w:r>
    </w:p>
    <w:p w:rsidR="00CD57E2" w:rsidRPr="00CD57E2" w:rsidRDefault="00CD57E2" w:rsidP="00CD5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BCNF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stricter because it does not allow any such dependencies unless the left-hand side is a </w:t>
      </w:r>
      <w:proofErr w:type="spellStart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superkey</w:t>
      </w:r>
      <w:proofErr w:type="spellEnd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57E2" w:rsidRPr="00CD57E2" w:rsidRDefault="00CD57E2" w:rsidP="00CD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57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to Achieve BCNF:</w:t>
      </w:r>
    </w:p>
    <w:p w:rsidR="00CD57E2" w:rsidRPr="00CD57E2" w:rsidRDefault="00CD57E2" w:rsidP="00CD5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all functional dependencies in the table.</w:t>
      </w:r>
    </w:p>
    <w:p w:rsidR="00CD57E2" w:rsidRPr="00CD57E2" w:rsidRDefault="00CD57E2" w:rsidP="00CD5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the left-hand side of each dependency is a </w:t>
      </w:r>
      <w:proofErr w:type="spellStart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superkey</w:t>
      </w:r>
      <w:proofErr w:type="spellEnd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57E2" w:rsidRPr="00CD57E2" w:rsidRDefault="00CD57E2" w:rsidP="00CD5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If any depende</w:t>
      </w:r>
      <w:bookmarkStart w:id="0" w:name="_GoBack"/>
      <w:bookmarkEnd w:id="0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ncy violates the BCNF condition, decompose the table into smaller tables that satisfy BCNF.</w:t>
      </w:r>
    </w:p>
    <w:p w:rsidR="00CD57E2" w:rsidRPr="00CD57E2" w:rsidRDefault="00CD57E2" w:rsidP="00CD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57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CD57E2" w:rsidRPr="00CD57E2" w:rsidRDefault="00CD57E2" w:rsidP="00CD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a relation </w:t>
      </w:r>
      <w:proofErr w:type="gramStart"/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R(</w:t>
      </w:r>
      <w:proofErr w:type="gramEnd"/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A, B, C)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functional dependencies:</w:t>
      </w:r>
    </w:p>
    <w:p w:rsidR="00CD57E2" w:rsidRPr="00CD57E2" w:rsidRDefault="00CD57E2" w:rsidP="00CD5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A → B</w:t>
      </w:r>
    </w:p>
    <w:p w:rsidR="00CD57E2" w:rsidRPr="00CD57E2" w:rsidRDefault="00CD57E2" w:rsidP="00CD5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B → C</w:t>
      </w:r>
    </w:p>
    <w:p w:rsidR="00CD57E2" w:rsidRPr="00CD57E2" w:rsidRDefault="00CD57E2" w:rsidP="00CD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proofErr w:type="spellStart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superkey</w:t>
      </w:r>
      <w:proofErr w:type="spellEnd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uniquely determines </w:t>
      </w: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and, through </w:t>
      </w: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it also</w:t>
      </w:r>
      <w:proofErr w:type="gramEnd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</w:t>
      </w: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</w:t>
      </w: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 </w:t>
      </w:r>
      <w:proofErr w:type="spellStart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superkey</w:t>
      </w:r>
      <w:proofErr w:type="spellEnd"/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second dependency (</w:t>
      </w: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B → C</w:t>
      </w: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) violates BCNF. To satisfy BCNF, you would decompose the relation into two tables:</w:t>
      </w:r>
    </w:p>
    <w:p w:rsidR="00CD57E2" w:rsidRPr="00CD57E2" w:rsidRDefault="00CD57E2" w:rsidP="00CD5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R1(A, B)</w:t>
      </w:r>
    </w:p>
    <w:p w:rsidR="00CD57E2" w:rsidRPr="00CD57E2" w:rsidRDefault="00CD57E2" w:rsidP="00CD5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Courier New" w:eastAsia="Times New Roman" w:hAnsi="Courier New" w:cs="Courier New"/>
          <w:sz w:val="20"/>
          <w:szCs w:val="20"/>
          <w:lang w:eastAsia="en-IN"/>
        </w:rPr>
        <w:t>R2(B, C)</w:t>
      </w:r>
    </w:p>
    <w:p w:rsidR="00CD57E2" w:rsidRPr="00CD57E2" w:rsidRDefault="00CD57E2" w:rsidP="00CD5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decomposition removes the violation and ensures that each table is in BCNF.</w:t>
      </w:r>
    </w:p>
    <w:p w:rsidR="00CD57E2" w:rsidRPr="00CD57E2" w:rsidRDefault="00CD57E2" w:rsidP="00CD5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57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 of BCNF:</w:t>
      </w:r>
    </w:p>
    <w:p w:rsidR="00CD57E2" w:rsidRPr="00CD57E2" w:rsidRDefault="00CD57E2" w:rsidP="00CD5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Eliminates redundancy more effectively than 3NF.</w:t>
      </w:r>
    </w:p>
    <w:p w:rsidR="00CD57E2" w:rsidRPr="00CD57E2" w:rsidRDefault="00CD57E2" w:rsidP="00CD5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7E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a more structured and logically sound database schema.</w:t>
      </w:r>
    </w:p>
    <w:p w:rsidR="00C57B3F" w:rsidRDefault="00C57B3F"/>
    <w:sectPr w:rsidR="00C57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43C70"/>
    <w:multiLevelType w:val="multilevel"/>
    <w:tmpl w:val="BE8C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37DC6"/>
    <w:multiLevelType w:val="multilevel"/>
    <w:tmpl w:val="E92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D12B6"/>
    <w:multiLevelType w:val="multilevel"/>
    <w:tmpl w:val="1490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9037E"/>
    <w:multiLevelType w:val="multilevel"/>
    <w:tmpl w:val="5DE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12408"/>
    <w:multiLevelType w:val="multilevel"/>
    <w:tmpl w:val="ED6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665B7"/>
    <w:multiLevelType w:val="multilevel"/>
    <w:tmpl w:val="B752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7E2"/>
    <w:rsid w:val="000D20B6"/>
    <w:rsid w:val="00216090"/>
    <w:rsid w:val="0049422C"/>
    <w:rsid w:val="00513AA5"/>
    <w:rsid w:val="00617F00"/>
    <w:rsid w:val="00A716A6"/>
    <w:rsid w:val="00AE48E9"/>
    <w:rsid w:val="00C57B3F"/>
    <w:rsid w:val="00CD57E2"/>
    <w:rsid w:val="00D47F3E"/>
    <w:rsid w:val="00D6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A8ED1-D027-4E45-89BB-A18BC6E9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5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57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57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57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3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Gayathri R.</dc:creator>
  <cp:keywords/>
  <dc:description/>
  <cp:lastModifiedBy>Ms. Gayathri R.</cp:lastModifiedBy>
  <cp:revision>1</cp:revision>
  <dcterms:created xsi:type="dcterms:W3CDTF">2024-09-30T08:16:00Z</dcterms:created>
  <dcterms:modified xsi:type="dcterms:W3CDTF">2024-10-03T05:35:00Z</dcterms:modified>
</cp:coreProperties>
</file>