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1F1F" w14:textId="77777777" w:rsidR="00A3699C" w:rsidRDefault="00A3699C">
      <w:pPr>
        <w:spacing w:before="2200"/>
      </w:pPr>
    </w:p>
    <w:p w14:paraId="701BB68F" w14:textId="77777777" w:rsidR="00A3699C" w:rsidRDefault="00000000">
      <w:pPr>
        <w:spacing w:after="100"/>
        <w:jc w:val="center"/>
      </w:pPr>
      <w:r>
        <w:rPr>
          <w:b/>
          <w:bCs/>
          <w:color w:val="595959"/>
          <w:spacing w:val="20"/>
          <w:sz w:val="24"/>
          <w:szCs w:val="24"/>
        </w:rPr>
        <w:t>WEEK 2</w:t>
      </w:r>
    </w:p>
    <w:p w14:paraId="72378508" w14:textId="77777777" w:rsidR="00A3699C" w:rsidRDefault="00000000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ZOHO CREATOR PLATFORM OVERVIEW</w:t>
      </w:r>
    </w:p>
    <w:p w14:paraId="56F77220" w14:textId="77777777" w:rsidR="00A3699C" w:rsidRDefault="00A3699C">
      <w:pPr>
        <w:pBdr>
          <w:top w:val="single" w:sz="12" w:space="8" w:color="2E74B5"/>
        </w:pBdr>
        <w:spacing w:before="200" w:after="60"/>
        <w:jc w:val="center"/>
      </w:pPr>
    </w:p>
    <w:p w14:paraId="6DE216F4" w14:textId="436DB7DC" w:rsidR="00A3699C" w:rsidRDefault="00DE13FA">
      <w:pPr>
        <w:spacing w:before="800" w:after="40"/>
        <w:jc w:val="center"/>
      </w:pPr>
      <w:r>
        <w:rPr>
          <w:b/>
          <w:bCs/>
          <w:sz w:val="26"/>
          <w:szCs w:val="26"/>
        </w:rPr>
        <w:t>NITHIYA SREE N.C</w:t>
      </w:r>
    </w:p>
    <w:p w14:paraId="15978CF9" w14:textId="0066BD1F" w:rsidR="00A3699C" w:rsidRDefault="00DE13FA">
      <w:pPr>
        <w:spacing w:after="40"/>
        <w:jc w:val="center"/>
      </w:pPr>
      <w:r>
        <w:rPr>
          <w:color w:val="595959"/>
        </w:rPr>
        <w:t>241401060</w:t>
      </w:r>
    </w:p>
    <w:p w14:paraId="7207E985" w14:textId="77777777" w:rsidR="00A3699C" w:rsidRDefault="00000000">
      <w:pPr>
        <w:spacing w:after="800"/>
        <w:jc w:val="center"/>
      </w:pPr>
      <w:r>
        <w:rPr>
          <w:color w:val="595959"/>
        </w:rPr>
        <w:t>Computer Science and Business Systems</w:t>
      </w:r>
    </w:p>
    <w:p w14:paraId="349694F2" w14:textId="77777777" w:rsidR="00A3699C" w:rsidRDefault="00000000">
      <w:pPr>
        <w:jc w:val="center"/>
      </w:pPr>
      <w:r>
        <w:rPr>
          <w:i/>
          <w:iCs/>
          <w:color w:val="595959"/>
          <w:sz w:val="20"/>
          <w:szCs w:val="20"/>
        </w:rPr>
        <w:t>Rajalakshmi Engineering College, Chennai</w:t>
      </w:r>
    </w:p>
    <w:p w14:paraId="0FDCC4AF" w14:textId="77777777" w:rsidR="00A3699C" w:rsidRDefault="00000000">
      <w:r>
        <w:br w:type="page"/>
      </w:r>
    </w:p>
    <w:p w14:paraId="23722CF7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Introduction</w:t>
      </w:r>
    </w:p>
    <w:p w14:paraId="6E33CCD4" w14:textId="77777777" w:rsidR="00A3699C" w:rsidRDefault="00000000">
      <w:pPr>
        <w:spacing w:after="140" w:line="300" w:lineRule="auto"/>
        <w:jc w:val="both"/>
      </w:pPr>
      <w:r>
        <w:t>This report documents a hands-on walkthrough of Zoho Creator, a low-code application development platform, carried out as part of the ongoing Student Leave Management System project. Each section below covers one area of the platform — from application building to governance and billing — paired with a screenshot taken directly from the workspace and a summary of what the section is used for.</w:t>
      </w:r>
    </w:p>
    <w:p w14:paraId="5445DDB2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1. Platform Overview</w:t>
      </w:r>
    </w:p>
    <w:p w14:paraId="1756D919" w14:textId="77777777" w:rsidR="00A3699C" w:rsidRDefault="00000000">
      <w:pPr>
        <w:spacing w:after="140" w:line="300" w:lineRule="auto"/>
        <w:jc w:val="both"/>
      </w:pPr>
      <w:r>
        <w:t>Zoho Creator is a low-code application development platform used to build custom business applications quickly. It combines a visual builder with scripting hooks, so teams can move fast on standard functionality while still dropping into code where the platform's defaults aren't enough.</w:t>
      </w:r>
    </w:p>
    <w:p w14:paraId="79D348FA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026E07A" wp14:editId="4E7E85C1">
            <wp:extent cx="533400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A82A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1. Zoho Creator platform overview.</w:t>
      </w:r>
    </w:p>
    <w:p w14:paraId="56772B26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It provides application development, workflow automation, database management, integrations, and analytics.</w:t>
      </w:r>
    </w:p>
    <w:p w14:paraId="34BF2D1E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Users can create forms, reports, dashboards, and automated processes with minimal coding.</w:t>
      </w:r>
    </w:p>
    <w:p w14:paraId="2532A959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Applications can be deployed across web and mobile platforms for convenient access.</w:t>
      </w:r>
    </w:p>
    <w:p w14:paraId="23977FD2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In this project, Zoho Creator is used to develop the Student Leave Management System with automated workflows and data management.</w:t>
      </w:r>
    </w:p>
    <w:p w14:paraId="060F4F85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Application Dashboard</w:t>
      </w:r>
    </w:p>
    <w:p w14:paraId="146A4596" w14:textId="77777777" w:rsidR="00A3699C" w:rsidRDefault="00000000">
      <w:pPr>
        <w:spacing w:after="140" w:line="300" w:lineRule="auto"/>
        <w:jc w:val="both"/>
      </w:pPr>
      <w:r>
        <w:t>The Zoho Creator dashboard provides a central workspace for managing developed applications.</w:t>
      </w:r>
    </w:p>
    <w:p w14:paraId="4BFC3BAC" w14:textId="77777777" w:rsidR="00A3699C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6DE2A5B" wp14:editId="4E4D77C4">
            <wp:extent cx="5691011" cy="2474346"/>
            <wp:effectExtent l="0" t="0" r="5080" b="2540"/>
            <wp:docPr id="1914071346" name="Picture 191407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42" cy="248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A0775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2. Application dashboard showing the created application.</w:t>
      </w:r>
    </w:p>
    <w:p w14:paraId="184CE26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The Student Leave Management System is created and managed through the application dashboard.</w:t>
      </w:r>
    </w:p>
    <w:p w14:paraId="58966D85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It provides options to edit, deploy, and manage application components.</w:t>
      </w:r>
    </w:p>
    <w:p w14:paraId="1DF47AEF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Drag-and-drop features simplify application development.</w:t>
      </w:r>
    </w:p>
    <w:p w14:paraId="471CE0B7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Applications can be extended using workflows, reports, and user management features.</w:t>
      </w:r>
    </w:p>
    <w:p w14:paraId="39E5A7AB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Environments</w:t>
      </w:r>
    </w:p>
    <w:p w14:paraId="3A5E2722" w14:textId="77777777" w:rsidR="00A3699C" w:rsidRDefault="00000000">
      <w:pPr>
        <w:spacing w:after="140" w:line="300" w:lineRule="auto"/>
        <w:jc w:val="both"/>
      </w:pPr>
      <w:r>
        <w:t>Zoho Creator supports separate environments for different stages of application development and deployment.</w:t>
      </w:r>
    </w:p>
    <w:p w14:paraId="49101F4A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66FD823" wp14:editId="5DFE7573">
            <wp:extent cx="5332683" cy="2640513"/>
            <wp:effectExtent l="0" t="0" r="1905" b="7620"/>
            <wp:docPr id="93334092" name="Picture 93334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6878" b="4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486" cy="264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D2EDB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3. Environment configuration for application deployment.</w:t>
      </w:r>
    </w:p>
    <w:p w14:paraId="654B3A4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Dev, QA, and Production environments help separate development, testing, and live applications.</w:t>
      </w:r>
    </w:p>
    <w:p w14:paraId="1207DB3D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Environment-specific settings, data sources, and integration endpoints can be managed independently.</w:t>
      </w:r>
    </w:p>
    <w:p w14:paraId="5272690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Environments can be cloned to replicate configurations for testing.</w:t>
      </w:r>
    </w:p>
    <w:p w14:paraId="0A3448C0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Role-based access helps restrict users to appropriate environments.</w:t>
      </w:r>
    </w:p>
    <w:p w14:paraId="12D7B65C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Separating experimental changes from production data reduces deployment risk.</w:t>
      </w:r>
    </w:p>
    <w:p w14:paraId="787B9B45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4. Mobile</w:t>
      </w:r>
    </w:p>
    <w:p w14:paraId="39009A95" w14:textId="77777777" w:rsidR="00A3699C" w:rsidRDefault="00000000">
      <w:pPr>
        <w:spacing w:after="140" w:line="300" w:lineRule="auto"/>
        <w:jc w:val="both"/>
      </w:pPr>
      <w:r>
        <w:t>Zoho Creator provides features for configuring and accessing applications through mobile devices.</w:t>
      </w:r>
    </w:p>
    <w:p w14:paraId="67370AFC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41B1C78" wp14:editId="7FF17769">
            <wp:extent cx="5334000" cy="2615555"/>
            <wp:effectExtent l="0" t="0" r="0" b="0"/>
            <wp:docPr id="884238195" name="Picture 884238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-183" t="6196" r="183" b="-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D62FA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4. Mobile deployment and application configuration.</w:t>
      </w:r>
    </w:p>
    <w:p w14:paraId="27BAED35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Mobile layouts can be configured for phones and tablets.</w:t>
      </w:r>
    </w:p>
    <w:p w14:paraId="492AE2AB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Forms and reports can be previewed for different screen sizes.</w:t>
      </w:r>
    </w:p>
    <w:p w14:paraId="0D46A0DA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Offline access and push notifications can support field users.</w:t>
      </w:r>
    </w:p>
    <w:p w14:paraId="69957FCB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Mobile-specific permissions can be applied for controlled access.</w:t>
      </w:r>
    </w:p>
    <w:p w14:paraId="27547C3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This enables users to work with applications even when continuous connectivity is unavailable.</w:t>
      </w:r>
    </w:p>
    <w:p w14:paraId="6F2E3247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Portal</w:t>
      </w:r>
    </w:p>
    <w:p w14:paraId="5A4BC800" w14:textId="77777777" w:rsidR="00A3699C" w:rsidRDefault="00000000">
      <w:pPr>
        <w:spacing w:after="140" w:line="300" w:lineRule="auto"/>
        <w:jc w:val="both"/>
      </w:pPr>
      <w:r>
        <w:t>Zoho Creator portals provide external-facing access for customers, partners, vendors, or other users.</w:t>
      </w:r>
    </w:p>
    <w:p w14:paraId="28448BBB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CEBEE15" wp14:editId="224B799B">
            <wp:extent cx="5334000" cy="2518268"/>
            <wp:effectExtent l="0" t="0" r="0" b="0"/>
            <wp:docPr id="1383464716" name="Picture 1383464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550" t="6505" r="-550" b="2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155B4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5. Portal configuration for external users.</w:t>
      </w:r>
    </w:p>
    <w:p w14:paraId="7631D33F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Portal branding, login methods, and visible application components can be customized.</w:t>
      </w:r>
    </w:p>
    <w:p w14:paraId="70821790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Portal users can be grouped with role-based access rights.</w:t>
      </w:r>
    </w:p>
    <w:p w14:paraId="49CEDCEF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Users can perform self-service activities such as submitting requests or checking information.</w:t>
      </w:r>
    </w:p>
    <w:p w14:paraId="1FFE8CC6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Portals extend application access beyond internal employees while maintaining controlled access.</w:t>
      </w:r>
    </w:p>
    <w:p w14:paraId="036B5A81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6. Users</w:t>
      </w:r>
    </w:p>
    <w:p w14:paraId="487BC0C8" w14:textId="77777777" w:rsidR="00A3699C" w:rsidRDefault="00000000">
      <w:pPr>
        <w:spacing w:after="140" w:line="300" w:lineRule="auto"/>
        <w:jc w:val="both"/>
      </w:pPr>
      <w:r>
        <w:t>The Users section manages access for internal users, external portal users, and public users.</w:t>
      </w:r>
    </w:p>
    <w:p w14:paraId="4E9FA228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FE59184" wp14:editId="3DFC3124">
            <wp:extent cx="5334000" cy="2581072"/>
            <wp:effectExtent l="0" t="0" r="0" b="0"/>
            <wp:docPr id="1500687824" name="Picture 150068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CA8C7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6. User management and access control.</w:t>
      </w:r>
    </w:p>
    <w:p w14:paraId="2F83C8BD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Users can be added manually or imported from directories.</w:t>
      </w:r>
    </w:p>
    <w:p w14:paraId="6DB8CA75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Role-based permissions control access to application features and data.</w:t>
      </w:r>
    </w:p>
    <w:p w14:paraId="653BD580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Security options can include multi-factor authentication, IP restrictions, and session timeouts.</w:t>
      </w:r>
    </w:p>
    <w:p w14:paraId="437A7806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User activity can be logged for compliance and security purposes.</w:t>
      </w:r>
    </w:p>
    <w:p w14:paraId="4C5B66EE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Effective user management ensures that access is provided according to responsibilities.</w:t>
      </w:r>
    </w:p>
    <w:p w14:paraId="69888FC0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7. Organization</w:t>
      </w:r>
    </w:p>
    <w:p w14:paraId="36FFAA0B" w14:textId="77777777" w:rsidR="00A3699C" w:rsidRDefault="00000000">
      <w:pPr>
        <w:spacing w:after="140" w:line="300" w:lineRule="auto"/>
        <w:jc w:val="both"/>
      </w:pPr>
      <w:r>
        <w:t>The Organization section represents the company structure and hierarchy within the platform.</w:t>
      </w:r>
    </w:p>
    <w:p w14:paraId="092B340D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3575D82" wp14:editId="11451BC3">
            <wp:extent cx="5334000" cy="2561512"/>
            <wp:effectExtent l="0" t="0" r="0" b="0"/>
            <wp:docPr id="742993465" name="Picture 742993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89835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7. Organization settings and account structure.</w:t>
      </w:r>
    </w:p>
    <w:p w14:paraId="02742005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Departments, teams, and reporting relationships can be mapped.</w:t>
      </w:r>
    </w:p>
    <w:p w14:paraId="3BFD0F79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Organization structures can support data visibility and access rules.</w:t>
      </w:r>
    </w:p>
    <w:p w14:paraId="76475C83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Record-level access and data filtering can be applied based on organizational requirements.</w:t>
      </w:r>
    </w:p>
    <w:p w14:paraId="2AB51057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Integration with identity-management services can support centralized control.</w:t>
      </w:r>
    </w:p>
    <w:p w14:paraId="7F40B21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The structure helps align application </w:t>
      </w:r>
      <w:proofErr w:type="spellStart"/>
      <w:r>
        <w:t>behavior</w:t>
      </w:r>
      <w:proofErr w:type="spellEnd"/>
      <w:r>
        <w:t xml:space="preserve"> with organizational roles.</w:t>
      </w:r>
    </w:p>
    <w:p w14:paraId="6FFD3069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8. Governance</w:t>
      </w:r>
    </w:p>
    <w:p w14:paraId="5F372959" w14:textId="77777777" w:rsidR="00A3699C" w:rsidRDefault="00000000">
      <w:pPr>
        <w:spacing w:after="140" w:line="300" w:lineRule="auto"/>
        <w:jc w:val="both"/>
      </w:pPr>
      <w:r>
        <w:t>Governance features help maintain development, data, security, and compliance standards across the workspace.</w:t>
      </w:r>
    </w:p>
    <w:p w14:paraId="623A2940" w14:textId="77777777" w:rsidR="00A3699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109EDC0" wp14:editId="468F829C">
            <wp:extent cx="5334000" cy="2585961"/>
            <wp:effectExtent l="0" t="0" r="0" b="5080"/>
            <wp:docPr id="1997029635" name="Picture 1997029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6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D67FF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8. Governance and security policy configuration.</w:t>
      </w:r>
    </w:p>
    <w:p w14:paraId="709B831E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Organizations can define policies for application naming, data retention, and integration approvals.</w:t>
      </w:r>
    </w:p>
    <w:p w14:paraId="1901FBE1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Compliance checks can identify risky configurations or unapproved scripts.</w:t>
      </w:r>
    </w:p>
    <w:p w14:paraId="7C28A274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Audit trails can record changes to applications, workflows, and permissions.</w:t>
      </w:r>
    </w:p>
    <w:p w14:paraId="3DED336D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Governance controls help maintain consistent standards in enterprise deployments.</w:t>
      </w:r>
    </w:p>
    <w:p w14:paraId="4FDABD0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These controls reduce operational and security risks.</w:t>
      </w:r>
    </w:p>
    <w:p w14:paraId="1592ACFB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9. Metrics</w:t>
      </w:r>
    </w:p>
    <w:p w14:paraId="3702E131" w14:textId="77777777" w:rsidR="00A3699C" w:rsidRDefault="00000000">
      <w:pPr>
        <w:spacing w:after="140" w:line="300" w:lineRule="auto"/>
        <w:jc w:val="both"/>
      </w:pPr>
      <w:r>
        <w:t>The Metrics section provides usage statistics and activity information for applications, users, and portals. No screenshot was captured for this section; the points below summarize its role in the platform.</w:t>
      </w:r>
    </w:p>
    <w:p w14:paraId="0485DDA3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Charts can display form submissions, report views, and workflow executions.</w:t>
      </w:r>
    </w:p>
    <w:p w14:paraId="1E94589C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Data can be filtered by date range, user group, or application component.</w:t>
      </w:r>
    </w:p>
    <w:p w14:paraId="3C181A76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Portal activity can be tracked to understand external user engagement.</w:t>
      </w:r>
    </w:p>
    <w:p w14:paraId="03BBE6C7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Usage information can help identify areas for optimization.</w:t>
      </w:r>
    </w:p>
    <w:p w14:paraId="5A9125D3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Metrics can also support evaluation of platform usage and resource requirements.</w:t>
      </w:r>
    </w:p>
    <w:p w14:paraId="0D64FF13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10. Operations</w:t>
      </w:r>
    </w:p>
    <w:p w14:paraId="769A3332" w14:textId="77777777" w:rsidR="00A3699C" w:rsidRDefault="00000000">
      <w:pPr>
        <w:spacing w:after="140" w:line="300" w:lineRule="auto"/>
        <w:jc w:val="both"/>
      </w:pPr>
      <w:r>
        <w:t>The Operations section helps monitor application health, integrations, background jobs, and workflow activity.</w:t>
      </w:r>
    </w:p>
    <w:p w14:paraId="14AB0751" w14:textId="77777777" w:rsidR="00A3699C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D6F983C" wp14:editId="2D5370DF">
            <wp:extent cx="5334000" cy="2762250"/>
            <wp:effectExtent l="0" t="0" r="0" b="0"/>
            <wp:docPr id="1846540177" name="Picture 1846540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-183" t="4956" r="183" b="-4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7589" w14:textId="77777777" w:rsidR="00A369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9. Operations and application management features.</w:t>
      </w:r>
    </w:p>
    <w:p w14:paraId="5D5DCAB4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It displays the status of scheduled tasks, API connections, and data synchronization processes.</w:t>
      </w:r>
    </w:p>
    <w:p w14:paraId="72365599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Alerts can indicate failures, throttling, or quota-related issues.</w:t>
      </w:r>
    </w:p>
    <w:p w14:paraId="297EC0A0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Failed workflows or processes can be investigated and re-run when supported.</w:t>
      </w:r>
    </w:p>
    <w:p w14:paraId="7EB07F48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Operational monitoring reduces manual troubleshooting and helps maintain application availability.</w:t>
      </w:r>
    </w:p>
    <w:p w14:paraId="540FE018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11. Billing</w:t>
      </w:r>
    </w:p>
    <w:p w14:paraId="0014EB23" w14:textId="77777777" w:rsidR="00A3699C" w:rsidRDefault="00000000">
      <w:pPr>
        <w:spacing w:after="140" w:line="300" w:lineRule="auto"/>
        <w:jc w:val="both"/>
      </w:pPr>
      <w:r>
        <w:t>The Billing section manages Zoho Creator subscription and usage-related charges. No screenshot was captured for this section; the points below summarize its role in the platform.</w:t>
      </w:r>
    </w:p>
    <w:p w14:paraId="3D8D5F34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It displays plan details, add-on costs, and invoice information.</w:t>
      </w:r>
    </w:p>
    <w:p w14:paraId="738A1E4A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Organizations can manage subscription tiers, user licenses, and storage requirements.</w:t>
      </w:r>
    </w:p>
    <w:p w14:paraId="14B8E08A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Usage meters can show consumption of applications, records, and API calls against available quotas.</w:t>
      </w:r>
    </w:p>
    <w:p w14:paraId="138AD817" w14:textId="77777777" w:rsidR="00A3699C" w:rsidRDefault="00000000">
      <w:pPr>
        <w:pStyle w:val="ListParagraph"/>
        <w:numPr>
          <w:ilvl w:val="0"/>
          <w:numId w:val="2"/>
        </w:numPr>
        <w:spacing w:after="80"/>
      </w:pPr>
      <w:r>
        <w:t>Billing information provides visibility and control over platform spending.</w:t>
      </w:r>
    </w:p>
    <w:p w14:paraId="5090A88C" w14:textId="77777777" w:rsidR="00A3699C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Summary</w:t>
      </w:r>
    </w:p>
    <w:p w14:paraId="589ED38E" w14:textId="77777777" w:rsidR="00A3699C" w:rsidRDefault="00000000">
      <w:pPr>
        <w:spacing w:after="140" w:line="300" w:lineRule="auto"/>
        <w:jc w:val="both"/>
      </w:pPr>
      <w:r>
        <w:t>Together, these sections cover the full lifecycle of an application built on Zoho Creator — from initial design in the dashboard, through environment separation and mobile/portal delivery, to the ongoing governance, monitoring, and billing needed to run it responsibly. For the Student Leave Management System, this maps directly onto the workflow of designing leave-request forms, automating approval routing, controlling who can submit or approve requests, and keeping an eye on usage as more students and staff come onto the system.</w:t>
      </w:r>
    </w:p>
    <w:sectPr w:rsidR="00A3699C">
      <w:headerReference w:type="default" r:id="rId16"/>
      <w:footerReference w:type="default" r:id="rId1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005AD" w14:textId="77777777" w:rsidR="000A01D5" w:rsidRDefault="000A01D5">
      <w:r>
        <w:separator/>
      </w:r>
    </w:p>
  </w:endnote>
  <w:endnote w:type="continuationSeparator" w:id="0">
    <w:p w14:paraId="4952F0AD" w14:textId="77777777" w:rsidR="000A01D5" w:rsidRDefault="000A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4482" w14:textId="77777777" w:rsidR="00A3699C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E13F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E13F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DA34" w14:textId="77777777" w:rsidR="000A01D5" w:rsidRDefault="000A01D5">
      <w:r>
        <w:separator/>
      </w:r>
    </w:p>
  </w:footnote>
  <w:footnote w:type="continuationSeparator" w:id="0">
    <w:p w14:paraId="62C9FC52" w14:textId="77777777" w:rsidR="000A01D5" w:rsidRDefault="000A0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240C" w14:textId="77777777" w:rsidR="00A3699C" w:rsidRDefault="00000000">
    <w:pPr>
      <w:jc w:val="right"/>
    </w:pPr>
    <w:r>
      <w:rPr>
        <w:color w:val="595959"/>
        <w:sz w:val="16"/>
        <w:szCs w:val="16"/>
      </w:rPr>
      <w:t>Zoho Creator Platform Overview —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057"/>
    <w:multiLevelType w:val="hybridMultilevel"/>
    <w:tmpl w:val="FAE0FC98"/>
    <w:lvl w:ilvl="0" w:tplc="EF841CB8">
      <w:start w:val="1"/>
      <w:numFmt w:val="bullet"/>
      <w:lvlText w:val="●"/>
      <w:lvlJc w:val="left"/>
      <w:pPr>
        <w:ind w:left="720" w:hanging="360"/>
      </w:pPr>
    </w:lvl>
    <w:lvl w:ilvl="1" w:tplc="28103326">
      <w:start w:val="1"/>
      <w:numFmt w:val="bullet"/>
      <w:lvlText w:val="○"/>
      <w:lvlJc w:val="left"/>
      <w:pPr>
        <w:ind w:left="1440" w:hanging="360"/>
      </w:pPr>
    </w:lvl>
    <w:lvl w:ilvl="2" w:tplc="9B9C35A8">
      <w:start w:val="1"/>
      <w:numFmt w:val="bullet"/>
      <w:lvlText w:val="■"/>
      <w:lvlJc w:val="left"/>
      <w:pPr>
        <w:ind w:left="2160" w:hanging="360"/>
      </w:pPr>
    </w:lvl>
    <w:lvl w:ilvl="3" w:tplc="EAC07860">
      <w:start w:val="1"/>
      <w:numFmt w:val="bullet"/>
      <w:lvlText w:val="●"/>
      <w:lvlJc w:val="left"/>
      <w:pPr>
        <w:ind w:left="2880" w:hanging="360"/>
      </w:pPr>
    </w:lvl>
    <w:lvl w:ilvl="4" w:tplc="5DDACC62">
      <w:start w:val="1"/>
      <w:numFmt w:val="bullet"/>
      <w:lvlText w:val="○"/>
      <w:lvlJc w:val="left"/>
      <w:pPr>
        <w:ind w:left="3600" w:hanging="360"/>
      </w:pPr>
    </w:lvl>
    <w:lvl w:ilvl="5" w:tplc="5FFA8444">
      <w:start w:val="1"/>
      <w:numFmt w:val="bullet"/>
      <w:lvlText w:val="■"/>
      <w:lvlJc w:val="left"/>
      <w:pPr>
        <w:ind w:left="4320" w:hanging="360"/>
      </w:pPr>
    </w:lvl>
    <w:lvl w:ilvl="6" w:tplc="C4AA4498">
      <w:start w:val="1"/>
      <w:numFmt w:val="bullet"/>
      <w:lvlText w:val="●"/>
      <w:lvlJc w:val="left"/>
      <w:pPr>
        <w:ind w:left="5040" w:hanging="360"/>
      </w:pPr>
    </w:lvl>
    <w:lvl w:ilvl="7" w:tplc="0D642FE8">
      <w:start w:val="1"/>
      <w:numFmt w:val="bullet"/>
      <w:lvlText w:val="●"/>
      <w:lvlJc w:val="left"/>
      <w:pPr>
        <w:ind w:left="5760" w:hanging="360"/>
      </w:pPr>
    </w:lvl>
    <w:lvl w:ilvl="8" w:tplc="579C7C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CA3F8B"/>
    <w:multiLevelType w:val="hybridMultilevel"/>
    <w:tmpl w:val="01BCF154"/>
    <w:lvl w:ilvl="0" w:tplc="B0DA195C">
      <w:start w:val="1"/>
      <w:numFmt w:val="bullet"/>
      <w:lvlText w:val="•"/>
      <w:lvlJc w:val="left"/>
      <w:pPr>
        <w:ind w:left="540" w:hanging="270"/>
      </w:pPr>
    </w:lvl>
    <w:lvl w:ilvl="1" w:tplc="53B01248">
      <w:numFmt w:val="decimal"/>
      <w:lvlText w:val=""/>
      <w:lvlJc w:val="left"/>
    </w:lvl>
    <w:lvl w:ilvl="2" w:tplc="959E661C">
      <w:numFmt w:val="decimal"/>
      <w:lvlText w:val=""/>
      <w:lvlJc w:val="left"/>
    </w:lvl>
    <w:lvl w:ilvl="3" w:tplc="AB94C266">
      <w:numFmt w:val="decimal"/>
      <w:lvlText w:val=""/>
      <w:lvlJc w:val="left"/>
    </w:lvl>
    <w:lvl w:ilvl="4" w:tplc="602627F4">
      <w:numFmt w:val="decimal"/>
      <w:lvlText w:val=""/>
      <w:lvlJc w:val="left"/>
    </w:lvl>
    <w:lvl w:ilvl="5" w:tplc="40D483CA">
      <w:numFmt w:val="decimal"/>
      <w:lvlText w:val=""/>
      <w:lvlJc w:val="left"/>
    </w:lvl>
    <w:lvl w:ilvl="6" w:tplc="53E04942">
      <w:numFmt w:val="decimal"/>
      <w:lvlText w:val=""/>
      <w:lvlJc w:val="left"/>
    </w:lvl>
    <w:lvl w:ilvl="7" w:tplc="E16C7340">
      <w:numFmt w:val="decimal"/>
      <w:lvlText w:val=""/>
      <w:lvlJc w:val="left"/>
    </w:lvl>
    <w:lvl w:ilvl="8" w:tplc="F56CB692">
      <w:numFmt w:val="decimal"/>
      <w:lvlText w:val=""/>
      <w:lvlJc w:val="left"/>
    </w:lvl>
  </w:abstractNum>
  <w:num w:numId="1" w16cid:durableId="1500460916">
    <w:abstractNumId w:val="0"/>
    <w:lvlOverride w:ilvl="0">
      <w:startOverride w:val="1"/>
    </w:lvlOverride>
  </w:num>
  <w:num w:numId="2" w16cid:durableId="810176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9C"/>
    <w:rsid w:val="000A01D5"/>
    <w:rsid w:val="00212775"/>
    <w:rsid w:val="00A3699C"/>
    <w:rsid w:val="00D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9E8C"/>
  <w15:docId w15:val="{5E9EBC39-B754-4CFD-971F-208C8DA4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NITHIYA SREE</cp:lastModifiedBy>
  <cp:revision>2</cp:revision>
  <dcterms:created xsi:type="dcterms:W3CDTF">2026-09-27T17:19:00Z</dcterms:created>
  <dcterms:modified xsi:type="dcterms:W3CDTF">2026-10-16T04:25:00Z</dcterms:modified>
</cp:coreProperties>
</file>