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8021" w14:textId="77777777" w:rsidR="00D04549" w:rsidRDefault="0040582E">
      <w:pPr>
        <w:spacing w:after="153" w:line="259" w:lineRule="auto"/>
        <w:ind w:left="321" w:firstLine="0"/>
        <w:jc w:val="center"/>
      </w:pPr>
      <w:r>
        <w:rPr>
          <w:b/>
          <w:sz w:val="36"/>
        </w:rPr>
        <w:t>Project Design Phase</w:t>
      </w:r>
    </w:p>
    <w:p w14:paraId="240E30EE" w14:textId="77777777" w:rsidR="00D04549" w:rsidRDefault="0040582E">
      <w:pPr>
        <w:spacing w:after="0" w:line="259" w:lineRule="auto"/>
        <w:ind w:left="321" w:firstLine="0"/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10148" w:type="dxa"/>
        <w:tblInd w:w="-92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767"/>
      </w:tblGrid>
      <w:tr w:rsidR="00D04549" w14:paraId="0569DDF4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4F77E41D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71B9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23 September 2026</w:t>
            </w:r>
          </w:p>
        </w:tc>
      </w:tr>
      <w:tr w:rsidR="00D04549" w14:paraId="09DF3881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49747D4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804DC" w14:textId="02DD72AC" w:rsidR="00D04549" w:rsidRDefault="003915F3">
            <w:pPr>
              <w:spacing w:after="0" w:line="259" w:lineRule="auto"/>
              <w:ind w:left="0" w:firstLine="0"/>
            </w:pPr>
            <w:r>
              <w:t>SWTID-2026-9317</w:t>
            </w:r>
          </w:p>
        </w:tc>
      </w:tr>
      <w:tr w:rsidR="00D04549" w14:paraId="51FF7C85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5387526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135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BlogNest</w:t>
            </w:r>
            <w:proofErr w:type="spellEnd"/>
            <w:r>
              <w:rPr>
                <w:sz w:val="17"/>
              </w:rPr>
              <w:t xml:space="preserve"> – AI-Powered Blog Management Backend</w:t>
            </w:r>
          </w:p>
        </w:tc>
      </w:tr>
      <w:tr w:rsidR="00D04549" w14:paraId="14456CF4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5158CF9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07C1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 Marks</w:t>
            </w:r>
          </w:p>
        </w:tc>
      </w:tr>
    </w:tbl>
    <w:p w14:paraId="46718403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Solution Architecture:</w:t>
      </w:r>
    </w:p>
    <w:p w14:paraId="0BE249D9" w14:textId="77777777" w:rsidR="00D04549" w:rsidRDefault="0040582E">
      <w:pPr>
        <w:spacing w:after="200"/>
        <w:ind w:left="-5"/>
      </w:pPr>
      <w:r>
        <w:t xml:space="preserve">AI </w:t>
      </w:r>
      <w:proofErr w:type="spellStart"/>
      <w:r>
        <w:t>BlogNest</w:t>
      </w:r>
      <w:proofErr w:type="spellEnd"/>
      <w:r>
        <w:t xml:space="preserve"> uses a layered backend architecture that bridges blog-management requirements with AI-assisted content services. The architecture defines the major components, their responsibilities and the flow of data between the client, backend services, AI service and database.</w:t>
      </w:r>
    </w:p>
    <w:p w14:paraId="0337CCBF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Architecture Goals:</w:t>
      </w:r>
    </w:p>
    <w:p w14:paraId="0EB676BC" w14:textId="77777777" w:rsidR="00D04549" w:rsidRDefault="0040582E">
      <w:pPr>
        <w:numPr>
          <w:ilvl w:val="0"/>
          <w:numId w:val="1"/>
        </w:numPr>
        <w:ind w:hanging="197"/>
      </w:pPr>
      <w:r>
        <w:t>Provide a suitable backend technology structure for blog management and AI-assisted content operations.</w:t>
      </w:r>
    </w:p>
    <w:p w14:paraId="08F5B862" w14:textId="77777777" w:rsidR="00D04549" w:rsidRDefault="0040582E">
      <w:pPr>
        <w:numPr>
          <w:ilvl w:val="0"/>
          <w:numId w:val="1"/>
        </w:numPr>
        <w:ind w:hanging="197"/>
      </w:pPr>
      <w:r>
        <w:t xml:space="preserve">Describe the structure, </w:t>
      </w:r>
      <w:proofErr w:type="spellStart"/>
      <w:r>
        <w:t>behavior</w:t>
      </w:r>
      <w:proofErr w:type="spellEnd"/>
      <w:r>
        <w:t xml:space="preserve"> and data flow of the AI </w:t>
      </w:r>
      <w:proofErr w:type="spellStart"/>
      <w:r>
        <w:t>BlogNest</w:t>
      </w:r>
      <w:proofErr w:type="spellEnd"/>
      <w:r>
        <w:t xml:space="preserve"> system.</w:t>
      </w:r>
    </w:p>
    <w:p w14:paraId="55AF46EA" w14:textId="77777777" w:rsidR="00D04549" w:rsidRDefault="0040582E">
      <w:pPr>
        <w:numPr>
          <w:ilvl w:val="0"/>
          <w:numId w:val="1"/>
        </w:numPr>
        <w:ind w:hanging="197"/>
      </w:pPr>
      <w:r>
        <w:t>Define the main services, features and development requirements.</w:t>
      </w:r>
    </w:p>
    <w:p w14:paraId="27E02ED2" w14:textId="77777777" w:rsidR="00DB67F9" w:rsidRPr="00DB67F9" w:rsidRDefault="00DB67F9" w:rsidP="00DB67F9"/>
    <w:p w14:paraId="3162EAE3" w14:textId="77777777" w:rsidR="00DB67F9" w:rsidRPr="00DB67F9" w:rsidRDefault="00DB67F9" w:rsidP="00DB67F9"/>
    <w:p w14:paraId="4FB90D76" w14:textId="77777777" w:rsidR="00DB67F9" w:rsidRPr="00DB67F9" w:rsidRDefault="00DB67F9" w:rsidP="00DB67F9"/>
    <w:p w14:paraId="67CC48FE" w14:textId="77777777" w:rsidR="00DB67F9" w:rsidRPr="00DB67F9" w:rsidRDefault="00DB67F9" w:rsidP="00DB67F9"/>
    <w:p w14:paraId="169614A8" w14:textId="77777777" w:rsidR="00DB67F9" w:rsidRPr="00DB67F9" w:rsidRDefault="00DB67F9" w:rsidP="00DB67F9"/>
    <w:p w14:paraId="0A74AFA5" w14:textId="77777777" w:rsidR="00DB67F9" w:rsidRPr="00DB67F9" w:rsidRDefault="00DB67F9" w:rsidP="00DB67F9"/>
    <w:p w14:paraId="730CCB05" w14:textId="77777777" w:rsidR="00DB67F9" w:rsidRPr="00DB67F9" w:rsidRDefault="00DB67F9" w:rsidP="00DB67F9"/>
    <w:p w14:paraId="36066E19" w14:textId="77777777" w:rsidR="00DB67F9" w:rsidRPr="00DB67F9" w:rsidRDefault="00DB67F9" w:rsidP="00DB67F9"/>
    <w:p w14:paraId="21E1B2BB" w14:textId="77777777" w:rsidR="00DB67F9" w:rsidRPr="00DB67F9" w:rsidRDefault="00DB67F9" w:rsidP="00DB67F9"/>
    <w:p w14:paraId="0D4A2154" w14:textId="77777777" w:rsidR="00DB67F9" w:rsidRPr="00DB67F9" w:rsidRDefault="00DB67F9" w:rsidP="00DB67F9"/>
    <w:p w14:paraId="7D4AAA1F" w14:textId="77777777" w:rsidR="00DB67F9" w:rsidRPr="00DB67F9" w:rsidRDefault="00DB67F9" w:rsidP="00DB67F9"/>
    <w:p w14:paraId="650D07A1" w14:textId="77777777" w:rsidR="00DB67F9" w:rsidRPr="00DB67F9" w:rsidRDefault="00DB67F9" w:rsidP="00DB67F9"/>
    <w:p w14:paraId="2659B30A" w14:textId="77777777" w:rsidR="00DB67F9" w:rsidRPr="00DB67F9" w:rsidRDefault="00DB67F9" w:rsidP="00DB67F9"/>
    <w:p w14:paraId="561E3916" w14:textId="77777777" w:rsidR="00DB67F9" w:rsidRDefault="00DB67F9" w:rsidP="00DB67F9">
      <w:pPr>
        <w:ind w:left="0" w:firstLine="0"/>
      </w:pPr>
    </w:p>
    <w:p w14:paraId="4DF870BE" w14:textId="77777777" w:rsidR="00DB67F9" w:rsidRPr="00DB67F9" w:rsidRDefault="00DB67F9" w:rsidP="00DB67F9">
      <w:pPr>
        <w:ind w:left="0" w:firstLine="0"/>
      </w:pPr>
    </w:p>
    <w:tbl>
      <w:tblPr>
        <w:tblStyle w:val="TableGrid"/>
        <w:tblpPr w:vertAnchor="page" w:horzAnchor="page" w:tblpX="879" w:tblpY="14807"/>
        <w:tblOverlap w:val="never"/>
        <w:tblW w:w="10148" w:type="dxa"/>
        <w:tblInd w:w="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7143"/>
      </w:tblGrid>
      <w:tr w:rsidR="00D04549" w14:paraId="13568308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40406B81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02690E4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Responsibility</w:t>
            </w:r>
          </w:p>
        </w:tc>
      </w:tr>
      <w:tr w:rsidR="00D04549" w14:paraId="05951DFB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D825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User / Admin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DB8B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Interacts with the blog application and performs content-management operations.</w:t>
            </w:r>
          </w:p>
        </w:tc>
      </w:tr>
    </w:tbl>
    <w:p w14:paraId="44ABC833" w14:textId="77777777" w:rsidR="00D04549" w:rsidRDefault="0040582E">
      <w:pPr>
        <w:numPr>
          <w:ilvl w:val="0"/>
          <w:numId w:val="1"/>
        </w:numPr>
        <w:spacing w:after="401"/>
        <w:ind w:hanging="197"/>
      </w:pPr>
      <w:r>
        <w:t>Provide a clear specification for implementing, managing and delivering the solution.</w:t>
      </w:r>
    </w:p>
    <w:p w14:paraId="0D2C3834" w14:textId="77777777" w:rsidR="00D04549" w:rsidRDefault="0040582E">
      <w:pPr>
        <w:spacing w:after="0" w:line="259" w:lineRule="auto"/>
        <w:ind w:left="-5"/>
      </w:pPr>
      <w:r>
        <w:rPr>
          <w:b/>
          <w:sz w:val="23"/>
        </w:rPr>
        <w:t>Architecture and Data Flow Diagram:</w:t>
      </w:r>
    </w:p>
    <w:p w14:paraId="7474D70A" w14:textId="77777777" w:rsidR="00D04549" w:rsidRDefault="0040582E">
      <w:pPr>
        <w:spacing w:after="168" w:line="259" w:lineRule="auto"/>
        <w:ind w:left="-63" w:right="-384" w:firstLine="0"/>
      </w:pPr>
      <w:r>
        <w:rPr>
          <w:noProof/>
        </w:rPr>
        <w:drawing>
          <wp:inline distT="0" distB="0" distL="0" distR="0" wp14:anchorId="377E5004" wp14:editId="03D08060">
            <wp:extent cx="6407999" cy="35280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999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84A8" w14:textId="77777777" w:rsidR="00D04549" w:rsidRDefault="0040582E">
      <w:pPr>
        <w:spacing w:after="426" w:line="259" w:lineRule="auto"/>
        <w:ind w:left="0" w:firstLine="0"/>
      </w:pPr>
      <w:r>
        <w:rPr>
          <w:sz w:val="17"/>
        </w:rPr>
        <w:t xml:space="preserve">Figure 1: Architecture and data flow of the AI </w:t>
      </w:r>
      <w:proofErr w:type="spellStart"/>
      <w:r>
        <w:rPr>
          <w:sz w:val="17"/>
        </w:rPr>
        <w:t>BlogNest</w:t>
      </w:r>
      <w:proofErr w:type="spellEnd"/>
      <w:r>
        <w:rPr>
          <w:sz w:val="17"/>
        </w:rPr>
        <w:t xml:space="preserve"> application</w:t>
      </w:r>
    </w:p>
    <w:p w14:paraId="2E6FFBC5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Architecture Components:</w:t>
      </w:r>
    </w:p>
    <w:tbl>
      <w:tblPr>
        <w:tblStyle w:val="TableGrid"/>
        <w:tblW w:w="10148" w:type="dxa"/>
        <w:tblInd w:w="-92" w:type="dxa"/>
        <w:tblCellMar>
          <w:top w:w="148" w:type="dxa"/>
          <w:left w:w="100" w:type="dxa"/>
          <w:right w:w="203" w:type="dxa"/>
        </w:tblCellMar>
        <w:tblLook w:val="04A0" w:firstRow="1" w:lastRow="0" w:firstColumn="1" w:lastColumn="0" w:noHBand="0" w:noVBand="1"/>
      </w:tblPr>
      <w:tblGrid>
        <w:gridCol w:w="3005"/>
        <w:gridCol w:w="7143"/>
      </w:tblGrid>
      <w:tr w:rsidR="00D04549" w14:paraId="1BBC1C64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91A8D22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2AA51FA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Responsibility</w:t>
            </w:r>
          </w:p>
        </w:tc>
      </w:tr>
      <w:tr w:rsidR="00D04549" w14:paraId="7F6BB9DF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9F030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Frontend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01C55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Provides the user interface and sends requests to the backend API.</w:t>
            </w:r>
          </w:p>
        </w:tc>
      </w:tr>
      <w:tr w:rsidR="00D04549" w14:paraId="1BE2D145" w14:textId="77777777">
        <w:trPr>
          <w:trHeight w:val="62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ADC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API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5783E" w14:textId="77777777" w:rsidR="00D04549" w:rsidRDefault="0040582E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Central service layer that receives requests, applies application logic and coordinates other services.</w:t>
            </w:r>
          </w:p>
        </w:tc>
      </w:tr>
      <w:tr w:rsidR="00D04549" w14:paraId="3995F9FD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3095F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Authentication &amp; Validation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B826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Validates requests and controls authorized access to backend operations.</w:t>
            </w:r>
          </w:p>
        </w:tc>
      </w:tr>
      <w:tr w:rsidR="00D04549" w14:paraId="39F1686C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4399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Blog Service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18E00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Handles post creation, retrieval, update, deletion, organization and publishing workflow.</w:t>
            </w:r>
          </w:p>
        </w:tc>
      </w:tr>
      <w:tr w:rsidR="00D04549" w14:paraId="12F65EBB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FC99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AI Service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5248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Provides AI-assisted content generation, improvement or other content-related operations.</w:t>
            </w:r>
          </w:p>
        </w:tc>
      </w:tr>
      <w:tr w:rsidR="00D04549" w14:paraId="54F254F3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CD4B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Database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8834F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Stores users, blog posts, categories/tags, metadata and application data.</w:t>
            </w:r>
          </w:p>
        </w:tc>
      </w:tr>
    </w:tbl>
    <w:p w14:paraId="6FB1D3A7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Data Flow:</w:t>
      </w:r>
    </w:p>
    <w:p w14:paraId="1411A4A8" w14:textId="77777777" w:rsidR="00D04549" w:rsidRDefault="0040582E">
      <w:pPr>
        <w:spacing w:after="171"/>
        <w:ind w:left="-5"/>
      </w:pPr>
      <w:r>
        <w:t xml:space="preserve">User/Admin </w:t>
      </w:r>
      <w:r>
        <w:rPr>
          <w:rFonts w:ascii="Segoe UI Symbol" w:eastAsia="Segoe UI Symbol" w:hAnsi="Segoe UI Symbol" w:cs="Segoe UI Symbol"/>
        </w:rPr>
        <w:t>→</w:t>
      </w:r>
      <w:r>
        <w:t xml:space="preserve"> Frontend </w:t>
      </w:r>
      <w:r>
        <w:rPr>
          <w:rFonts w:ascii="Segoe UI Symbol" w:eastAsia="Segoe UI Symbol" w:hAnsi="Segoe UI Symbol" w:cs="Segoe UI Symbol"/>
        </w:rPr>
        <w:t>→</w:t>
      </w:r>
      <w:r>
        <w:t xml:space="preserve"> Backend API </w:t>
      </w:r>
      <w:r>
        <w:rPr>
          <w:rFonts w:ascii="Segoe UI Symbol" w:eastAsia="Segoe UI Symbol" w:hAnsi="Segoe UI Symbol" w:cs="Segoe UI Symbol"/>
        </w:rPr>
        <w:t>→</w:t>
      </w:r>
      <w:r>
        <w:t xml:space="preserve"> Authentication &amp; Validation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Blog Service / AI Service </w:t>
      </w:r>
      <w:r>
        <w:rPr>
          <w:rFonts w:ascii="Segoe UI Symbol" w:eastAsia="Segoe UI Symbol" w:hAnsi="Segoe UI Symbol" w:cs="Segoe UI Symbol"/>
        </w:rPr>
        <w:t>→</w:t>
      </w:r>
      <w:r>
        <w:t xml:space="preserve"> Database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Backend Response </w:t>
      </w:r>
      <w:r>
        <w:rPr>
          <w:rFonts w:ascii="Segoe UI Symbol" w:eastAsia="Segoe UI Symbol" w:hAnsi="Segoe UI Symbol" w:cs="Segoe UI Symbol"/>
        </w:rPr>
        <w:t>→</w:t>
      </w:r>
      <w:r>
        <w:t xml:space="preserve"> Frontend </w:t>
      </w:r>
      <w:r>
        <w:rPr>
          <w:rFonts w:ascii="Segoe UI Symbol" w:eastAsia="Segoe UI Symbol" w:hAnsi="Segoe UI Symbol" w:cs="Segoe UI Symbol"/>
        </w:rPr>
        <w:t>→</w:t>
      </w:r>
      <w:r>
        <w:t xml:space="preserve"> User/Admin.</w:t>
      </w:r>
    </w:p>
    <w:p w14:paraId="03E68598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Reference:</w:t>
      </w:r>
    </w:p>
    <w:p w14:paraId="3D9FD36A" w14:textId="77777777" w:rsidR="00D04549" w:rsidRDefault="0040582E">
      <w:pPr>
        <w:ind w:left="-5"/>
      </w:pPr>
      <w:r>
        <w:t>Architecture structure adapted from the supplied Solution Architecture template.</w:t>
      </w:r>
    </w:p>
    <w:sectPr w:rsidR="00D04549">
      <w:pgSz w:w="11906" w:h="16838"/>
      <w:pgMar w:top="857" w:right="1291" w:bottom="1211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A5"/>
    <w:multiLevelType w:val="hybridMultilevel"/>
    <w:tmpl w:val="FFFFFFFF"/>
    <w:lvl w:ilvl="0" w:tplc="57D06102">
      <w:start w:val="1"/>
      <w:numFmt w:val="bullet"/>
      <w:lvlText w:val="●"/>
      <w:lvlJc w:val="left"/>
      <w:pPr>
        <w:ind w:left="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2A61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32D0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52BD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1EDD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E8F3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6E24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D4F3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10B7D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389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49"/>
    <w:rsid w:val="001C5E12"/>
    <w:rsid w:val="00211E73"/>
    <w:rsid w:val="003915F3"/>
    <w:rsid w:val="0040582E"/>
    <w:rsid w:val="00601349"/>
    <w:rsid w:val="007A2106"/>
    <w:rsid w:val="00D04549"/>
    <w:rsid w:val="00DB67F9"/>
    <w:rsid w:val="00DE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8AD2"/>
  <w15:docId w15:val="{56F73897-AD6A-4349-9894-03505B4D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NITHIYA SRI R</cp:lastModifiedBy>
  <cp:revision>5</cp:revision>
  <dcterms:created xsi:type="dcterms:W3CDTF">2026-09-24T06:27:00Z</dcterms:created>
  <dcterms:modified xsi:type="dcterms:W3CDTF">2026-09-24T08:25:00Z</dcterms:modified>
</cp:coreProperties>
</file>