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567D3" w14:textId="77777777" w:rsidR="009242FD" w:rsidRDefault="00000000">
      <w:pPr>
        <w:pStyle w:val="Heading1"/>
        <w:spacing w:after="200"/>
        <w:jc w:val="center"/>
      </w:pPr>
      <w:r>
        <w:t>Key Learnings From FairTax Development</w:t>
      </w:r>
    </w:p>
    <w:p w14:paraId="155CD2A3" w14:textId="77777777" w:rsidR="009242FD" w:rsidRDefault="00000000">
      <w:pPr>
        <w:spacing w:after="240"/>
        <w:jc w:val="center"/>
      </w:pPr>
      <w:r>
        <w:t>Insights and Best Practices Discovered</w:t>
      </w:r>
    </w:p>
    <w:p w14:paraId="2509678C" w14:textId="77777777" w:rsidR="009242FD" w:rsidRDefault="00000000">
      <w:pPr>
        <w:pStyle w:val="Heading2"/>
      </w:pPr>
      <w:r>
        <w:t>1. Frontend Architecture &amp; CSS</w:t>
      </w:r>
    </w:p>
    <w:p w14:paraId="74D61F67" w14:textId="77777777" w:rsidR="009242FD" w:rsidRDefault="00000000">
      <w:pPr>
        <w:spacing w:before="40" w:after="80"/>
      </w:pPr>
      <w:r>
        <w:rPr>
          <w:b/>
          <w:bCs/>
        </w:rPr>
        <w:t xml:space="preserve">CSS Grid is More Stable Than Absolute Positioning: </w:t>
      </w:r>
      <w:r>
        <w:t>Absolute positioning caused layout instability; migrating to CSS Grid provided a more robust, maintainable foundation for complex layouts</w:t>
      </w:r>
    </w:p>
    <w:p w14:paraId="557F9F70" w14:textId="77777777" w:rsidR="009242FD" w:rsidRDefault="00000000">
      <w:pPr>
        <w:spacing w:after="80"/>
      </w:pPr>
      <w:r>
        <w:rPr>
          <w:b/>
          <w:bCs/>
        </w:rPr>
        <w:t xml:space="preserve">Cache Busting is Essential: </w:t>
      </w:r>
      <w:r>
        <w:t>CSS changes require version increments for cache invalidation. Failing to bust cache can leave users with stale styles</w:t>
      </w:r>
    </w:p>
    <w:p w14:paraId="1C14709E" w14:textId="77777777" w:rsidR="009242FD" w:rsidRDefault="00000000">
      <w:pPr>
        <w:spacing w:after="120"/>
      </w:pPr>
      <w:r>
        <w:rPr>
          <w:b/>
          <w:bCs/>
        </w:rPr>
        <w:t xml:space="preserve">Premium Design Requires Iterative Refinement: </w:t>
      </w:r>
      <w:r>
        <w:t>Implementing a premium fintech aesthetic across multiple pages took several phased iterations. Each phase built upon learnings from the previous one</w:t>
      </w:r>
    </w:p>
    <w:p w14:paraId="57312A93" w14:textId="77777777" w:rsidR="009242FD" w:rsidRDefault="00000000">
      <w:pPr>
        <w:pStyle w:val="Heading2"/>
      </w:pPr>
      <w:r>
        <w:t>2. JavaScript &amp; Event Handling</w:t>
      </w:r>
    </w:p>
    <w:p w14:paraId="143B26B1" w14:textId="77777777" w:rsidR="009242FD" w:rsidRDefault="00000000">
      <w:pPr>
        <w:spacing w:before="40" w:after="80"/>
      </w:pPr>
      <w:r>
        <w:rPr>
          <w:b/>
          <w:bCs/>
        </w:rPr>
        <w:t xml:space="preserve">Event Listeners Are More Reliable Than Inline Handlers: </w:t>
      </w:r>
      <w:r>
        <w:t>Using addEventListener() in a separate JavaScript file is more maintainable and avoids null reference errors compared to inline onclick attributes</w:t>
      </w:r>
    </w:p>
    <w:p w14:paraId="3C480D3F" w14:textId="77777777" w:rsidR="009242FD" w:rsidRDefault="00000000">
      <w:pPr>
        <w:spacing w:after="80"/>
      </w:pPr>
      <w:r>
        <w:rPr>
          <w:b/>
          <w:bCs/>
        </w:rPr>
        <w:t xml:space="preserve">Script Loading Order Matters: </w:t>
      </w:r>
      <w:r>
        <w:t>Loading app.js in the document head ensures functions are available before buttons try to call them</w:t>
      </w:r>
    </w:p>
    <w:p w14:paraId="33310586" w14:textId="77777777" w:rsidR="009242FD" w:rsidRDefault="00000000">
      <w:pPr>
        <w:spacing w:after="120"/>
      </w:pPr>
      <w:r>
        <w:rPr>
          <w:b/>
          <w:bCs/>
        </w:rPr>
        <w:t xml:space="preserve">Conditional Validation Prevents Unnecessary Friction: </w:t>
      </w:r>
      <w:r>
        <w:t>Document type validation should be non-blocking and context-aware; checking only required fields at appropriate steps improves UX</w:t>
      </w:r>
    </w:p>
    <w:p w14:paraId="7AADC523" w14:textId="77777777" w:rsidR="009242FD" w:rsidRDefault="00000000">
      <w:pPr>
        <w:pStyle w:val="Heading2"/>
      </w:pPr>
      <w:r>
        <w:t>3. Backend &amp; Deployment</w:t>
      </w:r>
    </w:p>
    <w:p w14:paraId="7770B949" w14:textId="77777777" w:rsidR="009242FD" w:rsidRDefault="00000000">
      <w:pPr>
        <w:spacing w:before="40" w:after="80"/>
      </w:pPr>
      <w:r>
        <w:rPr>
          <w:b/>
          <w:bCs/>
        </w:rPr>
        <w:t xml:space="preserve">Separate Frontend and Backend Deployments: </w:t>
      </w:r>
      <w:r>
        <w:t>Attempting to deploy both frontend and backend to Vercel created complexity. Separating them (e.g., frontend on Vercel, backend on Render) simplified deployment and scaling</w:t>
      </w:r>
    </w:p>
    <w:p w14:paraId="3A81232D" w14:textId="77777777" w:rsidR="009242FD" w:rsidRDefault="00000000">
      <w:pPr>
        <w:spacing w:after="80"/>
      </w:pPr>
      <w:r>
        <w:rPr>
          <w:b/>
          <w:bCs/>
        </w:rPr>
        <w:t xml:space="preserve">Environment-Based Configuration is Non-Negotiable: </w:t>
      </w:r>
      <w:r>
        <w:t>Using environment variables for API endpoints and credentials prevents hardcoding and makes code portable across environments</w:t>
      </w:r>
    </w:p>
    <w:p w14:paraId="072F405B" w14:textId="77777777" w:rsidR="009242FD" w:rsidRDefault="00000000">
      <w:pPr>
        <w:spacing w:after="80"/>
      </w:pPr>
      <w:r>
        <w:rPr>
          <w:b/>
          <w:bCs/>
        </w:rPr>
        <w:t xml:space="preserve">Python Version Management Requires Explicit Configuration: </w:t>
      </w:r>
      <w:r>
        <w:t>Version mismatches between local and production environments cause unexpected failures. Always specify Python version explicitly in deployment configs</w:t>
      </w:r>
    </w:p>
    <w:p w14:paraId="3AC48FB7" w14:textId="77777777" w:rsidR="009242FD" w:rsidRDefault="00000000">
      <w:pPr>
        <w:spacing w:after="120"/>
      </w:pPr>
      <w:r>
        <w:rPr>
          <w:b/>
          <w:bCs/>
        </w:rPr>
        <w:t xml:space="preserve">CORS Issues Are Common in Frontend-Backend Architecture: </w:t>
      </w:r>
      <w:r>
        <w:t>Proper CORS configuration is critical for local development and production. Testing with actual endpoints early prevents late-stage surprises</w:t>
      </w:r>
    </w:p>
    <w:p w14:paraId="21CA4336" w14:textId="77777777" w:rsidR="009242FD" w:rsidRDefault="00000000">
      <w:pPr>
        <w:pStyle w:val="Heading2"/>
      </w:pPr>
      <w:r>
        <w:t>4. Data Processing &amp; Vision Extraction</w:t>
      </w:r>
    </w:p>
    <w:p w14:paraId="67813F63" w14:textId="77777777" w:rsidR="009242FD" w:rsidRDefault="00000000">
      <w:pPr>
        <w:spacing w:before="40" w:after="80"/>
      </w:pPr>
      <w:r>
        <w:rPr>
          <w:b/>
          <w:bCs/>
        </w:rPr>
        <w:t xml:space="preserve">Vision-Based Extraction Outperforms Traditional OCR: </w:t>
      </w:r>
      <w:r>
        <w:t>Moving from OCR to Vision API extraction improved accuracy and robustness for document processing</w:t>
      </w:r>
    </w:p>
    <w:p w14:paraId="6469B1D3" w14:textId="77777777" w:rsidR="009242FD" w:rsidRDefault="00000000">
      <w:pPr>
        <w:spacing w:after="80"/>
      </w:pPr>
      <w:r>
        <w:rPr>
          <w:b/>
          <w:bCs/>
        </w:rPr>
        <w:t xml:space="preserve">Robust Pipeline Sequencing is Critical: </w:t>
      </w:r>
      <w:r>
        <w:t>The processing pipeline (PDF conversion → image generation → vision extraction → normalization → validation → quality check) requires careful error handling at each stage</w:t>
      </w:r>
    </w:p>
    <w:p w14:paraId="45D7C4F8" w14:textId="77777777" w:rsidR="009242FD" w:rsidRDefault="00000000">
      <w:pPr>
        <w:spacing w:after="80"/>
      </w:pPr>
      <w:r>
        <w:rPr>
          <w:b/>
          <w:bCs/>
        </w:rPr>
        <w:t xml:space="preserve">Edge Cases Demand Specific Handling: </w:t>
      </w:r>
      <w:r>
        <w:t>Consecutive blank pages, corrupted PDFs, and unusual file formats require explicit detection and handling rather than generic error messages</w:t>
      </w:r>
    </w:p>
    <w:p w14:paraId="01AC255B" w14:textId="77777777" w:rsidR="009242FD" w:rsidRDefault="00000000">
      <w:pPr>
        <w:spacing w:after="120"/>
      </w:pPr>
      <w:r>
        <w:rPr>
          <w:b/>
          <w:bCs/>
        </w:rPr>
        <w:lastRenderedPageBreak/>
        <w:t xml:space="preserve">Comprehensive Error Logging is Essential: </w:t>
      </w:r>
      <w:r>
        <w:t>Minimal try-catch blocks make debugging difficult. Comprehensive logging at each stage of processing helps identify and fix issues quickly</w:t>
      </w:r>
    </w:p>
    <w:p w14:paraId="4421BD92" w14:textId="77777777" w:rsidR="009242FD" w:rsidRDefault="00000000">
      <w:pPr>
        <w:pStyle w:val="Heading2"/>
      </w:pPr>
      <w:r>
        <w:t>5. Authentication &amp; Credentials</w:t>
      </w:r>
    </w:p>
    <w:p w14:paraId="5D7255A5" w14:textId="77777777" w:rsidR="009242FD" w:rsidRDefault="00000000">
      <w:pPr>
        <w:spacing w:before="40" w:after="80"/>
      </w:pPr>
      <w:r>
        <w:rPr>
          <w:b/>
          <w:bCs/>
        </w:rPr>
        <w:t xml:space="preserve">OAuth Scopes Must Match Use Cases: </w:t>
      </w:r>
      <w:r>
        <w:t>Google Sheets OAuth requires careful scope configuration. Too broad = security risk; too narrow = functionality breaks</w:t>
      </w:r>
    </w:p>
    <w:p w14:paraId="064C6FFD" w14:textId="77777777" w:rsidR="009242FD" w:rsidRDefault="00000000">
      <w:pPr>
        <w:spacing w:after="120"/>
      </w:pPr>
      <w:r>
        <w:rPr>
          <w:b/>
          <w:bCs/>
        </w:rPr>
        <w:t xml:space="preserve">Never Hardcode Sensitive Data: </w:t>
      </w:r>
      <w:r>
        <w:t>Phone numbers, API keys, and other credentials must always come from environment variables or secure configuration files, never from source code</w:t>
      </w:r>
    </w:p>
    <w:p w14:paraId="3D70F69B" w14:textId="77777777" w:rsidR="009242FD" w:rsidRDefault="00000000">
      <w:pPr>
        <w:pStyle w:val="Heading2"/>
      </w:pPr>
      <w:r>
        <w:t>6. Tax Calculation &amp; Business Logic</w:t>
      </w:r>
    </w:p>
    <w:p w14:paraId="31B16CE7" w14:textId="77777777" w:rsidR="009242FD" w:rsidRDefault="00000000">
      <w:pPr>
        <w:spacing w:before="40" w:after="80"/>
      </w:pPr>
      <w:r>
        <w:rPr>
          <w:b/>
          <w:bCs/>
        </w:rPr>
        <w:t xml:space="preserve">Multi-Layer Validation Prevents Calculation Errors: </w:t>
      </w:r>
      <w:r>
        <w:t>Tax calculations require validation at the client, server, and API layers to catch regime mismatches and incorrect recommendations</w:t>
      </w:r>
    </w:p>
    <w:p w14:paraId="7EABB687" w14:textId="77777777" w:rsidR="009242FD" w:rsidRDefault="00000000">
      <w:pPr>
        <w:spacing w:after="80"/>
      </w:pPr>
      <w:r>
        <w:rPr>
          <w:b/>
          <w:bCs/>
        </w:rPr>
        <w:t xml:space="preserve">Variant Calculations Need Independent Verification: </w:t>
      </w:r>
      <w:r>
        <w:t>Comparing Old Regime, New Regime, and other variants requires comprehensive testing against known-good results from official tax documents</w:t>
      </w:r>
    </w:p>
    <w:p w14:paraId="1C86465E" w14:textId="77777777" w:rsidR="009242FD" w:rsidRDefault="00000000">
      <w:pPr>
        <w:spacing w:after="120"/>
      </w:pPr>
      <w:r>
        <w:rPr>
          <w:b/>
          <w:bCs/>
        </w:rPr>
        <w:t xml:space="preserve">Business Logic Should Be Centralized: </w:t>
      </w:r>
      <w:r>
        <w:t>Duplicating calculation logic across frontend and backend creates maintenance nightmares. Centralize on the server with clear APIs</w:t>
      </w:r>
    </w:p>
    <w:p w14:paraId="66463839" w14:textId="77777777" w:rsidR="009242FD" w:rsidRDefault="00000000">
      <w:pPr>
        <w:pStyle w:val="Heading2"/>
      </w:pPr>
      <w:r>
        <w:t>7. Design System &amp; UI Patterns</w:t>
      </w:r>
    </w:p>
    <w:p w14:paraId="2EE7C5C3" w14:textId="77777777" w:rsidR="009242FD" w:rsidRDefault="00000000">
      <w:pPr>
        <w:spacing w:before="40" w:after="80"/>
      </w:pPr>
      <w:r>
        <w:rPr>
          <w:b/>
          <w:bCs/>
        </w:rPr>
        <w:t xml:space="preserve">Asymmetrical Overlapping Layouts Work for Premium UX: </w:t>
      </w:r>
      <w:r>
        <w:t>Breaking away from rigid grid layouts creates visual interest and conveys premium positioning, though it requires careful iteration</w:t>
      </w:r>
    </w:p>
    <w:p w14:paraId="0C9AA8A1" w14:textId="77777777" w:rsidR="009242FD" w:rsidRDefault="00000000">
      <w:pPr>
        <w:spacing w:after="80"/>
      </w:pPr>
      <w:r>
        <w:rPr>
          <w:b/>
          <w:bCs/>
        </w:rPr>
        <w:t xml:space="preserve">Parallel Animations Enhance User Engagement: </w:t>
      </w:r>
      <w:r>
        <w:t>Scroll-based parallax and floating animations subtly guide user attention and create a more immersive experience</w:t>
      </w:r>
    </w:p>
    <w:p w14:paraId="2443D359" w14:textId="77777777" w:rsidR="009242FD" w:rsidRDefault="00000000">
      <w:pPr>
        <w:spacing w:after="120"/>
      </w:pPr>
      <w:r>
        <w:rPr>
          <w:b/>
          <w:bCs/>
        </w:rPr>
        <w:t xml:space="preserve">Consistent Spacing and Naming Standards Reduce Bugs: </w:t>
      </w:r>
      <w:r>
        <w:t>Well-defined CSS naming conventions and spacing scales (before, after, margins) make style modifications safer and faster</w:t>
      </w:r>
    </w:p>
    <w:p w14:paraId="590FD346" w14:textId="77777777" w:rsidR="009242FD" w:rsidRDefault="00000000">
      <w:pPr>
        <w:pStyle w:val="Heading2"/>
      </w:pPr>
      <w:r>
        <w:t>8. Documentation &amp; Type Safety</w:t>
      </w:r>
    </w:p>
    <w:p w14:paraId="4F290B61" w14:textId="77777777" w:rsidR="009242FD" w:rsidRDefault="00000000">
      <w:pPr>
        <w:spacing w:before="40" w:after="80"/>
      </w:pPr>
      <w:r>
        <w:rPr>
          <w:b/>
          <w:bCs/>
        </w:rPr>
        <w:t xml:space="preserve">Document Type Guidance Improves Data Quality: </w:t>
      </w:r>
      <w:r>
        <w:t>Clear guidance on which document types are accepted and what each should contain reduces processing failures and user frustration</w:t>
      </w:r>
    </w:p>
    <w:p w14:paraId="74A6781A" w14:textId="77777777" w:rsidR="009242FD" w:rsidRDefault="00000000">
      <w:pPr>
        <w:spacing w:after="120"/>
      </w:pPr>
      <w:r>
        <w:rPr>
          <w:b/>
          <w:bCs/>
        </w:rPr>
        <w:t xml:space="preserve">Non-Blocking Validation Improves Conversion: </w:t>
      </w:r>
      <w:r>
        <w:t>Presenting validation issues as warnings rather than hard blocks allows users to understand constraints while maintaining control</w:t>
      </w:r>
    </w:p>
    <w:p w14:paraId="6E7A07C1" w14:textId="3EB8E298" w:rsidR="009242FD" w:rsidRDefault="00E86AC1">
      <w:pPr>
        <w:pStyle w:val="Heading2"/>
      </w:pPr>
      <w:r>
        <w:t>9</w:t>
      </w:r>
      <w:r w:rsidR="00000000">
        <w:t>. Project Management Insights</w:t>
      </w:r>
    </w:p>
    <w:p w14:paraId="5A885D64" w14:textId="77777777" w:rsidR="009242FD" w:rsidRDefault="00000000">
      <w:pPr>
        <w:spacing w:before="40" w:after="80"/>
      </w:pPr>
      <w:r>
        <w:rPr>
          <w:b/>
          <w:bCs/>
        </w:rPr>
        <w:t xml:space="preserve">Phased Rollouts Reduce Risk: </w:t>
      </w:r>
      <w:r>
        <w:t>Breaking a large redesign into phases (PHASE 1: Landing Page, PHASE 2: Choice Page, PHASE 3: All Pages) allowed validation and iteration at each step</w:t>
      </w:r>
    </w:p>
    <w:p w14:paraId="3C739CEB" w14:textId="77777777" w:rsidR="009242FD" w:rsidRDefault="00000000">
      <w:pPr>
        <w:spacing w:after="80"/>
      </w:pPr>
      <w:r>
        <w:rPr>
          <w:b/>
          <w:bCs/>
        </w:rPr>
        <w:t xml:space="preserve">Clear Naming Conventions Aid Context: </w:t>
      </w:r>
      <w:r>
        <w:t>Commit messages like 'PHASE 2: Complete premium immersive landing page redesign' clearly communicate scope and intent</w:t>
      </w:r>
    </w:p>
    <w:p w14:paraId="3A57CA2C" w14:textId="77777777" w:rsidR="009242FD" w:rsidRDefault="00000000">
      <w:pPr>
        <w:spacing w:after="240"/>
      </w:pPr>
      <w:r>
        <w:rPr>
          <w:b/>
          <w:bCs/>
        </w:rPr>
        <w:t xml:space="preserve">Refactoring Takes Time: </w:t>
      </w:r>
      <w:r>
        <w:t>Moving from absolute positioning to CSS Grid, replacing OCR with Vision, or restructuring layouts is not quick. Plan accordingly and don't rush architectural changes</w:t>
      </w:r>
    </w:p>
    <w:sectPr w:rsidR="009242F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A67ED0"/>
    <w:multiLevelType w:val="hybridMultilevel"/>
    <w:tmpl w:val="433CA1D2"/>
    <w:lvl w:ilvl="0" w:tplc="8F646244">
      <w:start w:val="1"/>
      <w:numFmt w:val="bullet"/>
      <w:lvlText w:val="●"/>
      <w:lvlJc w:val="left"/>
      <w:pPr>
        <w:ind w:left="720" w:hanging="360"/>
      </w:pPr>
    </w:lvl>
    <w:lvl w:ilvl="1" w:tplc="311424FE">
      <w:start w:val="1"/>
      <w:numFmt w:val="bullet"/>
      <w:lvlText w:val="○"/>
      <w:lvlJc w:val="left"/>
      <w:pPr>
        <w:ind w:left="1440" w:hanging="360"/>
      </w:pPr>
    </w:lvl>
    <w:lvl w:ilvl="2" w:tplc="9682611A">
      <w:start w:val="1"/>
      <w:numFmt w:val="bullet"/>
      <w:lvlText w:val="■"/>
      <w:lvlJc w:val="left"/>
      <w:pPr>
        <w:ind w:left="2160" w:hanging="360"/>
      </w:pPr>
    </w:lvl>
    <w:lvl w:ilvl="3" w:tplc="AF6665FE">
      <w:start w:val="1"/>
      <w:numFmt w:val="bullet"/>
      <w:lvlText w:val="●"/>
      <w:lvlJc w:val="left"/>
      <w:pPr>
        <w:ind w:left="2880" w:hanging="360"/>
      </w:pPr>
    </w:lvl>
    <w:lvl w:ilvl="4" w:tplc="545A52D6">
      <w:start w:val="1"/>
      <w:numFmt w:val="bullet"/>
      <w:lvlText w:val="○"/>
      <w:lvlJc w:val="left"/>
      <w:pPr>
        <w:ind w:left="3600" w:hanging="360"/>
      </w:pPr>
    </w:lvl>
    <w:lvl w:ilvl="5" w:tplc="61624740">
      <w:start w:val="1"/>
      <w:numFmt w:val="bullet"/>
      <w:lvlText w:val="■"/>
      <w:lvlJc w:val="left"/>
      <w:pPr>
        <w:ind w:left="4320" w:hanging="360"/>
      </w:pPr>
    </w:lvl>
    <w:lvl w:ilvl="6" w:tplc="AFEEB6C8">
      <w:start w:val="1"/>
      <w:numFmt w:val="bullet"/>
      <w:lvlText w:val="●"/>
      <w:lvlJc w:val="left"/>
      <w:pPr>
        <w:ind w:left="5040" w:hanging="360"/>
      </w:pPr>
    </w:lvl>
    <w:lvl w:ilvl="7" w:tplc="CD0249A0">
      <w:start w:val="1"/>
      <w:numFmt w:val="bullet"/>
      <w:lvlText w:val="●"/>
      <w:lvlJc w:val="left"/>
      <w:pPr>
        <w:ind w:left="5760" w:hanging="360"/>
      </w:pPr>
    </w:lvl>
    <w:lvl w:ilvl="8" w:tplc="CC22C19C">
      <w:start w:val="1"/>
      <w:numFmt w:val="bullet"/>
      <w:lvlText w:val="●"/>
      <w:lvlJc w:val="left"/>
      <w:pPr>
        <w:ind w:left="6480" w:hanging="360"/>
      </w:pPr>
    </w:lvl>
  </w:abstractNum>
  <w:num w:numId="1" w16cid:durableId="893924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2FD"/>
    <w:rsid w:val="001D6849"/>
    <w:rsid w:val="009242FD"/>
    <w:rsid w:val="00E86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80C9E"/>
  <w15:docId w15:val="{2F364C52-2DAD-4A54-A73B-6CBDDD0A2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5C8A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776</Words>
  <Characters>4427</Characters>
  <Application>Microsoft Office Word</Application>
  <DocSecurity>0</DocSecurity>
  <Lines>36</Lines>
  <Paragraphs>10</Paragraphs>
  <ScaleCrop>false</ScaleCrop>
  <Company/>
  <LinksUpToDate>false</LinksUpToDate>
  <CharactersWithSpaces>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Nithyashree S</cp:lastModifiedBy>
  <cp:revision>2</cp:revision>
  <dcterms:created xsi:type="dcterms:W3CDTF">2026-05-21T06:03:00Z</dcterms:created>
  <dcterms:modified xsi:type="dcterms:W3CDTF">2026-05-21T06:37:00Z</dcterms:modified>
</cp:coreProperties>
</file>