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229B5" w14:textId="7EE1CE98" w:rsidR="00313E55" w:rsidRDefault="00061D6A" w:rsidP="00FB5377">
      <w:pPr>
        <w:pStyle w:val="Title"/>
        <w:rPr>
          <w:rStyle w:val="Emphasis"/>
        </w:rPr>
      </w:pPr>
      <w:r>
        <w:t>PS ANUJ KUMAR</w:t>
      </w:r>
      <w:r w:rsidR="00313E55" w:rsidRPr="00FB5377">
        <w:tab/>
      </w:r>
    </w:p>
    <w:p w14:paraId="6F458661" w14:textId="1BFF3F19" w:rsidR="00061D6A" w:rsidRPr="005865CA" w:rsidRDefault="00061D6A" w:rsidP="00061D6A">
      <w:pPr>
        <w:rPr>
          <w:rStyle w:val="Emphasis"/>
          <w:sz w:val="18"/>
          <w:szCs w:val="18"/>
        </w:rPr>
      </w:pPr>
      <w:r w:rsidRPr="005865CA">
        <w:rPr>
          <w:rStyle w:val="Emphasis"/>
          <w:sz w:val="18"/>
          <w:szCs w:val="18"/>
        </w:rPr>
        <w:t>Associate Project Manager</w:t>
      </w:r>
    </w:p>
    <w:p w14:paraId="7CBB6A4B" w14:textId="521D8D1F" w:rsidR="00061D6A" w:rsidRPr="00061D6A" w:rsidRDefault="00061D6A" w:rsidP="00061D6A">
      <w:r w:rsidRPr="00061D6A">
        <w:rPr>
          <w:rStyle w:val="Emphasis"/>
        </w:rPr>
        <w:t>Human Resource Transformations</w:t>
      </w:r>
    </w:p>
    <w:p w14:paraId="4AA6CB43" w14:textId="4EAF1101" w:rsidR="00313E55" w:rsidRPr="00061D6A" w:rsidRDefault="00061D6A" w:rsidP="00061D6A">
      <w:r>
        <w:t>(+91)-</w:t>
      </w:r>
      <w:r w:rsidRPr="00061D6A">
        <w:t>7353331986</w:t>
      </w:r>
      <w:r w:rsidR="00B743A1" w:rsidRPr="00FB5377">
        <w:t xml:space="preserve"> </w:t>
      </w:r>
      <w:r w:rsidR="00313E55" w:rsidRPr="00FB5377">
        <w:t xml:space="preserve">| </w:t>
      </w:r>
      <w:hyperlink r:id="rId9" w:history="1">
        <w:r w:rsidRPr="00061D6A">
          <w:rPr>
            <w:u w:val="single"/>
          </w:rPr>
          <w:t>psanujkumar@outlook.com</w:t>
        </w:r>
      </w:hyperlink>
      <w:r>
        <w:t xml:space="preserve"> </w:t>
      </w:r>
      <w:r w:rsidR="00313E55" w:rsidRPr="00FB5377">
        <w:t xml:space="preserve"> | </w:t>
      </w:r>
      <w:r>
        <w:t xml:space="preserve">Bangalore, 560032 </w:t>
      </w:r>
    </w:p>
    <w:p w14:paraId="7BD0A041" w14:textId="77777777" w:rsidR="000A5CD0" w:rsidRPr="00FB5377" w:rsidRDefault="00FB5377" w:rsidP="00FB5377">
      <w:pPr>
        <w:pStyle w:val="Heading1"/>
      </w:pPr>
      <w:r w:rsidRPr="00FB5377">
        <w:t xml:space="preserve"> Career Summary</w:t>
      </w:r>
    </w:p>
    <w:p w14:paraId="7771F116" w14:textId="113C715C" w:rsidR="0038154C" w:rsidRDefault="0038154C" w:rsidP="00FB5377">
      <w:r w:rsidRPr="0038154C">
        <w:t xml:space="preserve">HR Transformation &amp; PMO </w:t>
      </w:r>
      <w:r>
        <w:t>professional</w:t>
      </w:r>
      <w:r w:rsidRPr="0038154C">
        <w:t xml:space="preserve"> with 14+ years’ experience driving digital HR solutions, shared services transitions, and payroll implementations across India, EMEA, and LATAM. Proven track record in delivering global projects on time, improving process efficiency, and enabling scalable HR operations using BPMN 2.0, APQC, and Lean Six Sigma frameworks.</w:t>
      </w:r>
    </w:p>
    <w:p w14:paraId="4BC6154C" w14:textId="0681627C" w:rsidR="000C42DF" w:rsidRDefault="00BD324F" w:rsidP="009931FF">
      <w:pPr>
        <w:pStyle w:val="Heading1"/>
      </w:pPr>
      <w:r>
        <w:t>Core Competencies</w:t>
      </w:r>
    </w:p>
    <w:p w14:paraId="47F17825" w14:textId="5384E97B" w:rsidR="000C42DF" w:rsidRDefault="000C42DF" w:rsidP="00362CCC">
      <w:r w:rsidRPr="000C42DF">
        <w:t>HR Transformation | PMO Governance | Process Documentation (BPMN 2.0, SIPOC, VSM) | Shared Services Transition | Payroll Implementation | APQC Process Framework | Change Management | Stakeholder Engagement | Service Catalogue Design | HR Operations</w:t>
      </w:r>
    </w:p>
    <w:p w14:paraId="5FD6A3E7" w14:textId="022F604D" w:rsidR="0035013F" w:rsidRPr="00FB5377" w:rsidRDefault="00FB5377" w:rsidP="00FB5377">
      <w:pPr>
        <w:pStyle w:val="Heading1"/>
      </w:pPr>
      <w:r w:rsidRPr="00FB5377">
        <w:t>Technical Skills</w:t>
      </w:r>
    </w:p>
    <w:p w14:paraId="485AAD2F" w14:textId="6E85B444" w:rsidR="000A5CD0" w:rsidRPr="00CB5D6E" w:rsidRDefault="00CB5D6E" w:rsidP="00362CCC">
      <w:r>
        <w:t>BPMN 2.0</w:t>
      </w:r>
      <w:r w:rsidR="007775FF" w:rsidRPr="00CB5D6E">
        <w:t xml:space="preserve"> | </w:t>
      </w:r>
      <w:r>
        <w:t>Lean Six Sigma Green Belt</w:t>
      </w:r>
      <w:r w:rsidR="007775FF" w:rsidRPr="00CB5D6E">
        <w:t xml:space="preserve"> | </w:t>
      </w:r>
      <w:r>
        <w:t>PRINCE2 Certified</w:t>
      </w:r>
      <w:r w:rsidR="007775FF" w:rsidRPr="00CB5D6E">
        <w:t xml:space="preserve"> | </w:t>
      </w:r>
      <w:r w:rsidR="00C93020">
        <w:t>Visio</w:t>
      </w:r>
      <w:r w:rsidR="007775FF" w:rsidRPr="00CB5D6E">
        <w:t xml:space="preserve"> | </w:t>
      </w:r>
      <w:r w:rsidR="00C93020">
        <w:t>PCMM</w:t>
      </w:r>
      <w:r w:rsidR="007775FF" w:rsidRPr="00CB5D6E">
        <w:t xml:space="preserve"> | </w:t>
      </w:r>
      <w:r w:rsidR="00C93020">
        <w:t>APQC</w:t>
      </w:r>
      <w:r w:rsidR="007775FF" w:rsidRPr="00CB5D6E">
        <w:t xml:space="preserve"> | </w:t>
      </w:r>
      <w:r w:rsidR="006829E2">
        <w:t>HR System</w:t>
      </w:r>
      <w:r w:rsidR="007775FF" w:rsidRPr="00CB5D6E">
        <w:t xml:space="preserve"> | </w:t>
      </w:r>
      <w:r w:rsidR="00BF7913">
        <w:t>Business Analysis</w:t>
      </w:r>
      <w:r w:rsidR="00F87426" w:rsidRPr="00F87426">
        <w:t xml:space="preserve"> </w:t>
      </w:r>
      <w:r w:rsidR="00F87426" w:rsidRPr="00CB5D6E">
        <w:t xml:space="preserve">| </w:t>
      </w:r>
      <w:r w:rsidR="00F87426">
        <w:t>Excel &amp; Smartsheet</w:t>
      </w:r>
    </w:p>
    <w:p w14:paraId="59B2BCDD" w14:textId="77777777" w:rsidR="0035013F" w:rsidRDefault="00FB5377" w:rsidP="00FB5377">
      <w:pPr>
        <w:pStyle w:val="Heading1"/>
      </w:pPr>
      <w:r w:rsidRPr="00FB5377">
        <w:t xml:space="preserve"> Professional Experience</w:t>
      </w:r>
    </w:p>
    <w:p w14:paraId="2B0C221B" w14:textId="24F010C5" w:rsidR="00350238" w:rsidRPr="00EB33C8" w:rsidRDefault="00350238" w:rsidP="00350238">
      <w:pPr>
        <w:rPr>
          <w:rFonts w:ascii="Aptos Light" w:hAnsi="Aptos Light"/>
          <w:i/>
          <w:iCs/>
        </w:rPr>
      </w:pPr>
      <w:r w:rsidRPr="00EB33C8">
        <w:rPr>
          <w:rFonts w:ascii="Aptos Light" w:hAnsi="Aptos Light"/>
          <w:i/>
          <w:iCs/>
        </w:rPr>
        <w:t>“Leading enterprise-wide HR transformation initiatives across payroll, service delivery, and relocation for 13+ countries, impacting compliance, efficiency, and scalability.”</w:t>
      </w:r>
    </w:p>
    <w:p w14:paraId="1229B201" w14:textId="77777777" w:rsidR="00350238" w:rsidRPr="00350238" w:rsidRDefault="00350238" w:rsidP="00350238"/>
    <w:p w14:paraId="39044D7E" w14:textId="5AADED26" w:rsidR="008B40D0" w:rsidRPr="00C27CA3" w:rsidRDefault="004B0A93" w:rsidP="00FB5377">
      <w:pPr>
        <w:pStyle w:val="Heading2"/>
        <w:rPr>
          <w:rStyle w:val="BOLDCapitalization"/>
          <w:bCs w:val="0"/>
        </w:rPr>
      </w:pPr>
      <w:r w:rsidRPr="002176DD">
        <w:rPr>
          <w:rStyle w:val="BOLDCapitalization"/>
          <w:bCs w:val="0"/>
          <w:color w:val="0070C0"/>
        </w:rPr>
        <w:t xml:space="preserve">Associate </w:t>
      </w:r>
      <w:r w:rsidR="00061D6A" w:rsidRPr="002176DD">
        <w:rPr>
          <w:rStyle w:val="BOLDCapitalization"/>
          <w:bCs w:val="0"/>
          <w:color w:val="0070C0"/>
        </w:rPr>
        <w:t>Project Manager</w:t>
      </w:r>
      <w:r w:rsidR="00061D6A" w:rsidRPr="002176DD">
        <w:rPr>
          <w:rStyle w:val="BOLDCapitalization"/>
          <w:color w:val="0070C0"/>
        </w:rPr>
        <w:t xml:space="preserve"> </w:t>
      </w:r>
      <w:r w:rsidR="008B40D0" w:rsidRPr="002176DD">
        <w:rPr>
          <w:rStyle w:val="BOLDCapitalization"/>
          <w:color w:val="0070C0"/>
        </w:rPr>
        <w:t xml:space="preserve">| </w:t>
      </w:r>
      <w:r w:rsidR="00061D6A" w:rsidRPr="002176DD">
        <w:rPr>
          <w:rStyle w:val="BOLDCapitalization"/>
          <w:bCs w:val="0"/>
          <w:color w:val="0070C0"/>
        </w:rPr>
        <w:t>Otis G</w:t>
      </w:r>
      <w:r w:rsidR="00017425">
        <w:rPr>
          <w:rStyle w:val="BOLDCapitalization"/>
          <w:bCs w:val="0"/>
          <w:color w:val="0070C0"/>
        </w:rPr>
        <w:t xml:space="preserve">lobal </w:t>
      </w:r>
      <w:r w:rsidR="00061D6A" w:rsidRPr="002176DD">
        <w:rPr>
          <w:rStyle w:val="BOLDCapitalization"/>
          <w:bCs w:val="0"/>
          <w:color w:val="0070C0"/>
        </w:rPr>
        <w:t>S</w:t>
      </w:r>
      <w:r w:rsidR="00017425">
        <w:rPr>
          <w:rStyle w:val="BOLDCapitalization"/>
          <w:bCs w:val="0"/>
          <w:color w:val="0070C0"/>
        </w:rPr>
        <w:t xml:space="preserve">ervice </w:t>
      </w:r>
      <w:r w:rsidR="00061D6A" w:rsidRPr="002176DD">
        <w:rPr>
          <w:rStyle w:val="BOLDCapitalization"/>
          <w:bCs w:val="0"/>
          <w:color w:val="0070C0"/>
        </w:rPr>
        <w:t>C</w:t>
      </w:r>
      <w:r w:rsidR="00017425">
        <w:rPr>
          <w:rStyle w:val="BOLDCapitalization"/>
          <w:bCs w:val="0"/>
          <w:color w:val="0070C0"/>
        </w:rPr>
        <w:t>enter</w:t>
      </w:r>
      <w:r w:rsidR="00061D6A" w:rsidRPr="002176DD">
        <w:rPr>
          <w:rStyle w:val="BOLDCapitalization"/>
          <w:bCs w:val="0"/>
          <w:color w:val="0070C0"/>
        </w:rPr>
        <w:t xml:space="preserve"> </w:t>
      </w:r>
      <w:r w:rsidR="008B40D0" w:rsidRPr="002176DD">
        <w:rPr>
          <w:rStyle w:val="BOLDCapitalization"/>
          <w:bCs w:val="0"/>
          <w:color w:val="0070C0"/>
        </w:rPr>
        <w:t>|</w:t>
      </w:r>
      <w:r w:rsidR="00DE5356" w:rsidRPr="002176DD">
        <w:rPr>
          <w:rStyle w:val="BOLDCapitalization"/>
          <w:bCs w:val="0"/>
          <w:color w:val="0070C0"/>
        </w:rPr>
        <w:t xml:space="preserve"> </w:t>
      </w:r>
      <w:r w:rsidR="003A1E3F">
        <w:rPr>
          <w:rStyle w:val="BOLDCapitalization"/>
          <w:bCs w:val="0"/>
          <w:color w:val="0070C0"/>
        </w:rPr>
        <w:t>bangalore</w:t>
      </w:r>
      <w:r w:rsidR="00DE5356" w:rsidRPr="002176DD">
        <w:rPr>
          <w:rStyle w:val="BOLDCapitalization"/>
          <w:bCs w:val="0"/>
          <w:color w:val="0070C0"/>
        </w:rPr>
        <w:t xml:space="preserve">    </w:t>
      </w:r>
      <w:r w:rsidR="00C27CA3" w:rsidRPr="002176DD">
        <w:rPr>
          <w:rStyle w:val="BOLDCapitalization"/>
          <w:bCs w:val="0"/>
          <w:color w:val="0070C0"/>
        </w:rPr>
        <w:tab/>
      </w:r>
      <w:r w:rsidR="00EB093D" w:rsidRPr="002176DD">
        <w:rPr>
          <w:rStyle w:val="BOLDCapitalization"/>
          <w:bCs w:val="0"/>
          <w:color w:val="0070C0"/>
        </w:rPr>
        <w:t>Apr</w:t>
      </w:r>
      <w:r w:rsidR="008B40D0" w:rsidRPr="002176DD">
        <w:rPr>
          <w:rStyle w:val="BOLDCapitalization"/>
          <w:bCs w:val="0"/>
          <w:color w:val="0070C0"/>
        </w:rPr>
        <w:t xml:space="preserve"> 20</w:t>
      </w:r>
      <w:r w:rsidR="00061D6A" w:rsidRPr="002176DD">
        <w:rPr>
          <w:rStyle w:val="BOLDCapitalization"/>
          <w:bCs w:val="0"/>
          <w:color w:val="0070C0"/>
        </w:rPr>
        <w:t>23</w:t>
      </w:r>
      <w:r w:rsidR="008B40D0" w:rsidRPr="002176DD">
        <w:rPr>
          <w:rStyle w:val="BOLDCapitalization"/>
          <w:bCs w:val="0"/>
          <w:color w:val="0070C0"/>
        </w:rPr>
        <w:t xml:space="preserve"> – </w:t>
      </w:r>
      <w:r w:rsidR="00381284" w:rsidRPr="002176DD">
        <w:rPr>
          <w:rStyle w:val="BOLDCapitalization"/>
          <w:bCs w:val="0"/>
          <w:color w:val="0070C0"/>
        </w:rPr>
        <w:t>p</w:t>
      </w:r>
      <w:r w:rsidR="008B40D0" w:rsidRPr="002176DD">
        <w:rPr>
          <w:rStyle w:val="BOLDCapitalization"/>
          <w:bCs w:val="0"/>
          <w:color w:val="0070C0"/>
        </w:rPr>
        <w:t>resent</w:t>
      </w:r>
    </w:p>
    <w:p w14:paraId="09F59E5A" w14:textId="77777777" w:rsidR="00DE5356" w:rsidRPr="00DE5356" w:rsidRDefault="00DE5356" w:rsidP="00DE5356"/>
    <w:p w14:paraId="09222108" w14:textId="0E3F9AB3" w:rsidR="00631ECA" w:rsidRDefault="00631ECA" w:rsidP="00EB093D">
      <w:pPr>
        <w:rPr>
          <w:rFonts w:ascii="Aptos Light" w:hAnsi="Aptos Light" w:cs="Aptos Serif"/>
        </w:rPr>
      </w:pPr>
      <w:r w:rsidRPr="00631ECA">
        <w:rPr>
          <w:rFonts w:ascii="Aptos Light" w:hAnsi="Aptos Light" w:cs="Aptos Serif"/>
        </w:rPr>
        <w:t xml:space="preserve">I am currently leading three high-impact initiatives under Otis' </w:t>
      </w:r>
      <w:r w:rsidRPr="00631ECA">
        <w:rPr>
          <w:rFonts w:ascii="Aptos Light" w:hAnsi="Aptos Light" w:cs="Aptos Serif"/>
          <w:b/>
          <w:bCs/>
        </w:rPr>
        <w:t>Colleague Services Transformation</w:t>
      </w:r>
      <w:r w:rsidRPr="00631ECA">
        <w:rPr>
          <w:rFonts w:ascii="Aptos Light" w:hAnsi="Aptos Light" w:cs="Aptos Serif"/>
        </w:rPr>
        <w:t xml:space="preserve"> program:</w:t>
      </w:r>
    </w:p>
    <w:p w14:paraId="0D1A224B" w14:textId="404B1E82" w:rsidR="00631ECA" w:rsidRDefault="00631ECA" w:rsidP="00631ECA">
      <w:pPr>
        <w:pStyle w:val="ListParagraph"/>
        <w:numPr>
          <w:ilvl w:val="0"/>
          <w:numId w:val="6"/>
        </w:numPr>
        <w:rPr>
          <w:rFonts w:ascii="Aptos Light" w:hAnsi="Aptos Light" w:cs="Aptos Serif"/>
        </w:rPr>
      </w:pPr>
      <w:r w:rsidRPr="00631ECA">
        <w:rPr>
          <w:rFonts w:ascii="Aptos Light" w:hAnsi="Aptos Light" w:cs="Aptos Serif"/>
        </w:rPr>
        <w:t>Workday Connected Payroll</w:t>
      </w:r>
      <w:r>
        <w:rPr>
          <w:rFonts w:ascii="Aptos Light" w:hAnsi="Aptos Light" w:cs="Aptos Serif"/>
        </w:rPr>
        <w:t xml:space="preserve"> 2. </w:t>
      </w:r>
      <w:r w:rsidRPr="00631ECA">
        <w:rPr>
          <w:rFonts w:ascii="Aptos Light" w:hAnsi="Aptos Light" w:cs="Aptos Serif"/>
        </w:rPr>
        <w:t>Full Colleague Services Transformation</w:t>
      </w:r>
      <w:r>
        <w:rPr>
          <w:rFonts w:ascii="Aptos Light" w:hAnsi="Aptos Light" w:cs="Aptos Serif"/>
        </w:rPr>
        <w:t xml:space="preserve"> 3. </w:t>
      </w:r>
      <w:r w:rsidRPr="00631ECA">
        <w:rPr>
          <w:rFonts w:ascii="Aptos Light" w:hAnsi="Aptos Light" w:cs="Aptos Serif"/>
        </w:rPr>
        <w:t>Payroll Service Relocation</w:t>
      </w:r>
    </w:p>
    <w:p w14:paraId="0029AC7D" w14:textId="77777777" w:rsidR="00631ECA" w:rsidRDefault="00631ECA" w:rsidP="00631ECA">
      <w:pPr>
        <w:widowControl w:val="0"/>
        <w:tabs>
          <w:tab w:val="left" w:pos="220"/>
          <w:tab w:val="left" w:pos="720"/>
        </w:tabs>
        <w:autoSpaceDE w:val="0"/>
        <w:autoSpaceDN w:val="0"/>
        <w:adjustRightInd w:val="0"/>
        <w:ind w:right="-6"/>
        <w:rPr>
          <w:rFonts w:ascii="Aptos Light" w:hAnsi="Aptos Light" w:cs="Aptos Serif"/>
          <w:b/>
          <w:bCs/>
        </w:rPr>
      </w:pPr>
    </w:p>
    <w:p w14:paraId="431180B3" w14:textId="25F5C2E9" w:rsidR="00631ECA" w:rsidRDefault="00631ECA" w:rsidP="00631ECA">
      <w:pPr>
        <w:widowControl w:val="0"/>
        <w:tabs>
          <w:tab w:val="left" w:pos="220"/>
          <w:tab w:val="left" w:pos="720"/>
        </w:tabs>
        <w:autoSpaceDE w:val="0"/>
        <w:autoSpaceDN w:val="0"/>
        <w:adjustRightInd w:val="0"/>
        <w:ind w:right="-6"/>
        <w:rPr>
          <w:rFonts w:ascii="Aptos Light" w:hAnsi="Aptos Light" w:cs="Aptos Serif"/>
        </w:rPr>
      </w:pPr>
      <w:r w:rsidRPr="00582B30">
        <w:rPr>
          <w:rFonts w:ascii="Aptos Light" w:hAnsi="Aptos Light" w:cs="Aptos Serif"/>
          <w:b/>
          <w:bCs/>
        </w:rPr>
        <w:t>Workday Connected Payroll</w:t>
      </w:r>
      <w:r w:rsidR="00582B30">
        <w:rPr>
          <w:rFonts w:ascii="Aptos Light" w:hAnsi="Aptos Light" w:cs="Aptos Serif"/>
          <w:b/>
          <w:bCs/>
        </w:rPr>
        <w:t xml:space="preserve"> (WCP)</w:t>
      </w:r>
      <w:r w:rsidRPr="00582B30">
        <w:rPr>
          <w:rFonts w:ascii="Aptos Light" w:hAnsi="Aptos Light" w:cs="Aptos Serif"/>
          <w:b/>
          <w:bCs/>
        </w:rPr>
        <w:t xml:space="preserve"> Project:</w:t>
      </w:r>
      <w:r w:rsidRPr="00582B30">
        <w:rPr>
          <w:rFonts w:ascii="Aptos Light" w:hAnsi="Aptos Light" w:cs="Aptos Serif"/>
          <w:b/>
          <w:bCs/>
        </w:rPr>
        <w:br/>
      </w:r>
      <w:r w:rsidRPr="00631ECA">
        <w:rPr>
          <w:rFonts w:ascii="Aptos Light" w:hAnsi="Aptos Light" w:cs="Aptos Serif"/>
        </w:rPr>
        <w:t xml:space="preserve">As part of Otis' global payroll transformation agenda, I am leading the implementation of </w:t>
      </w:r>
      <w:r w:rsidRPr="00631ECA">
        <w:rPr>
          <w:rFonts w:ascii="Aptos Light" w:hAnsi="Aptos Light" w:cs="Aptos Serif"/>
          <w:b/>
          <w:bCs/>
        </w:rPr>
        <w:t>ADP Celergo</w:t>
      </w:r>
      <w:r w:rsidRPr="00631ECA">
        <w:rPr>
          <w:rFonts w:ascii="Aptos Light" w:hAnsi="Aptos Light" w:cs="Aptos Serif"/>
        </w:rPr>
        <w:t xml:space="preserve">, fully integrated with </w:t>
      </w:r>
      <w:r w:rsidRPr="00631ECA">
        <w:rPr>
          <w:rFonts w:ascii="Aptos Light" w:hAnsi="Aptos Light" w:cs="Aptos Serif"/>
          <w:b/>
          <w:bCs/>
        </w:rPr>
        <w:t>Workday</w:t>
      </w:r>
      <w:r w:rsidRPr="00631ECA">
        <w:rPr>
          <w:rFonts w:ascii="Aptos Light" w:hAnsi="Aptos Light" w:cs="Aptos Serif"/>
        </w:rPr>
        <w:t>, to replace fragmented, country-specific payroll systems with a standardized, compliant, and scalable global solution.</w:t>
      </w:r>
    </w:p>
    <w:p w14:paraId="770F1F3C" w14:textId="77777777" w:rsidR="00631ECA" w:rsidRPr="00631ECA" w:rsidRDefault="00631ECA" w:rsidP="00631ECA">
      <w:pPr>
        <w:widowControl w:val="0"/>
        <w:tabs>
          <w:tab w:val="left" w:pos="220"/>
          <w:tab w:val="left" w:pos="720"/>
        </w:tabs>
        <w:autoSpaceDE w:val="0"/>
        <w:autoSpaceDN w:val="0"/>
        <w:adjustRightInd w:val="0"/>
        <w:ind w:right="-6"/>
        <w:rPr>
          <w:rFonts w:ascii="Aptos Light" w:hAnsi="Aptos Light" w:cs="Aptos Serif"/>
        </w:rPr>
      </w:pPr>
    </w:p>
    <w:p w14:paraId="3ECF9B0A" w14:textId="77777777" w:rsidR="00631ECA" w:rsidRPr="00631ECA" w:rsidRDefault="00631ECA" w:rsidP="00631ECA">
      <w:pPr>
        <w:widowControl w:val="0"/>
        <w:numPr>
          <w:ilvl w:val="0"/>
          <w:numId w:val="7"/>
        </w:numPr>
        <w:tabs>
          <w:tab w:val="left" w:pos="220"/>
          <w:tab w:val="left" w:pos="720"/>
        </w:tabs>
        <w:autoSpaceDE w:val="0"/>
        <w:autoSpaceDN w:val="0"/>
        <w:adjustRightInd w:val="0"/>
        <w:ind w:right="-6"/>
        <w:rPr>
          <w:rFonts w:ascii="Aptos Light" w:hAnsi="Aptos Light"/>
          <w:lang w:val="en-IN" w:eastAsia="en-IN"/>
        </w:rPr>
      </w:pPr>
      <w:r w:rsidRPr="00631ECA">
        <w:rPr>
          <w:rFonts w:ascii="Aptos Light" w:hAnsi="Aptos Light"/>
          <w:lang w:val="en-IN" w:eastAsia="en-IN"/>
        </w:rPr>
        <w:t>I led the end-to-end implementation of ADP Celergo across six African countries—South Africa, Namibia, Kenya, Botswana, Egypt, and Morocco—solving the challenge of non-standardized, legacy payroll systems and ensuring compliance across diverse regulatory environments.</w:t>
      </w:r>
    </w:p>
    <w:p w14:paraId="3D7B95BE" w14:textId="77777777" w:rsidR="00631ECA" w:rsidRPr="00631ECA" w:rsidRDefault="00631ECA" w:rsidP="00631ECA">
      <w:pPr>
        <w:widowControl w:val="0"/>
        <w:numPr>
          <w:ilvl w:val="0"/>
          <w:numId w:val="7"/>
        </w:numPr>
        <w:tabs>
          <w:tab w:val="left" w:pos="220"/>
          <w:tab w:val="left" w:pos="720"/>
        </w:tabs>
        <w:autoSpaceDE w:val="0"/>
        <w:autoSpaceDN w:val="0"/>
        <w:adjustRightInd w:val="0"/>
        <w:ind w:right="-6"/>
        <w:rPr>
          <w:rFonts w:ascii="Aptos Light" w:hAnsi="Aptos Light"/>
          <w:lang w:val="en-IN" w:eastAsia="en-IN"/>
        </w:rPr>
      </w:pPr>
      <w:r w:rsidRPr="00631ECA">
        <w:rPr>
          <w:rFonts w:ascii="Aptos Light" w:hAnsi="Aptos Light"/>
          <w:lang w:val="en-IN" w:eastAsia="en-IN"/>
        </w:rPr>
        <w:t>I served as the Single Point of Contact (SPOC) for these countries, acting as a bridge between local payroll teams, Otis’ global transformation office, ADP (the technology vendor), and in-country payroll experts.</w:t>
      </w:r>
    </w:p>
    <w:p w14:paraId="492C5BF6" w14:textId="77777777" w:rsidR="00631ECA" w:rsidRPr="00631ECA" w:rsidRDefault="00631ECA" w:rsidP="00631ECA">
      <w:pPr>
        <w:widowControl w:val="0"/>
        <w:numPr>
          <w:ilvl w:val="0"/>
          <w:numId w:val="7"/>
        </w:numPr>
        <w:tabs>
          <w:tab w:val="left" w:pos="220"/>
          <w:tab w:val="left" w:pos="720"/>
        </w:tabs>
        <w:autoSpaceDE w:val="0"/>
        <w:autoSpaceDN w:val="0"/>
        <w:adjustRightInd w:val="0"/>
        <w:ind w:right="-6"/>
        <w:rPr>
          <w:rFonts w:ascii="Aptos Light" w:hAnsi="Aptos Light"/>
          <w:lang w:val="en-IN" w:eastAsia="en-IN"/>
        </w:rPr>
      </w:pPr>
      <w:r w:rsidRPr="00631ECA">
        <w:rPr>
          <w:rFonts w:ascii="Aptos Light" w:hAnsi="Aptos Light"/>
          <w:lang w:val="en-IN" w:eastAsia="en-IN"/>
        </w:rPr>
        <w:t>I facilitated collaboration across 15+ internal and external stakeholders per country, resolving cross-border challenges, maintaining governance, and enabling smooth go-lives with zero critical incidents post-deployment.</w:t>
      </w:r>
    </w:p>
    <w:p w14:paraId="45D0C036" w14:textId="77777777" w:rsidR="00631ECA" w:rsidRPr="00631ECA" w:rsidRDefault="00631ECA" w:rsidP="00631ECA">
      <w:pPr>
        <w:widowControl w:val="0"/>
        <w:numPr>
          <w:ilvl w:val="0"/>
          <w:numId w:val="7"/>
        </w:numPr>
        <w:tabs>
          <w:tab w:val="left" w:pos="220"/>
          <w:tab w:val="left" w:pos="720"/>
        </w:tabs>
        <w:autoSpaceDE w:val="0"/>
        <w:autoSpaceDN w:val="0"/>
        <w:adjustRightInd w:val="0"/>
        <w:ind w:right="-6"/>
        <w:rPr>
          <w:rFonts w:ascii="Aptos Light" w:hAnsi="Aptos Light"/>
          <w:lang w:val="en-IN" w:eastAsia="en-IN"/>
        </w:rPr>
      </w:pPr>
      <w:r w:rsidRPr="00631ECA">
        <w:rPr>
          <w:rFonts w:ascii="Aptos Light" w:hAnsi="Aptos Light"/>
          <w:lang w:val="en-IN" w:eastAsia="en-IN"/>
        </w:rPr>
        <w:t>I drove the successful integration of Workday with ADP Celergo, ensuring accurate, automated data flows through standardized interfaces and rigorous testing protocols—resulting in a 20% reduction in payroll discrepancies and improved SOX audit readiness.</w:t>
      </w:r>
    </w:p>
    <w:p w14:paraId="746ABB45" w14:textId="77777777" w:rsidR="00631ECA" w:rsidRPr="00631ECA" w:rsidRDefault="00631ECA" w:rsidP="00631ECA">
      <w:pPr>
        <w:widowControl w:val="0"/>
        <w:numPr>
          <w:ilvl w:val="0"/>
          <w:numId w:val="7"/>
        </w:numPr>
        <w:tabs>
          <w:tab w:val="left" w:pos="220"/>
          <w:tab w:val="left" w:pos="720"/>
        </w:tabs>
        <w:autoSpaceDE w:val="0"/>
        <w:autoSpaceDN w:val="0"/>
        <w:adjustRightInd w:val="0"/>
        <w:ind w:right="-6"/>
        <w:rPr>
          <w:rFonts w:ascii="Aptos Light" w:hAnsi="Aptos Light"/>
          <w:lang w:val="en-IN" w:eastAsia="en-IN"/>
        </w:rPr>
      </w:pPr>
      <w:r w:rsidRPr="00631ECA">
        <w:rPr>
          <w:rFonts w:ascii="Aptos Light" w:hAnsi="Aptos Light"/>
          <w:lang w:val="en-IN" w:eastAsia="en-IN"/>
        </w:rPr>
        <w:t>I played a key role in standardizing payroll operations across Phase 1 countries, reducing manual effort by approximately 40% and improving payroll cycle times by up to 30%.</w:t>
      </w:r>
    </w:p>
    <w:p w14:paraId="3D9F363C" w14:textId="77777777" w:rsidR="00631ECA" w:rsidRPr="00631ECA" w:rsidRDefault="00631ECA" w:rsidP="00631ECA">
      <w:pPr>
        <w:widowControl w:val="0"/>
        <w:numPr>
          <w:ilvl w:val="0"/>
          <w:numId w:val="7"/>
        </w:numPr>
        <w:tabs>
          <w:tab w:val="left" w:pos="220"/>
          <w:tab w:val="left" w:pos="720"/>
        </w:tabs>
        <w:autoSpaceDE w:val="0"/>
        <w:autoSpaceDN w:val="0"/>
        <w:adjustRightInd w:val="0"/>
        <w:ind w:right="-6"/>
        <w:rPr>
          <w:rFonts w:ascii="Aptos Light" w:hAnsi="Aptos Light"/>
          <w:lang w:val="en-IN" w:eastAsia="en-IN"/>
        </w:rPr>
      </w:pPr>
      <w:r w:rsidRPr="00631ECA">
        <w:rPr>
          <w:rFonts w:ascii="Aptos Light" w:hAnsi="Aptos Light"/>
          <w:lang w:val="en-IN" w:eastAsia="en-IN"/>
        </w:rPr>
        <w:t>I am currently leading the Phase 2 rollout in Estonia, where I am conducting risk assessments, aligning local statutory needs with global design standards, and updating the global implementation playbook to guide future rollouts across the EMEA region.</w:t>
      </w:r>
    </w:p>
    <w:p w14:paraId="2B40EE10" w14:textId="77777777" w:rsidR="00306E15" w:rsidRDefault="00306E15" w:rsidP="00582B30">
      <w:pPr>
        <w:widowControl w:val="0"/>
        <w:tabs>
          <w:tab w:val="left" w:pos="220"/>
          <w:tab w:val="left" w:pos="720"/>
        </w:tabs>
        <w:autoSpaceDE w:val="0"/>
        <w:autoSpaceDN w:val="0"/>
        <w:adjustRightInd w:val="0"/>
        <w:ind w:right="-6"/>
        <w:rPr>
          <w:rFonts w:ascii="Aptos Light" w:hAnsi="Aptos Light" w:cs="Aptos Serif"/>
          <w:b/>
          <w:bCs/>
        </w:rPr>
      </w:pPr>
    </w:p>
    <w:p w14:paraId="1CF69C09" w14:textId="66AD8E82" w:rsidR="00582B30" w:rsidRPr="00582B30" w:rsidRDefault="00582B30" w:rsidP="00582B30">
      <w:pPr>
        <w:widowControl w:val="0"/>
        <w:tabs>
          <w:tab w:val="left" w:pos="220"/>
          <w:tab w:val="left" w:pos="720"/>
        </w:tabs>
        <w:autoSpaceDE w:val="0"/>
        <w:autoSpaceDN w:val="0"/>
        <w:adjustRightInd w:val="0"/>
        <w:ind w:right="-6"/>
        <w:rPr>
          <w:rFonts w:ascii="Aptos Light" w:hAnsi="Aptos Light" w:cs="Aptos Serif"/>
          <w:b/>
          <w:bCs/>
        </w:rPr>
      </w:pPr>
      <w:r w:rsidRPr="00582B30">
        <w:rPr>
          <w:rFonts w:ascii="Aptos Light" w:hAnsi="Aptos Light" w:cs="Aptos Serif"/>
          <w:b/>
          <w:bCs/>
        </w:rPr>
        <w:t>Full Colleague Services Transformation (FCS) Project:</w:t>
      </w:r>
      <w:r w:rsidRPr="00582B30">
        <w:rPr>
          <w:rFonts w:ascii="Aptos Light" w:hAnsi="Aptos Light" w:cs="Aptos Serif"/>
          <w:b/>
          <w:bCs/>
        </w:rPr>
        <w:br/>
      </w:r>
      <w:r w:rsidRPr="00582B30">
        <w:rPr>
          <w:rFonts w:ascii="Aptos Light" w:hAnsi="Aptos Light" w:cs="Aptos Serif"/>
        </w:rPr>
        <w:t>Whil</w:t>
      </w:r>
      <w:r>
        <w:rPr>
          <w:rFonts w:ascii="Aptos Light" w:hAnsi="Aptos Light" w:cs="Aptos Serif"/>
        </w:rPr>
        <w:t>st</w:t>
      </w:r>
      <w:r w:rsidRPr="00582B30">
        <w:rPr>
          <w:rFonts w:ascii="Aptos Light" w:hAnsi="Aptos Light" w:cs="Aptos Serif"/>
        </w:rPr>
        <w:t xml:space="preserve"> the </w:t>
      </w:r>
      <w:r w:rsidRPr="00582B30">
        <w:rPr>
          <w:rFonts w:ascii="Aptos Light" w:hAnsi="Aptos Light" w:cs="Aptos Serif"/>
          <w:b/>
          <w:bCs/>
        </w:rPr>
        <w:t>Workday Connected Payroll (WCP)</w:t>
      </w:r>
      <w:r w:rsidRPr="00582B30">
        <w:rPr>
          <w:rFonts w:ascii="Aptos Light" w:hAnsi="Aptos Light" w:cs="Aptos Serif"/>
        </w:rPr>
        <w:t xml:space="preserve"> project focused on standardizing global payroll systems, the </w:t>
      </w:r>
      <w:r w:rsidRPr="00582B30">
        <w:rPr>
          <w:rFonts w:ascii="Aptos Light" w:hAnsi="Aptos Light" w:cs="Aptos Serif"/>
          <w:b/>
          <w:bCs/>
        </w:rPr>
        <w:t>FCS project</w:t>
      </w:r>
      <w:r w:rsidRPr="00582B30">
        <w:rPr>
          <w:rFonts w:ascii="Aptos Light" w:hAnsi="Aptos Light" w:cs="Aptos Serif"/>
        </w:rPr>
        <w:t xml:space="preserve"> aimed to streamline HR operations by identifying administrative tasks performed by local HR teams and transitioning those responsibilities to the </w:t>
      </w:r>
      <w:r w:rsidRPr="00582B30">
        <w:rPr>
          <w:rFonts w:ascii="Aptos Light" w:hAnsi="Aptos Light" w:cs="Aptos Serif"/>
          <w:b/>
          <w:bCs/>
        </w:rPr>
        <w:t>India Hub</w:t>
      </w:r>
      <w:r w:rsidRPr="00582B30">
        <w:rPr>
          <w:rFonts w:ascii="Aptos Light" w:hAnsi="Aptos Light" w:cs="Aptos Serif"/>
        </w:rPr>
        <w:t xml:space="preserve"> (Bangalore Shared Services).</w:t>
      </w:r>
    </w:p>
    <w:p w14:paraId="00D1BD39" w14:textId="77777777" w:rsidR="00582B30" w:rsidRDefault="00582B30" w:rsidP="00582B30">
      <w:pPr>
        <w:widowControl w:val="0"/>
        <w:tabs>
          <w:tab w:val="left" w:pos="220"/>
          <w:tab w:val="left" w:pos="720"/>
        </w:tabs>
        <w:autoSpaceDE w:val="0"/>
        <w:autoSpaceDN w:val="0"/>
        <w:adjustRightInd w:val="0"/>
        <w:ind w:right="-6"/>
        <w:rPr>
          <w:rFonts w:ascii="Aptos Light" w:hAnsi="Aptos Light" w:cs="Aptos Serif"/>
        </w:rPr>
      </w:pPr>
    </w:p>
    <w:p w14:paraId="0EDED72E" w14:textId="77777777" w:rsidR="00582B30" w:rsidRPr="00582B30" w:rsidRDefault="00582B30" w:rsidP="00582B30">
      <w:pPr>
        <w:widowControl w:val="0"/>
        <w:numPr>
          <w:ilvl w:val="0"/>
          <w:numId w:val="8"/>
        </w:numPr>
        <w:tabs>
          <w:tab w:val="left" w:pos="220"/>
          <w:tab w:val="left" w:pos="720"/>
        </w:tabs>
        <w:autoSpaceDE w:val="0"/>
        <w:autoSpaceDN w:val="0"/>
        <w:adjustRightInd w:val="0"/>
        <w:ind w:right="-6"/>
        <w:rPr>
          <w:rFonts w:ascii="Aptos Light" w:hAnsi="Aptos Light" w:cs="Aptos Serif"/>
          <w:lang w:val="en-IN"/>
        </w:rPr>
      </w:pPr>
      <w:r w:rsidRPr="00582B30">
        <w:rPr>
          <w:rFonts w:ascii="Aptos Light" w:hAnsi="Aptos Light" w:cs="Aptos Serif"/>
          <w:lang w:val="en-IN"/>
        </w:rPr>
        <w:t>I led the assessment, transition planning, and execution for HR administrative processes across seven countries in Phase 1: South Africa, Namibia, Kenya, Botswana, Egypt, Romania, and Bulgaria (2023–2024).</w:t>
      </w:r>
    </w:p>
    <w:p w14:paraId="15F1B6C9" w14:textId="77777777" w:rsidR="00582B30" w:rsidRPr="00582B30" w:rsidRDefault="00582B30" w:rsidP="00582B30">
      <w:pPr>
        <w:widowControl w:val="0"/>
        <w:numPr>
          <w:ilvl w:val="0"/>
          <w:numId w:val="8"/>
        </w:numPr>
        <w:tabs>
          <w:tab w:val="left" w:pos="220"/>
          <w:tab w:val="left" w:pos="720"/>
        </w:tabs>
        <w:autoSpaceDE w:val="0"/>
        <w:autoSpaceDN w:val="0"/>
        <w:adjustRightInd w:val="0"/>
        <w:ind w:right="-6"/>
        <w:rPr>
          <w:rFonts w:ascii="Aptos Light" w:hAnsi="Aptos Light" w:cs="Aptos Serif"/>
          <w:lang w:val="en-IN"/>
        </w:rPr>
      </w:pPr>
      <w:r w:rsidRPr="00582B30">
        <w:rPr>
          <w:rFonts w:ascii="Aptos Light" w:hAnsi="Aptos Light" w:cs="Aptos Serif"/>
          <w:lang w:val="en-IN"/>
        </w:rPr>
        <w:t>I collaborated closely with local HR leaders to identify the full scope of administrative activities—from contract generation and letter issuance to policy updates, employee correspondence, reporting, and other recurring operational tasks.</w:t>
      </w:r>
    </w:p>
    <w:p w14:paraId="74FE03E6" w14:textId="77777777" w:rsidR="00582B30" w:rsidRPr="00582B30" w:rsidRDefault="00582B30" w:rsidP="00582B30">
      <w:pPr>
        <w:widowControl w:val="0"/>
        <w:numPr>
          <w:ilvl w:val="0"/>
          <w:numId w:val="8"/>
        </w:numPr>
        <w:tabs>
          <w:tab w:val="left" w:pos="220"/>
          <w:tab w:val="left" w:pos="720"/>
        </w:tabs>
        <w:autoSpaceDE w:val="0"/>
        <w:autoSpaceDN w:val="0"/>
        <w:adjustRightInd w:val="0"/>
        <w:ind w:right="-6"/>
        <w:rPr>
          <w:rFonts w:ascii="Aptos Light" w:hAnsi="Aptos Light" w:cs="Aptos Serif"/>
          <w:lang w:val="en-IN"/>
        </w:rPr>
      </w:pPr>
      <w:r w:rsidRPr="00582B30">
        <w:rPr>
          <w:rFonts w:ascii="Aptos Light" w:hAnsi="Aptos Light" w:cs="Aptos Serif"/>
          <w:lang w:val="en-IN"/>
        </w:rPr>
        <w:t xml:space="preserve">I was responsible for process documentation using detailed flowcharts and SOPs, performing impact assessments, and understanding localized nuances in employment contracts, </w:t>
      </w:r>
      <w:proofErr w:type="spellStart"/>
      <w:r w:rsidRPr="00582B30">
        <w:rPr>
          <w:rFonts w:ascii="Aptos Light" w:hAnsi="Aptos Light" w:cs="Aptos Serif"/>
          <w:lang w:val="en-IN"/>
        </w:rPr>
        <w:t>labor</w:t>
      </w:r>
      <w:proofErr w:type="spellEnd"/>
      <w:r w:rsidRPr="00582B30">
        <w:rPr>
          <w:rFonts w:ascii="Aptos Light" w:hAnsi="Aptos Light" w:cs="Aptos Serif"/>
          <w:lang w:val="en-IN"/>
        </w:rPr>
        <w:t xml:space="preserve"> policies, and compliance requirements.</w:t>
      </w:r>
    </w:p>
    <w:p w14:paraId="4FE88850" w14:textId="77777777" w:rsidR="00582B30" w:rsidRPr="00582B30" w:rsidRDefault="00582B30" w:rsidP="00582B30">
      <w:pPr>
        <w:widowControl w:val="0"/>
        <w:numPr>
          <w:ilvl w:val="0"/>
          <w:numId w:val="8"/>
        </w:numPr>
        <w:tabs>
          <w:tab w:val="left" w:pos="220"/>
          <w:tab w:val="left" w:pos="720"/>
        </w:tabs>
        <w:autoSpaceDE w:val="0"/>
        <w:autoSpaceDN w:val="0"/>
        <w:adjustRightInd w:val="0"/>
        <w:ind w:right="-6"/>
        <w:rPr>
          <w:rFonts w:ascii="Aptos Light" w:hAnsi="Aptos Light" w:cs="Aptos Serif"/>
          <w:lang w:val="en-IN"/>
        </w:rPr>
      </w:pPr>
      <w:r w:rsidRPr="00582B30">
        <w:rPr>
          <w:rFonts w:ascii="Aptos Light" w:hAnsi="Aptos Light" w:cs="Aptos Serif"/>
          <w:lang w:val="en-IN"/>
        </w:rPr>
        <w:t>I ensured the India Hub team fully understood and absorbed each process by leading knowledge transfer sessions, facilitating user acceptance testing (UAT), and managing structured change communication plans to minimize disruption.</w:t>
      </w:r>
    </w:p>
    <w:p w14:paraId="26C24559" w14:textId="450CE096" w:rsidR="00582B30" w:rsidRPr="00582B30" w:rsidRDefault="00582B30" w:rsidP="00582B30">
      <w:pPr>
        <w:widowControl w:val="0"/>
        <w:numPr>
          <w:ilvl w:val="0"/>
          <w:numId w:val="8"/>
        </w:numPr>
        <w:tabs>
          <w:tab w:val="left" w:pos="220"/>
          <w:tab w:val="left" w:pos="720"/>
        </w:tabs>
        <w:autoSpaceDE w:val="0"/>
        <w:autoSpaceDN w:val="0"/>
        <w:adjustRightInd w:val="0"/>
        <w:ind w:right="-6"/>
        <w:rPr>
          <w:rFonts w:ascii="Aptos Light" w:hAnsi="Aptos Light" w:cs="Aptos Serif"/>
          <w:lang w:val="en-IN"/>
        </w:rPr>
      </w:pPr>
      <w:r w:rsidRPr="00582B30">
        <w:rPr>
          <w:rFonts w:ascii="Aptos Light" w:hAnsi="Aptos Light" w:cs="Aptos Serif"/>
          <w:lang w:val="en-IN"/>
        </w:rPr>
        <w:t>I supported the transition through the hyper</w:t>
      </w:r>
      <w:r>
        <w:rPr>
          <w:rFonts w:ascii="Aptos Light" w:hAnsi="Aptos Light" w:cs="Aptos Serif"/>
          <w:lang w:val="en-IN"/>
        </w:rPr>
        <w:t>-</w:t>
      </w:r>
      <w:r w:rsidRPr="00582B30">
        <w:rPr>
          <w:rFonts w:ascii="Aptos Light" w:hAnsi="Aptos Light" w:cs="Aptos Serif"/>
          <w:lang w:val="en-IN"/>
        </w:rPr>
        <w:t>care phase, ensuring service continuity, stakeholder alignment, and issue resolution during the stabilization period.</w:t>
      </w:r>
    </w:p>
    <w:p w14:paraId="05EB2A79" w14:textId="77777777" w:rsidR="00582B30" w:rsidRPr="00582B30" w:rsidRDefault="00582B30" w:rsidP="00582B30">
      <w:pPr>
        <w:widowControl w:val="0"/>
        <w:numPr>
          <w:ilvl w:val="0"/>
          <w:numId w:val="8"/>
        </w:numPr>
        <w:tabs>
          <w:tab w:val="left" w:pos="220"/>
          <w:tab w:val="left" w:pos="720"/>
        </w:tabs>
        <w:autoSpaceDE w:val="0"/>
        <w:autoSpaceDN w:val="0"/>
        <w:adjustRightInd w:val="0"/>
        <w:ind w:right="-6"/>
        <w:rPr>
          <w:rFonts w:ascii="Aptos Light" w:hAnsi="Aptos Light" w:cs="Aptos Serif"/>
          <w:lang w:val="en-IN"/>
        </w:rPr>
      </w:pPr>
      <w:r w:rsidRPr="00582B30">
        <w:rPr>
          <w:rFonts w:ascii="Aptos Light" w:hAnsi="Aptos Light" w:cs="Aptos Serif"/>
          <w:lang w:val="en-IN"/>
        </w:rPr>
        <w:t>In 2025, I am now leading the FCS transition for Sweden, applying lessons learned from Phase 1 to refine onboarding frameworks, enhance process readiness assessments, and strengthen change enablement.</w:t>
      </w:r>
    </w:p>
    <w:p w14:paraId="181094F1" w14:textId="77777777" w:rsidR="00582B30" w:rsidRDefault="00582B30" w:rsidP="00582B30">
      <w:pPr>
        <w:widowControl w:val="0"/>
        <w:tabs>
          <w:tab w:val="left" w:pos="220"/>
          <w:tab w:val="left" w:pos="720"/>
        </w:tabs>
        <w:autoSpaceDE w:val="0"/>
        <w:autoSpaceDN w:val="0"/>
        <w:adjustRightInd w:val="0"/>
        <w:ind w:right="-6"/>
        <w:rPr>
          <w:rFonts w:ascii="Aptos Light" w:hAnsi="Aptos Light" w:cs="Aptos Serif"/>
        </w:rPr>
      </w:pPr>
    </w:p>
    <w:p w14:paraId="6EDD3AC0" w14:textId="41C74993" w:rsidR="00582B30" w:rsidRPr="00306E15" w:rsidRDefault="00306E15" w:rsidP="00631ECA">
      <w:pPr>
        <w:widowControl w:val="0"/>
        <w:tabs>
          <w:tab w:val="left" w:pos="220"/>
          <w:tab w:val="left" w:pos="720"/>
        </w:tabs>
        <w:autoSpaceDE w:val="0"/>
        <w:autoSpaceDN w:val="0"/>
        <w:adjustRightInd w:val="0"/>
        <w:ind w:right="-6"/>
        <w:rPr>
          <w:rFonts w:ascii="Aptos Light" w:hAnsi="Aptos Light" w:cs="Aptos Serif"/>
          <w:b/>
          <w:bCs/>
        </w:rPr>
      </w:pPr>
      <w:r w:rsidRPr="00306E15">
        <w:rPr>
          <w:rFonts w:ascii="Aptos Light" w:hAnsi="Aptos Light" w:cs="Aptos Serif"/>
          <w:b/>
          <w:bCs/>
        </w:rPr>
        <w:t>Payroll Service Relocation</w:t>
      </w:r>
      <w:r>
        <w:rPr>
          <w:rFonts w:ascii="Aptos Light" w:hAnsi="Aptos Light" w:cs="Aptos Serif"/>
          <w:b/>
          <w:bCs/>
        </w:rPr>
        <w:t xml:space="preserve"> (PSR)</w:t>
      </w:r>
      <w:r w:rsidRPr="00306E15">
        <w:rPr>
          <w:rFonts w:ascii="Aptos Light" w:hAnsi="Aptos Light" w:cs="Aptos Serif"/>
          <w:b/>
          <w:bCs/>
        </w:rPr>
        <w:t xml:space="preserve"> Project:</w:t>
      </w:r>
    </w:p>
    <w:p w14:paraId="5BAAE849" w14:textId="77777777" w:rsidR="00306E15" w:rsidRPr="00306E15" w:rsidRDefault="00306E15" w:rsidP="00306E15">
      <w:pPr>
        <w:widowControl w:val="0"/>
        <w:tabs>
          <w:tab w:val="left" w:pos="220"/>
          <w:tab w:val="left" w:pos="720"/>
        </w:tabs>
        <w:autoSpaceDE w:val="0"/>
        <w:autoSpaceDN w:val="0"/>
        <w:adjustRightInd w:val="0"/>
        <w:ind w:right="-6"/>
        <w:rPr>
          <w:rFonts w:ascii="Aptos Light" w:hAnsi="Aptos Light"/>
          <w:lang w:val="en-IN" w:eastAsia="en-IN"/>
        </w:rPr>
      </w:pPr>
      <w:r w:rsidRPr="00306E15">
        <w:rPr>
          <w:rFonts w:ascii="Aptos Light" w:hAnsi="Aptos Light"/>
          <w:lang w:val="en-IN" w:eastAsia="en-IN"/>
        </w:rPr>
        <w:t xml:space="preserve">This initiative was designed as a </w:t>
      </w:r>
      <w:r w:rsidRPr="00306E15">
        <w:rPr>
          <w:rFonts w:ascii="Aptos Light" w:hAnsi="Aptos Light"/>
          <w:b/>
          <w:bCs/>
          <w:lang w:val="en-IN" w:eastAsia="en-IN"/>
        </w:rPr>
        <w:t>“lift-and-shift” transformation</w:t>
      </w:r>
      <w:r w:rsidRPr="00306E15">
        <w:rPr>
          <w:rFonts w:ascii="Aptos Light" w:hAnsi="Aptos Light"/>
          <w:lang w:val="en-IN" w:eastAsia="en-IN"/>
        </w:rPr>
        <w:t xml:space="preserve">, relocating core payroll responsibilities from non-HR functions to the centralized India Hub. The source countries included </w:t>
      </w:r>
      <w:r w:rsidRPr="00306E15">
        <w:rPr>
          <w:rFonts w:ascii="Aptos Light" w:hAnsi="Aptos Light"/>
          <w:b/>
          <w:bCs/>
          <w:lang w:val="en-IN" w:eastAsia="en-IN"/>
        </w:rPr>
        <w:t>Bahrain, Kuwait, Saudi Arabia, Qatar, and the UAE</w:t>
      </w:r>
      <w:r w:rsidRPr="00306E15">
        <w:rPr>
          <w:rFonts w:ascii="Aptos Light" w:hAnsi="Aptos Light"/>
          <w:lang w:val="en-IN" w:eastAsia="en-IN"/>
        </w:rPr>
        <w:t>, where payroll had historically been managed by admin, finance, or operations staff—functions for whom payroll was not a core responsibility.</w:t>
      </w:r>
    </w:p>
    <w:p w14:paraId="57D61347" w14:textId="77777777" w:rsidR="00906B32" w:rsidRPr="00906B32" w:rsidRDefault="00906B32" w:rsidP="00EA44AD">
      <w:pPr>
        <w:widowControl w:val="0"/>
        <w:numPr>
          <w:ilvl w:val="0"/>
          <w:numId w:val="9"/>
        </w:numPr>
        <w:tabs>
          <w:tab w:val="left" w:pos="220"/>
          <w:tab w:val="left" w:pos="720"/>
        </w:tabs>
        <w:autoSpaceDE w:val="0"/>
        <w:autoSpaceDN w:val="0"/>
        <w:adjustRightInd w:val="0"/>
        <w:ind w:right="-6"/>
        <w:rPr>
          <w:rFonts w:ascii="Aptos Light" w:hAnsi="Aptos Light"/>
          <w:lang w:val="en-IN" w:eastAsia="en-IN"/>
        </w:rPr>
      </w:pPr>
      <w:r w:rsidRPr="00906B32">
        <w:rPr>
          <w:rFonts w:ascii="Aptos Light" w:hAnsi="Aptos Light"/>
          <w:lang w:eastAsia="en-IN"/>
        </w:rPr>
        <w:t>I led the transition of payroll processes from non-HR functions to the India Hub across five Gulf countries, ensuring operational continuity and stakeholder alignment throughout the process.</w:t>
      </w:r>
    </w:p>
    <w:p w14:paraId="38950C35" w14:textId="275DE2E4" w:rsidR="00306E15" w:rsidRPr="00306E15" w:rsidRDefault="00306E15" w:rsidP="00EA44AD">
      <w:pPr>
        <w:widowControl w:val="0"/>
        <w:numPr>
          <w:ilvl w:val="0"/>
          <w:numId w:val="9"/>
        </w:numPr>
        <w:tabs>
          <w:tab w:val="left" w:pos="220"/>
          <w:tab w:val="left" w:pos="720"/>
        </w:tabs>
        <w:autoSpaceDE w:val="0"/>
        <w:autoSpaceDN w:val="0"/>
        <w:adjustRightInd w:val="0"/>
        <w:ind w:right="-6"/>
        <w:rPr>
          <w:rFonts w:ascii="Aptos Light" w:hAnsi="Aptos Light"/>
          <w:lang w:val="en-IN" w:eastAsia="en-IN"/>
        </w:rPr>
      </w:pPr>
      <w:r w:rsidRPr="00306E15">
        <w:rPr>
          <w:rFonts w:ascii="Aptos Light" w:hAnsi="Aptos Light"/>
          <w:lang w:val="en-IN" w:eastAsia="en-IN"/>
        </w:rPr>
        <w:t xml:space="preserve">I mapped end-to-end payroll processes across the </w:t>
      </w:r>
      <w:r w:rsidRPr="00306E15">
        <w:rPr>
          <w:rFonts w:ascii="Aptos Light" w:hAnsi="Aptos Light"/>
          <w:b/>
          <w:bCs/>
          <w:lang w:val="en-IN" w:eastAsia="en-IN"/>
        </w:rPr>
        <w:t>pre-payroll, payroll run, and post-payroll</w:t>
      </w:r>
      <w:r w:rsidRPr="00306E15">
        <w:rPr>
          <w:rFonts w:ascii="Aptos Light" w:hAnsi="Aptos Light"/>
          <w:lang w:val="en-IN" w:eastAsia="en-IN"/>
        </w:rPr>
        <w:t xml:space="preserve"> lifecycle, capturing every activity performed locally to ensure full visibility and accountability during the transition.</w:t>
      </w:r>
    </w:p>
    <w:p w14:paraId="4902231F" w14:textId="77777777" w:rsidR="00306E15" w:rsidRPr="00306E15" w:rsidRDefault="00306E15" w:rsidP="00EA44AD">
      <w:pPr>
        <w:widowControl w:val="0"/>
        <w:numPr>
          <w:ilvl w:val="0"/>
          <w:numId w:val="9"/>
        </w:numPr>
        <w:tabs>
          <w:tab w:val="left" w:pos="220"/>
          <w:tab w:val="left" w:pos="720"/>
        </w:tabs>
        <w:autoSpaceDE w:val="0"/>
        <w:autoSpaceDN w:val="0"/>
        <w:adjustRightInd w:val="0"/>
        <w:ind w:right="-6"/>
        <w:rPr>
          <w:rFonts w:ascii="Aptos Light" w:hAnsi="Aptos Light"/>
          <w:lang w:val="en-IN" w:eastAsia="en-IN"/>
        </w:rPr>
      </w:pPr>
      <w:r w:rsidRPr="00306E15">
        <w:rPr>
          <w:rFonts w:ascii="Aptos Light" w:hAnsi="Aptos Light"/>
          <w:lang w:val="en-IN" w:eastAsia="en-IN"/>
        </w:rPr>
        <w:t>I led the creation of comprehensive process documentation and flowcharts, ensuring each country's unique statutory and business nuances were fully captured and understood by the India Hub team.</w:t>
      </w:r>
    </w:p>
    <w:p w14:paraId="720A3C3E" w14:textId="77777777" w:rsidR="00306E15" w:rsidRPr="00306E15" w:rsidRDefault="00306E15" w:rsidP="00EA44AD">
      <w:pPr>
        <w:widowControl w:val="0"/>
        <w:numPr>
          <w:ilvl w:val="0"/>
          <w:numId w:val="9"/>
        </w:numPr>
        <w:tabs>
          <w:tab w:val="left" w:pos="220"/>
          <w:tab w:val="left" w:pos="720"/>
        </w:tabs>
        <w:autoSpaceDE w:val="0"/>
        <w:autoSpaceDN w:val="0"/>
        <w:adjustRightInd w:val="0"/>
        <w:ind w:right="-6"/>
        <w:rPr>
          <w:rFonts w:ascii="Aptos Light" w:hAnsi="Aptos Light"/>
          <w:lang w:val="en-IN" w:eastAsia="en-IN"/>
        </w:rPr>
      </w:pPr>
      <w:r w:rsidRPr="00306E15">
        <w:rPr>
          <w:rFonts w:ascii="Aptos Light" w:hAnsi="Aptos Light"/>
          <w:lang w:val="en-IN" w:eastAsia="en-IN"/>
        </w:rPr>
        <w:t xml:space="preserve">I facilitated knowledge transfers (KTs) between local teams and the shared service </w:t>
      </w:r>
      <w:proofErr w:type="spellStart"/>
      <w:r w:rsidRPr="00306E15">
        <w:rPr>
          <w:rFonts w:ascii="Aptos Light" w:hAnsi="Aptos Light"/>
          <w:lang w:val="en-IN" w:eastAsia="en-IN"/>
        </w:rPr>
        <w:t>center</w:t>
      </w:r>
      <w:proofErr w:type="spellEnd"/>
      <w:r w:rsidRPr="00306E15">
        <w:rPr>
          <w:rFonts w:ascii="Aptos Light" w:hAnsi="Aptos Light"/>
          <w:lang w:val="en-IN" w:eastAsia="en-IN"/>
        </w:rPr>
        <w:t>, validating coverage of all critical activities and ensuring readiness to assume responsibilities without service disruption.</w:t>
      </w:r>
    </w:p>
    <w:p w14:paraId="0DB60A84" w14:textId="77777777" w:rsidR="00306E15" w:rsidRPr="00306E15" w:rsidRDefault="00306E15" w:rsidP="00EA44AD">
      <w:pPr>
        <w:widowControl w:val="0"/>
        <w:numPr>
          <w:ilvl w:val="0"/>
          <w:numId w:val="9"/>
        </w:numPr>
        <w:tabs>
          <w:tab w:val="left" w:pos="220"/>
          <w:tab w:val="left" w:pos="720"/>
        </w:tabs>
        <w:autoSpaceDE w:val="0"/>
        <w:autoSpaceDN w:val="0"/>
        <w:adjustRightInd w:val="0"/>
        <w:ind w:right="-6"/>
        <w:rPr>
          <w:rFonts w:ascii="Aptos Light" w:hAnsi="Aptos Light"/>
          <w:lang w:val="en-IN" w:eastAsia="en-IN"/>
        </w:rPr>
      </w:pPr>
      <w:r w:rsidRPr="00306E15">
        <w:rPr>
          <w:rFonts w:ascii="Aptos Light" w:hAnsi="Aptos Light"/>
          <w:lang w:val="en-IN" w:eastAsia="en-IN"/>
        </w:rPr>
        <w:t xml:space="preserve">I embedded the </w:t>
      </w:r>
      <w:r w:rsidRPr="00306E15">
        <w:rPr>
          <w:rFonts w:ascii="Aptos Light" w:hAnsi="Aptos Light"/>
          <w:b/>
          <w:bCs/>
          <w:lang w:val="en-IN" w:eastAsia="en-IN"/>
        </w:rPr>
        <w:t>shared services ethos</w:t>
      </w:r>
      <w:r w:rsidRPr="00306E15">
        <w:rPr>
          <w:rFonts w:ascii="Aptos Light" w:hAnsi="Aptos Light"/>
          <w:lang w:val="en-IN" w:eastAsia="en-IN"/>
        </w:rPr>
        <w:t xml:space="preserve"> by identifying and transitioning all administrative tasks indirectly owned by other functions (e.g., finance or admin), driving efficiency and role clarity across the organization.</w:t>
      </w:r>
    </w:p>
    <w:p w14:paraId="4FE19AA5" w14:textId="35B54A5A" w:rsidR="00582B30" w:rsidRPr="00306E15" w:rsidRDefault="00306E15" w:rsidP="00EA44AD">
      <w:pPr>
        <w:widowControl w:val="0"/>
        <w:numPr>
          <w:ilvl w:val="0"/>
          <w:numId w:val="9"/>
        </w:numPr>
        <w:tabs>
          <w:tab w:val="left" w:pos="220"/>
          <w:tab w:val="left" w:pos="720"/>
        </w:tabs>
        <w:autoSpaceDE w:val="0"/>
        <w:autoSpaceDN w:val="0"/>
        <w:adjustRightInd w:val="0"/>
        <w:ind w:right="-6"/>
        <w:rPr>
          <w:rFonts w:ascii="Aptos Light" w:hAnsi="Aptos Light"/>
          <w:lang w:val="en-IN" w:eastAsia="en-IN"/>
        </w:rPr>
      </w:pPr>
      <w:r w:rsidRPr="00306E15">
        <w:rPr>
          <w:rFonts w:ascii="Aptos Light" w:hAnsi="Aptos Light"/>
          <w:lang w:val="en-IN" w:eastAsia="en-IN"/>
        </w:rPr>
        <w:t xml:space="preserve">Through this initiative, I supported the long-term goal of </w:t>
      </w:r>
      <w:r w:rsidRPr="00306E15">
        <w:rPr>
          <w:rFonts w:ascii="Aptos Light" w:hAnsi="Aptos Light"/>
          <w:b/>
          <w:bCs/>
          <w:lang w:val="en-IN" w:eastAsia="en-IN"/>
        </w:rPr>
        <w:t>enhancing operational focus, governance, and service quality</w:t>
      </w:r>
      <w:r w:rsidRPr="00306E15">
        <w:rPr>
          <w:rFonts w:ascii="Aptos Light" w:hAnsi="Aptos Light"/>
          <w:lang w:val="en-IN" w:eastAsia="en-IN"/>
        </w:rPr>
        <w:t xml:space="preserve"> by aligning payroll ownership with specialized teams.</w:t>
      </w:r>
    </w:p>
    <w:p w14:paraId="34C7B5B1" w14:textId="77777777" w:rsidR="000A5CD0" w:rsidRPr="00864A75" w:rsidRDefault="000A5CD0" w:rsidP="006477FF">
      <w:pPr>
        <w:widowControl w:val="0"/>
        <w:tabs>
          <w:tab w:val="left" w:pos="220"/>
          <w:tab w:val="left" w:pos="720"/>
        </w:tabs>
        <w:autoSpaceDE w:val="0"/>
        <w:autoSpaceDN w:val="0"/>
        <w:adjustRightInd w:val="0"/>
        <w:ind w:right="-6"/>
        <w:rPr>
          <w:rFonts w:ascii="Gill Sans Nova Light" w:hAnsi="Gill Sans Nova Light" w:cs="OpenSans"/>
          <w:szCs w:val="20"/>
        </w:rPr>
      </w:pPr>
    </w:p>
    <w:p w14:paraId="60BC59C7" w14:textId="5C3D7EA2" w:rsidR="007A08FB" w:rsidRDefault="00306E15" w:rsidP="00D73CB7">
      <w:pPr>
        <w:pStyle w:val="Heading2"/>
        <w:rPr>
          <w:rFonts w:ascii="Aptos Light" w:hAnsi="Aptos Light"/>
          <w:lang w:val="en-IN"/>
        </w:rPr>
      </w:pPr>
      <w:r w:rsidRPr="002176DD">
        <w:rPr>
          <w:rStyle w:val="BOLDCapitalization"/>
          <w:bCs w:val="0"/>
          <w:color w:val="0070C0"/>
        </w:rPr>
        <w:t>Project Manager-</w:t>
      </w:r>
      <w:r w:rsidR="00DF23AC">
        <w:rPr>
          <w:rStyle w:val="BOLDCapitalization"/>
          <w:bCs w:val="0"/>
          <w:color w:val="0070C0"/>
        </w:rPr>
        <w:t xml:space="preserve"> </w:t>
      </w:r>
      <w:r w:rsidR="00DE5356" w:rsidRPr="002176DD">
        <w:rPr>
          <w:rStyle w:val="BOLDCapitalization"/>
          <w:bCs w:val="0"/>
          <w:color w:val="0070C0"/>
        </w:rPr>
        <w:t>human resource</w:t>
      </w:r>
      <w:r w:rsidR="00FB5377" w:rsidRPr="002176DD">
        <w:rPr>
          <w:rStyle w:val="BOLDCapitalization"/>
          <w:bCs w:val="0"/>
          <w:color w:val="0070C0"/>
        </w:rPr>
        <w:t xml:space="preserve"> </w:t>
      </w:r>
      <w:r w:rsidR="008B40D0" w:rsidRPr="002176DD">
        <w:rPr>
          <w:rStyle w:val="BOLDCapitalization"/>
          <w:bCs w:val="0"/>
          <w:color w:val="0070C0"/>
        </w:rPr>
        <w:t xml:space="preserve">| </w:t>
      </w:r>
      <w:r w:rsidRPr="002176DD">
        <w:rPr>
          <w:rStyle w:val="BOLDCapitalization"/>
          <w:bCs w:val="0"/>
          <w:color w:val="0070C0"/>
        </w:rPr>
        <w:t>Conduent</w:t>
      </w:r>
      <w:r w:rsidR="00750687" w:rsidRPr="002176DD">
        <w:rPr>
          <w:rStyle w:val="BOLDCapitalization"/>
          <w:bCs w:val="0"/>
          <w:color w:val="0070C0"/>
        </w:rPr>
        <w:t>, Inc.</w:t>
      </w:r>
      <w:r w:rsidR="008B40D0" w:rsidRPr="002176DD">
        <w:rPr>
          <w:rStyle w:val="BOLDCapitalization"/>
          <w:bCs w:val="0"/>
          <w:color w:val="0070C0"/>
        </w:rPr>
        <w:t xml:space="preserve"> | </w:t>
      </w:r>
      <w:r w:rsidR="00470D30" w:rsidRPr="002176DD">
        <w:rPr>
          <w:rStyle w:val="BOLDCapitalization"/>
          <w:bCs w:val="0"/>
          <w:color w:val="0070C0"/>
        </w:rPr>
        <w:t>Bangalore</w:t>
      </w:r>
      <w:r w:rsidR="008B40D0" w:rsidRPr="002176DD">
        <w:rPr>
          <w:rStyle w:val="BOLDCapitalization"/>
          <w:bCs w:val="0"/>
          <w:color w:val="0070C0"/>
        </w:rPr>
        <w:tab/>
      </w:r>
      <w:r w:rsidR="00D73CB7" w:rsidRPr="002176DD">
        <w:rPr>
          <w:rStyle w:val="BOLDCapitalization"/>
          <w:bCs w:val="0"/>
          <w:color w:val="0070C0"/>
        </w:rPr>
        <w:t>Sep</w:t>
      </w:r>
      <w:r w:rsidR="008B40D0" w:rsidRPr="002176DD">
        <w:rPr>
          <w:rStyle w:val="BOLDCapitalization"/>
          <w:bCs w:val="0"/>
          <w:color w:val="0070C0"/>
        </w:rPr>
        <w:t xml:space="preserve"> 20</w:t>
      </w:r>
      <w:r w:rsidR="00D73CB7" w:rsidRPr="002176DD">
        <w:rPr>
          <w:rStyle w:val="BOLDCapitalization"/>
          <w:bCs w:val="0"/>
          <w:color w:val="0070C0"/>
        </w:rPr>
        <w:t>14</w:t>
      </w:r>
      <w:r w:rsidR="008B40D0" w:rsidRPr="002176DD">
        <w:rPr>
          <w:rStyle w:val="BOLDCapitalization"/>
          <w:bCs w:val="0"/>
          <w:color w:val="0070C0"/>
        </w:rPr>
        <w:t xml:space="preserve"> – </w:t>
      </w:r>
      <w:r w:rsidR="00470D30" w:rsidRPr="002176DD">
        <w:rPr>
          <w:rStyle w:val="BOLDCapitalization"/>
          <w:bCs w:val="0"/>
          <w:color w:val="0070C0"/>
        </w:rPr>
        <w:t>Apr</w:t>
      </w:r>
      <w:r w:rsidR="008B40D0" w:rsidRPr="002176DD">
        <w:rPr>
          <w:rStyle w:val="BOLDCapitalization"/>
          <w:bCs w:val="0"/>
          <w:color w:val="0070C0"/>
        </w:rPr>
        <w:t xml:space="preserve"> 20</w:t>
      </w:r>
      <w:r w:rsidR="00470D30" w:rsidRPr="002176DD">
        <w:rPr>
          <w:rStyle w:val="BOLDCapitalization"/>
          <w:bCs w:val="0"/>
          <w:color w:val="0070C0"/>
        </w:rPr>
        <w:t>23</w:t>
      </w:r>
      <w:r w:rsidR="007A08FB" w:rsidRPr="007A08FB">
        <w:rPr>
          <w:rFonts w:ascii="Aptos Light" w:hAnsi="Aptos Light"/>
          <w:lang w:val="en-IN"/>
        </w:rPr>
        <w:br/>
        <w:t>Joined as Contractor | Progressed through 4 promotions to Project Manager</w:t>
      </w:r>
    </w:p>
    <w:p w14:paraId="40D43ED4" w14:textId="77777777" w:rsidR="00D73CB7" w:rsidRPr="007A08FB" w:rsidRDefault="00D73CB7" w:rsidP="00D73CB7">
      <w:pPr>
        <w:rPr>
          <w:lang w:val="en-IN"/>
        </w:rPr>
      </w:pPr>
    </w:p>
    <w:p w14:paraId="34CD0135" w14:textId="77777777" w:rsidR="007A08FB" w:rsidRDefault="007A08FB" w:rsidP="00391F62">
      <w:pPr>
        <w:pStyle w:val="ListBullet"/>
        <w:numPr>
          <w:ilvl w:val="0"/>
          <w:numId w:val="0"/>
        </w:numPr>
        <w:rPr>
          <w:rFonts w:ascii="Aptos Light" w:hAnsi="Aptos Light"/>
          <w:lang w:val="en-IN"/>
        </w:rPr>
      </w:pPr>
      <w:r w:rsidRPr="007A08FB">
        <w:rPr>
          <w:rFonts w:ascii="Aptos Light" w:hAnsi="Aptos Light"/>
          <w:lang w:val="en-IN"/>
        </w:rPr>
        <w:t>I began my journey with the organization in 2014, when it was still operating as Xerox Business Services, joining as a contractor to support fundamental HR operations. My early responsibilities included maintaining employee master data in Excel, digitizing new hire documentation into the HCM and payroll systems, and handling employee correspondence and letter issuance.</w:t>
      </w:r>
    </w:p>
    <w:p w14:paraId="717BB72C" w14:textId="77777777" w:rsidR="00D73CB7" w:rsidRPr="007A08FB" w:rsidRDefault="00D73CB7" w:rsidP="00D73CB7">
      <w:pPr>
        <w:pStyle w:val="ListBullet"/>
        <w:numPr>
          <w:ilvl w:val="0"/>
          <w:numId w:val="0"/>
        </w:numPr>
        <w:ind w:left="360"/>
        <w:rPr>
          <w:rFonts w:ascii="Aptos Light" w:hAnsi="Aptos Light"/>
          <w:lang w:val="en-IN"/>
        </w:rPr>
      </w:pPr>
    </w:p>
    <w:p w14:paraId="37B426E5" w14:textId="77777777" w:rsidR="007A08FB" w:rsidRDefault="007A08FB" w:rsidP="0081380B">
      <w:pPr>
        <w:pStyle w:val="ListBullet"/>
        <w:numPr>
          <w:ilvl w:val="0"/>
          <w:numId w:val="18"/>
        </w:numPr>
        <w:ind w:left="360"/>
        <w:rPr>
          <w:rFonts w:ascii="Aptos Light" w:hAnsi="Aptos Light"/>
          <w:lang w:val="en-IN"/>
        </w:rPr>
      </w:pPr>
      <w:r w:rsidRPr="007A08FB">
        <w:rPr>
          <w:rFonts w:ascii="Aptos Light" w:hAnsi="Aptos Light"/>
          <w:lang w:val="en-IN"/>
        </w:rPr>
        <w:t>In 2015, as the company transitioned into Conduent and introduced the Shared Services operating model, I was selected as part of the pilot team tasked with operationalizing this new framework—a pivotal shift in the company’s HR delivery model.</w:t>
      </w:r>
    </w:p>
    <w:p w14:paraId="58F52DF9" w14:textId="77777777" w:rsidR="00714B99" w:rsidRPr="007A08FB" w:rsidRDefault="00714B99" w:rsidP="0081380B">
      <w:pPr>
        <w:pStyle w:val="ListBullet"/>
        <w:numPr>
          <w:ilvl w:val="0"/>
          <w:numId w:val="0"/>
        </w:numPr>
        <w:rPr>
          <w:rFonts w:ascii="Aptos Light" w:hAnsi="Aptos Light"/>
          <w:lang w:val="en-IN"/>
        </w:rPr>
      </w:pPr>
    </w:p>
    <w:p w14:paraId="1544F476" w14:textId="64E6D59D" w:rsidR="007A08FB" w:rsidRPr="007A08FB" w:rsidRDefault="007A08FB" w:rsidP="0081380B">
      <w:pPr>
        <w:pStyle w:val="ListBullet"/>
        <w:numPr>
          <w:ilvl w:val="0"/>
          <w:numId w:val="18"/>
        </w:numPr>
        <w:ind w:left="360"/>
        <w:rPr>
          <w:rFonts w:ascii="Aptos Light" w:hAnsi="Aptos Light"/>
          <w:lang w:val="en-IN"/>
        </w:rPr>
      </w:pPr>
      <w:r w:rsidRPr="007A08FB">
        <w:rPr>
          <w:rFonts w:ascii="Aptos Light" w:hAnsi="Aptos Light"/>
          <w:lang w:val="en-IN"/>
        </w:rPr>
        <w:t>Over nearly a decade with the organization, I was promoted four times, reflecting both performance and the growing complexity of my responsibilities:</w:t>
      </w:r>
    </w:p>
    <w:p w14:paraId="11632178" w14:textId="35132CBD" w:rsidR="007A08FB" w:rsidRPr="007A08FB" w:rsidRDefault="007A08FB" w:rsidP="007A08FB">
      <w:pPr>
        <w:pStyle w:val="ListBullet"/>
        <w:numPr>
          <w:ilvl w:val="0"/>
          <w:numId w:val="17"/>
        </w:numPr>
        <w:rPr>
          <w:rFonts w:ascii="Aptos Light" w:hAnsi="Aptos Light"/>
          <w:lang w:val="en-IN"/>
        </w:rPr>
      </w:pPr>
      <w:r w:rsidRPr="007A08FB">
        <w:rPr>
          <w:rFonts w:ascii="Aptos Light" w:hAnsi="Aptos Light"/>
          <w:lang w:val="en-IN"/>
        </w:rPr>
        <w:t xml:space="preserve">From Contractor </w:t>
      </w:r>
      <w:r w:rsidRPr="007A08FB">
        <w:rPr>
          <w:rFonts w:ascii="Aptos Light" w:hAnsi="Aptos Light" w:cs="Arial"/>
          <w:lang w:val="en-IN"/>
        </w:rPr>
        <w:t>→</w:t>
      </w:r>
      <w:r w:rsidRPr="007A08FB">
        <w:rPr>
          <w:rFonts w:ascii="Aptos Light" w:hAnsi="Aptos Light"/>
          <w:lang w:val="en-IN"/>
        </w:rPr>
        <w:t xml:space="preserve"> Senior HR Executive</w:t>
      </w:r>
      <w:r w:rsidR="00541156">
        <w:rPr>
          <w:rFonts w:ascii="Aptos Light" w:hAnsi="Aptos Light"/>
          <w:lang w:val="en-IN"/>
        </w:rPr>
        <w:t xml:space="preserve"> (Contractor to FTE</w:t>
      </w:r>
      <w:r w:rsidR="00B62C78">
        <w:rPr>
          <w:rFonts w:ascii="Aptos Light" w:hAnsi="Aptos Light"/>
          <w:lang w:val="en-IN"/>
        </w:rPr>
        <w:t>-Oct 2015</w:t>
      </w:r>
      <w:r w:rsidR="00541156">
        <w:rPr>
          <w:rFonts w:ascii="Aptos Light" w:hAnsi="Aptos Light"/>
          <w:lang w:val="en-IN"/>
        </w:rPr>
        <w:t>)</w:t>
      </w:r>
    </w:p>
    <w:p w14:paraId="2307C0D4" w14:textId="6B427248" w:rsidR="007A08FB" w:rsidRPr="007A08FB" w:rsidRDefault="007A08FB" w:rsidP="007A08FB">
      <w:pPr>
        <w:pStyle w:val="ListBullet"/>
        <w:numPr>
          <w:ilvl w:val="0"/>
          <w:numId w:val="17"/>
        </w:numPr>
        <w:rPr>
          <w:rFonts w:ascii="Aptos Light" w:hAnsi="Aptos Light"/>
          <w:lang w:val="en-IN"/>
        </w:rPr>
      </w:pPr>
      <w:r w:rsidRPr="007A08FB">
        <w:rPr>
          <w:rFonts w:ascii="Aptos Light" w:hAnsi="Aptos Light"/>
          <w:lang w:val="en-IN"/>
        </w:rPr>
        <w:t>From</w:t>
      </w:r>
      <w:r w:rsidR="005926C0">
        <w:rPr>
          <w:rFonts w:ascii="Aptos Light" w:hAnsi="Aptos Light"/>
          <w:lang w:val="en-IN"/>
        </w:rPr>
        <w:t xml:space="preserve"> Senior</w:t>
      </w:r>
      <w:r w:rsidRPr="007A08FB">
        <w:rPr>
          <w:rFonts w:ascii="Aptos Light" w:hAnsi="Aptos Light"/>
          <w:lang w:val="en-IN"/>
        </w:rPr>
        <w:t xml:space="preserve"> HR Executive </w:t>
      </w:r>
      <w:r w:rsidRPr="007A08FB">
        <w:rPr>
          <w:rFonts w:ascii="Aptos Light" w:hAnsi="Aptos Light" w:cs="Arial"/>
          <w:lang w:val="en-IN"/>
        </w:rPr>
        <w:t>→</w:t>
      </w:r>
      <w:r w:rsidRPr="007A08FB">
        <w:rPr>
          <w:rFonts w:ascii="Aptos Light" w:hAnsi="Aptos Light"/>
          <w:lang w:val="en-IN"/>
        </w:rPr>
        <w:t xml:space="preserve"> HR Specialist</w:t>
      </w:r>
      <w:r w:rsidR="00541156">
        <w:rPr>
          <w:rFonts w:ascii="Aptos Light" w:hAnsi="Aptos Light"/>
          <w:lang w:val="en-IN"/>
        </w:rPr>
        <w:t xml:space="preserve"> </w:t>
      </w:r>
      <w:r w:rsidR="00B62C78">
        <w:rPr>
          <w:rFonts w:ascii="Aptos Light" w:hAnsi="Aptos Light"/>
          <w:lang w:val="en-IN"/>
        </w:rPr>
        <w:t>(Oct 2015-Mar 2018)</w:t>
      </w:r>
    </w:p>
    <w:p w14:paraId="7B7D3C62" w14:textId="7E04DF19" w:rsidR="007A08FB" w:rsidRPr="007A08FB" w:rsidRDefault="007A08FB" w:rsidP="007A08FB">
      <w:pPr>
        <w:pStyle w:val="ListBullet"/>
        <w:numPr>
          <w:ilvl w:val="0"/>
          <w:numId w:val="17"/>
        </w:numPr>
        <w:rPr>
          <w:rFonts w:ascii="Aptos Light" w:hAnsi="Aptos Light"/>
          <w:lang w:val="en-IN"/>
        </w:rPr>
      </w:pPr>
      <w:r w:rsidRPr="007A08FB">
        <w:rPr>
          <w:rFonts w:ascii="Aptos Light" w:hAnsi="Aptos Light"/>
          <w:lang w:val="en-IN"/>
        </w:rPr>
        <w:t xml:space="preserve">From HR Specialist </w:t>
      </w:r>
      <w:r w:rsidRPr="007A08FB">
        <w:rPr>
          <w:rFonts w:ascii="Aptos Light" w:hAnsi="Aptos Light" w:cs="Arial"/>
          <w:lang w:val="en-IN"/>
        </w:rPr>
        <w:t>→</w:t>
      </w:r>
      <w:r w:rsidRPr="007A08FB">
        <w:rPr>
          <w:rFonts w:ascii="Aptos Light" w:hAnsi="Aptos Light"/>
          <w:lang w:val="en-IN"/>
        </w:rPr>
        <w:t xml:space="preserve"> HR Operations &amp; Delivery Analyst II</w:t>
      </w:r>
      <w:r w:rsidR="00A224E1">
        <w:rPr>
          <w:rFonts w:ascii="Aptos Light" w:hAnsi="Aptos Light"/>
          <w:lang w:val="en-IN"/>
        </w:rPr>
        <w:t xml:space="preserve"> (</w:t>
      </w:r>
      <w:r w:rsidR="000440B7">
        <w:rPr>
          <w:rFonts w:ascii="Aptos Light" w:hAnsi="Aptos Light"/>
          <w:lang w:val="en-IN"/>
        </w:rPr>
        <w:t>Mar</w:t>
      </w:r>
      <w:r w:rsidR="00A224E1">
        <w:rPr>
          <w:rFonts w:ascii="Aptos Light" w:hAnsi="Aptos Light"/>
          <w:lang w:val="en-IN"/>
        </w:rPr>
        <w:t xml:space="preserve"> 20</w:t>
      </w:r>
      <w:r w:rsidR="000C1222">
        <w:rPr>
          <w:rFonts w:ascii="Aptos Light" w:hAnsi="Aptos Light"/>
          <w:lang w:val="en-IN"/>
        </w:rPr>
        <w:t>1</w:t>
      </w:r>
      <w:r w:rsidR="000440B7">
        <w:rPr>
          <w:rFonts w:ascii="Aptos Light" w:hAnsi="Aptos Light"/>
          <w:lang w:val="en-IN"/>
        </w:rPr>
        <w:t>8</w:t>
      </w:r>
      <w:r w:rsidR="000C1222">
        <w:rPr>
          <w:rFonts w:ascii="Aptos Light" w:hAnsi="Aptos Light"/>
          <w:lang w:val="en-IN"/>
        </w:rPr>
        <w:t>-</w:t>
      </w:r>
      <w:r w:rsidR="00D73703">
        <w:rPr>
          <w:rFonts w:ascii="Aptos Light" w:hAnsi="Aptos Light"/>
          <w:lang w:val="en-IN"/>
        </w:rPr>
        <w:t xml:space="preserve"> Apr</w:t>
      </w:r>
      <w:r w:rsidR="00697AF3">
        <w:rPr>
          <w:rFonts w:ascii="Aptos Light" w:hAnsi="Aptos Light"/>
          <w:lang w:val="en-IN"/>
        </w:rPr>
        <w:t xml:space="preserve"> 20</w:t>
      </w:r>
      <w:r w:rsidR="00242217">
        <w:rPr>
          <w:rFonts w:ascii="Aptos Light" w:hAnsi="Aptos Light"/>
          <w:lang w:val="en-IN"/>
        </w:rPr>
        <w:t>22</w:t>
      </w:r>
      <w:r w:rsidR="00697AF3">
        <w:rPr>
          <w:rFonts w:ascii="Aptos Light" w:hAnsi="Aptos Light"/>
          <w:lang w:val="en-IN"/>
        </w:rPr>
        <w:t>)</w:t>
      </w:r>
    </w:p>
    <w:p w14:paraId="0E8284B9" w14:textId="5AA830EE" w:rsidR="007A08FB" w:rsidRPr="007A08FB" w:rsidRDefault="007A08FB" w:rsidP="007A08FB">
      <w:pPr>
        <w:pStyle w:val="ListBullet"/>
        <w:numPr>
          <w:ilvl w:val="0"/>
          <w:numId w:val="17"/>
        </w:numPr>
        <w:rPr>
          <w:rFonts w:ascii="Aptos Light" w:hAnsi="Aptos Light"/>
          <w:lang w:val="en-IN"/>
        </w:rPr>
      </w:pPr>
      <w:r w:rsidRPr="007A08FB">
        <w:rPr>
          <w:rFonts w:ascii="Aptos Light" w:hAnsi="Aptos Light"/>
          <w:lang w:val="en-IN"/>
        </w:rPr>
        <w:t>Ultimately promoted to Project Manager – Human Resources</w:t>
      </w:r>
      <w:r w:rsidR="00A75CE4">
        <w:rPr>
          <w:rFonts w:ascii="Aptos Light" w:hAnsi="Aptos Light"/>
          <w:lang w:val="en-IN"/>
        </w:rPr>
        <w:t xml:space="preserve"> </w:t>
      </w:r>
      <w:r w:rsidR="00C227EE">
        <w:rPr>
          <w:rFonts w:ascii="Aptos Light" w:hAnsi="Aptos Light"/>
          <w:lang w:val="en-IN"/>
        </w:rPr>
        <w:t>(May 2022-</w:t>
      </w:r>
      <w:r w:rsidR="00433EA9">
        <w:rPr>
          <w:rFonts w:ascii="Aptos Light" w:hAnsi="Aptos Light"/>
          <w:lang w:val="en-IN"/>
        </w:rPr>
        <w:t xml:space="preserve"> Apr 2023)</w:t>
      </w:r>
    </w:p>
    <w:p w14:paraId="2C68602F" w14:textId="77777777" w:rsidR="00DC5279" w:rsidRDefault="00DC5279" w:rsidP="00151E9D">
      <w:pPr>
        <w:pStyle w:val="ListBullet"/>
        <w:numPr>
          <w:ilvl w:val="0"/>
          <w:numId w:val="0"/>
        </w:numPr>
        <w:ind w:left="360" w:hanging="360"/>
        <w:rPr>
          <w:b/>
          <w:bCs/>
          <w:lang w:val="en-IN"/>
        </w:rPr>
      </w:pPr>
    </w:p>
    <w:p w14:paraId="50A818B4" w14:textId="77777777" w:rsidR="002D6AF8" w:rsidRDefault="002D6AF8" w:rsidP="002D6AF8">
      <w:pPr>
        <w:pStyle w:val="ListBullet"/>
        <w:numPr>
          <w:ilvl w:val="0"/>
          <w:numId w:val="0"/>
        </w:numPr>
        <w:rPr>
          <w:b/>
          <w:bCs/>
          <w:lang w:val="en-IN"/>
        </w:rPr>
      </w:pPr>
    </w:p>
    <w:p w14:paraId="71A149F0" w14:textId="36C780D2" w:rsidR="00151E9D" w:rsidRPr="00403101" w:rsidRDefault="00C34E20" w:rsidP="00151E9D">
      <w:pPr>
        <w:pStyle w:val="ListBullet"/>
        <w:numPr>
          <w:ilvl w:val="0"/>
          <w:numId w:val="0"/>
        </w:numPr>
        <w:ind w:left="360" w:hanging="360"/>
        <w:rPr>
          <w:rFonts w:ascii="Aptos Light" w:hAnsi="Aptos Light"/>
          <w:b/>
          <w:bCs/>
          <w:lang w:val="en-IN"/>
        </w:rPr>
      </w:pPr>
      <w:r w:rsidRPr="00403101">
        <w:rPr>
          <w:rFonts w:ascii="Aptos Light" w:hAnsi="Aptos Light"/>
          <w:b/>
          <w:bCs/>
          <w:lang w:val="en-IN"/>
        </w:rPr>
        <w:t>Process Documentation &amp; Service Catalogue Development – LATAM &amp; India Hub</w:t>
      </w:r>
    </w:p>
    <w:p w14:paraId="7FF6CAE1" w14:textId="767A927A" w:rsidR="00C34E20" w:rsidRPr="0081380B" w:rsidRDefault="0081380B" w:rsidP="00151E9D">
      <w:pPr>
        <w:rPr>
          <w:lang w:val="en-IN"/>
        </w:rPr>
      </w:pPr>
      <w:r w:rsidRPr="0081380B">
        <w:rPr>
          <w:rFonts w:ascii="Aptos Light" w:hAnsi="Aptos Light"/>
          <w:lang w:val="en-IN" w:eastAsia="en-IN"/>
        </w:rPr>
        <w:t xml:space="preserve">In my final role with the company, </w:t>
      </w:r>
      <w:r w:rsidR="00C34E20" w:rsidRPr="00151E9D">
        <w:rPr>
          <w:rFonts w:ascii="Aptos Light" w:hAnsi="Aptos Light"/>
          <w:lang w:val="en-IN" w:eastAsia="en-IN"/>
        </w:rPr>
        <w:t xml:space="preserve">I was engaged to bring visibility and structure to the already operational Shared Services Hubs in </w:t>
      </w:r>
      <w:r w:rsidR="00C34E20" w:rsidRPr="0081380B">
        <w:rPr>
          <w:rFonts w:ascii="Aptos Light" w:hAnsi="Aptos Light"/>
          <w:lang w:val="en-IN" w:eastAsia="en-IN"/>
        </w:rPr>
        <w:t xml:space="preserve">Latin </w:t>
      </w:r>
      <w:r w:rsidR="00C34E20" w:rsidRPr="00151E9D">
        <w:rPr>
          <w:rFonts w:ascii="Aptos Light" w:hAnsi="Aptos Light"/>
          <w:lang w:val="en-IN" w:eastAsia="en-IN"/>
        </w:rPr>
        <w:t>America</w:t>
      </w:r>
      <w:r w:rsidR="006C2AA2" w:rsidRPr="00151E9D">
        <w:rPr>
          <w:rFonts w:ascii="Aptos Light" w:hAnsi="Aptos Light"/>
          <w:lang w:val="en-IN" w:eastAsia="en-IN"/>
        </w:rPr>
        <w:t xml:space="preserve"> (</w:t>
      </w:r>
      <w:hyperlink r:id="rId10" w:history="1">
        <w:r w:rsidR="006C2AA2" w:rsidRPr="00151E9D">
          <w:rPr>
            <w:rFonts w:ascii="Aptos Light" w:hAnsi="Aptos Light"/>
            <w:lang w:val="en-IN" w:eastAsia="en-IN"/>
          </w:rPr>
          <w:t>Colombia</w:t>
        </w:r>
      </w:hyperlink>
      <w:r w:rsidR="006C2AA2" w:rsidRPr="00151E9D">
        <w:rPr>
          <w:rFonts w:ascii="Aptos Light" w:hAnsi="Aptos Light"/>
          <w:lang w:val="en-IN" w:eastAsia="en-IN"/>
        </w:rPr>
        <w:t xml:space="preserve">, </w:t>
      </w:r>
      <w:hyperlink r:id="rId11" w:history="1">
        <w:r w:rsidR="006C2AA2" w:rsidRPr="00151E9D">
          <w:rPr>
            <w:rFonts w:ascii="Aptos Light" w:hAnsi="Aptos Light"/>
            <w:lang w:val="en-IN" w:eastAsia="en-IN"/>
          </w:rPr>
          <w:t>Guatemala</w:t>
        </w:r>
      </w:hyperlink>
      <w:r w:rsidR="00903912" w:rsidRPr="00151E9D">
        <w:rPr>
          <w:rFonts w:ascii="Aptos Light" w:hAnsi="Aptos Light"/>
          <w:lang w:val="en-IN" w:eastAsia="en-IN"/>
        </w:rPr>
        <w:t xml:space="preserve"> , Mexico</w:t>
      </w:r>
      <w:r w:rsidR="00151E9D" w:rsidRPr="00151E9D">
        <w:rPr>
          <w:rFonts w:ascii="Aptos Light" w:hAnsi="Aptos Light"/>
          <w:lang w:val="en-IN" w:eastAsia="en-IN"/>
        </w:rPr>
        <w:t xml:space="preserve"> and </w:t>
      </w:r>
      <w:hyperlink r:id="rId12" w:history="1">
        <w:r w:rsidR="00903912" w:rsidRPr="00151E9D">
          <w:rPr>
            <w:rFonts w:ascii="Aptos Light" w:hAnsi="Aptos Light"/>
            <w:lang w:val="en-IN" w:eastAsia="en-IN"/>
          </w:rPr>
          <w:t>Dominican Republic</w:t>
        </w:r>
      </w:hyperlink>
      <w:r w:rsidR="006C2AA2" w:rsidRPr="00151E9D">
        <w:rPr>
          <w:rFonts w:ascii="Aptos Light" w:hAnsi="Aptos Light"/>
          <w:lang w:val="en-IN" w:eastAsia="en-IN"/>
        </w:rPr>
        <w:t>)</w:t>
      </w:r>
      <w:r w:rsidR="00C34E20" w:rsidRPr="0081380B">
        <w:rPr>
          <w:rFonts w:ascii="Aptos Light" w:hAnsi="Aptos Light"/>
          <w:lang w:val="en-IN" w:eastAsia="en-IN"/>
        </w:rPr>
        <w:t xml:space="preserve"> and India</w:t>
      </w:r>
      <w:r w:rsidR="00C34E20" w:rsidRPr="00151E9D">
        <w:rPr>
          <w:rFonts w:ascii="Aptos Light" w:hAnsi="Aptos Light"/>
          <w:lang w:val="en-IN" w:eastAsia="en-IN"/>
        </w:rPr>
        <w:t xml:space="preserve">, where a lack of standardized </w:t>
      </w:r>
      <w:r w:rsidR="00C34E20" w:rsidRPr="00151E9D">
        <w:rPr>
          <w:rFonts w:ascii="Aptos Light" w:hAnsi="Aptos Light"/>
          <w:lang w:val="en-IN" w:eastAsia="en-IN"/>
        </w:rPr>
        <w:lastRenderedPageBreak/>
        <w:t>documentation and governance limited management’s ability</w:t>
      </w:r>
      <w:r w:rsidR="00C34E20" w:rsidRPr="00151E9D">
        <w:rPr>
          <w:rFonts w:ascii="Aptos Light" w:hAnsi="Aptos Light"/>
          <w:lang w:val="en-IN"/>
        </w:rPr>
        <w:t xml:space="preserve"> to understand existing workloads or systematically onboard new processes from country HRBPs.</w:t>
      </w:r>
    </w:p>
    <w:p w14:paraId="6F42F201" w14:textId="77777777" w:rsidR="00151E9D" w:rsidRPr="00151E9D" w:rsidRDefault="00151E9D" w:rsidP="00151E9D">
      <w:pPr>
        <w:rPr>
          <w:rFonts w:ascii="Aptos Light" w:hAnsi="Aptos Light"/>
          <w:lang w:val="en-IN"/>
        </w:rPr>
      </w:pPr>
    </w:p>
    <w:p w14:paraId="39D20DBA" w14:textId="77777777" w:rsidR="00C34E20" w:rsidRDefault="00C34E20" w:rsidP="00EA44AD">
      <w:pPr>
        <w:pStyle w:val="ListBullet"/>
        <w:numPr>
          <w:ilvl w:val="0"/>
          <w:numId w:val="12"/>
        </w:numPr>
        <w:rPr>
          <w:rFonts w:ascii="Aptos Light" w:hAnsi="Aptos Light"/>
          <w:lang w:val="en-IN"/>
        </w:rPr>
      </w:pPr>
      <w:r w:rsidRPr="00C34E20">
        <w:rPr>
          <w:rFonts w:ascii="Aptos Light" w:hAnsi="Aptos Light"/>
          <w:lang w:val="en-IN"/>
        </w:rPr>
        <w:t xml:space="preserve">I began by assessing the current-state landscape and </w:t>
      </w:r>
      <w:r w:rsidRPr="00C34E20">
        <w:rPr>
          <w:rFonts w:ascii="Aptos Light" w:hAnsi="Aptos Light"/>
          <w:b/>
          <w:bCs/>
          <w:lang w:val="en-IN"/>
        </w:rPr>
        <w:t>mapped all HR administrative processes using the APQC Process Classification Framework (PCF)</w:t>
      </w:r>
      <w:r w:rsidRPr="00C34E20">
        <w:rPr>
          <w:rFonts w:ascii="Aptos Light" w:hAnsi="Aptos Light"/>
          <w:lang w:val="en-IN"/>
        </w:rPr>
        <w:t xml:space="preserve">. This enabled a consistent, global taxonomy and the foundation for a comprehensive </w:t>
      </w:r>
      <w:r w:rsidRPr="00C34E20">
        <w:rPr>
          <w:rFonts w:ascii="Aptos Light" w:hAnsi="Aptos Light"/>
          <w:b/>
          <w:bCs/>
          <w:lang w:val="en-IN"/>
        </w:rPr>
        <w:t>Service Catalogue</w:t>
      </w:r>
      <w:r w:rsidRPr="00C34E20">
        <w:rPr>
          <w:rFonts w:ascii="Aptos Light" w:hAnsi="Aptos Light"/>
          <w:lang w:val="en-IN"/>
        </w:rPr>
        <w:t>, classified into four hierarchical levels for clarity and scalability.</w:t>
      </w:r>
    </w:p>
    <w:p w14:paraId="3490FCC0" w14:textId="77777777" w:rsidR="00192C64" w:rsidRPr="00C34E20" w:rsidRDefault="00192C64" w:rsidP="00192C64">
      <w:pPr>
        <w:pStyle w:val="ListBullet"/>
        <w:numPr>
          <w:ilvl w:val="0"/>
          <w:numId w:val="0"/>
        </w:numPr>
        <w:ind w:left="720"/>
        <w:rPr>
          <w:rFonts w:ascii="Aptos Light" w:hAnsi="Aptos Light"/>
          <w:lang w:val="en-IN"/>
        </w:rPr>
      </w:pPr>
    </w:p>
    <w:p w14:paraId="4A65794D" w14:textId="77777777" w:rsidR="00C34E20" w:rsidRPr="00C34E20" w:rsidRDefault="00C34E20" w:rsidP="00EA44AD">
      <w:pPr>
        <w:pStyle w:val="ListBullet"/>
        <w:numPr>
          <w:ilvl w:val="0"/>
          <w:numId w:val="12"/>
        </w:numPr>
        <w:rPr>
          <w:rFonts w:ascii="Aptos Light" w:hAnsi="Aptos Light"/>
          <w:lang w:val="en-IN"/>
        </w:rPr>
      </w:pPr>
      <w:r w:rsidRPr="00C34E20">
        <w:rPr>
          <w:rFonts w:ascii="Aptos Light" w:hAnsi="Aptos Light"/>
          <w:lang w:val="en-IN"/>
        </w:rPr>
        <w:t xml:space="preserve">To drive both visibility and depth, I implemented a </w:t>
      </w:r>
      <w:r w:rsidRPr="00C34E20">
        <w:rPr>
          <w:rFonts w:ascii="Aptos Light" w:hAnsi="Aptos Light"/>
          <w:b/>
          <w:bCs/>
          <w:lang w:val="en-IN"/>
        </w:rPr>
        <w:t>three-stage process documentation approach</w:t>
      </w:r>
      <w:r w:rsidRPr="00C34E20">
        <w:rPr>
          <w:rFonts w:ascii="Aptos Light" w:hAnsi="Aptos Light"/>
          <w:lang w:val="en-IN"/>
        </w:rPr>
        <w:t>:</w:t>
      </w:r>
    </w:p>
    <w:p w14:paraId="31EB6BEB" w14:textId="77777777" w:rsidR="00C34E20" w:rsidRPr="00C34E20" w:rsidRDefault="00C34E20" w:rsidP="00DE5356">
      <w:pPr>
        <w:pStyle w:val="ListBullet"/>
        <w:numPr>
          <w:ilvl w:val="0"/>
          <w:numId w:val="15"/>
        </w:numPr>
        <w:rPr>
          <w:rFonts w:ascii="Aptos Light" w:hAnsi="Aptos Light"/>
          <w:lang w:val="en-IN"/>
        </w:rPr>
      </w:pPr>
      <w:r w:rsidRPr="00C34E20">
        <w:rPr>
          <w:rFonts w:ascii="Aptos Light" w:hAnsi="Aptos Light"/>
          <w:b/>
          <w:bCs/>
          <w:lang w:val="en-IN"/>
        </w:rPr>
        <w:t>SIPOC models</w:t>
      </w:r>
      <w:r w:rsidRPr="00C34E20">
        <w:rPr>
          <w:rFonts w:ascii="Aptos Light" w:hAnsi="Aptos Light"/>
          <w:lang w:val="en-IN"/>
        </w:rPr>
        <w:t xml:space="preserve"> to provide high-level stakeholder clarity and define process boundaries</w:t>
      </w:r>
    </w:p>
    <w:p w14:paraId="2F97F442" w14:textId="77777777" w:rsidR="00C34E20" w:rsidRPr="00C34E20" w:rsidRDefault="00C34E20" w:rsidP="00DE5356">
      <w:pPr>
        <w:pStyle w:val="ListBullet"/>
        <w:numPr>
          <w:ilvl w:val="0"/>
          <w:numId w:val="15"/>
        </w:numPr>
        <w:rPr>
          <w:rFonts w:ascii="Aptos Light" w:hAnsi="Aptos Light"/>
          <w:lang w:val="en-IN"/>
        </w:rPr>
      </w:pPr>
      <w:r w:rsidRPr="00C34E20">
        <w:rPr>
          <w:rFonts w:ascii="Aptos Light" w:hAnsi="Aptos Light"/>
          <w:b/>
          <w:bCs/>
          <w:lang w:val="en-IN"/>
        </w:rPr>
        <w:t>Value Stream Mapping (VSM)</w:t>
      </w:r>
      <w:r w:rsidRPr="00C34E20">
        <w:rPr>
          <w:rFonts w:ascii="Aptos Light" w:hAnsi="Aptos Light"/>
          <w:lang w:val="en-IN"/>
        </w:rPr>
        <w:t xml:space="preserve"> to identify process inefficiencies and opportunities for optimization</w:t>
      </w:r>
    </w:p>
    <w:p w14:paraId="7382524D" w14:textId="77777777" w:rsidR="00C34E20" w:rsidRPr="00C34E20" w:rsidRDefault="00C34E20" w:rsidP="00DE5356">
      <w:pPr>
        <w:pStyle w:val="ListBullet"/>
        <w:numPr>
          <w:ilvl w:val="0"/>
          <w:numId w:val="15"/>
        </w:numPr>
        <w:rPr>
          <w:rFonts w:ascii="Aptos Light" w:hAnsi="Aptos Light"/>
          <w:lang w:val="en-IN"/>
        </w:rPr>
      </w:pPr>
      <w:r w:rsidRPr="00C34E20">
        <w:rPr>
          <w:rFonts w:ascii="Aptos Light" w:hAnsi="Aptos Light"/>
          <w:b/>
          <w:bCs/>
          <w:lang w:val="en-IN"/>
        </w:rPr>
        <w:t>Detailed flowcharts based on BPMN 2.0</w:t>
      </w:r>
      <w:r w:rsidRPr="00C34E20">
        <w:rPr>
          <w:rFonts w:ascii="Aptos Light" w:hAnsi="Aptos Light"/>
          <w:lang w:val="en-IN"/>
        </w:rPr>
        <w:t xml:space="preserve"> standards for deep-dive analysis and operational standardization</w:t>
      </w:r>
    </w:p>
    <w:p w14:paraId="699C5B5E" w14:textId="77777777" w:rsidR="00C34E20" w:rsidRDefault="00C34E20" w:rsidP="00EA44AD">
      <w:pPr>
        <w:pStyle w:val="ListBullet"/>
        <w:numPr>
          <w:ilvl w:val="0"/>
          <w:numId w:val="12"/>
        </w:numPr>
        <w:rPr>
          <w:rFonts w:ascii="Aptos Light" w:hAnsi="Aptos Light"/>
          <w:lang w:val="en-IN"/>
        </w:rPr>
      </w:pPr>
      <w:r w:rsidRPr="00C34E20">
        <w:rPr>
          <w:rFonts w:ascii="Aptos Light" w:hAnsi="Aptos Light"/>
          <w:lang w:val="en-IN"/>
        </w:rPr>
        <w:t xml:space="preserve">I also facilitated the </w:t>
      </w:r>
      <w:r w:rsidRPr="00C34E20">
        <w:rPr>
          <w:rFonts w:ascii="Aptos Light" w:hAnsi="Aptos Light"/>
          <w:b/>
          <w:bCs/>
          <w:lang w:val="en-IN"/>
        </w:rPr>
        <w:t>setup of a lightweight PMO function</w:t>
      </w:r>
      <w:r w:rsidRPr="00C34E20">
        <w:rPr>
          <w:rFonts w:ascii="Aptos Light" w:hAnsi="Aptos Light"/>
          <w:lang w:val="en-IN"/>
        </w:rPr>
        <w:t xml:space="preserve"> using existing internal resources, defining roles, responsibilities, and cadence. This team was tasked with ongoing engagement with HRBPs to identify and transition additional administrative processes into the hub.</w:t>
      </w:r>
    </w:p>
    <w:p w14:paraId="79F7BA73" w14:textId="77777777" w:rsidR="00192C64" w:rsidRPr="00C34E20" w:rsidRDefault="00192C64" w:rsidP="00192C64">
      <w:pPr>
        <w:pStyle w:val="ListBullet"/>
        <w:numPr>
          <w:ilvl w:val="0"/>
          <w:numId w:val="0"/>
        </w:numPr>
        <w:ind w:left="720"/>
        <w:rPr>
          <w:rFonts w:ascii="Aptos Light" w:hAnsi="Aptos Light"/>
          <w:lang w:val="en-IN"/>
        </w:rPr>
      </w:pPr>
    </w:p>
    <w:p w14:paraId="2E6A07AE" w14:textId="77777777" w:rsidR="00C34E20" w:rsidRPr="00C34E20" w:rsidRDefault="00C34E20" w:rsidP="00EA44AD">
      <w:pPr>
        <w:pStyle w:val="ListBullet"/>
        <w:numPr>
          <w:ilvl w:val="0"/>
          <w:numId w:val="12"/>
        </w:numPr>
        <w:rPr>
          <w:rFonts w:ascii="Aptos Light" w:hAnsi="Aptos Light"/>
          <w:lang w:val="en-IN"/>
        </w:rPr>
      </w:pPr>
      <w:r w:rsidRPr="00C34E20">
        <w:rPr>
          <w:rFonts w:ascii="Aptos Light" w:hAnsi="Aptos Light"/>
          <w:lang w:val="en-IN"/>
        </w:rPr>
        <w:t>At project completion, we had:</w:t>
      </w:r>
    </w:p>
    <w:p w14:paraId="34B57295" w14:textId="77777777" w:rsidR="00C34E20" w:rsidRPr="00C34E20" w:rsidRDefault="00C34E20" w:rsidP="00DE5356">
      <w:pPr>
        <w:pStyle w:val="ListBullet"/>
        <w:numPr>
          <w:ilvl w:val="0"/>
          <w:numId w:val="16"/>
        </w:numPr>
        <w:rPr>
          <w:rFonts w:ascii="Aptos Light" w:hAnsi="Aptos Light"/>
          <w:lang w:val="en-IN"/>
        </w:rPr>
      </w:pPr>
      <w:r w:rsidRPr="00C34E20">
        <w:rPr>
          <w:rFonts w:ascii="Aptos Light" w:hAnsi="Aptos Light"/>
          <w:lang w:val="en-IN"/>
        </w:rPr>
        <w:t xml:space="preserve">A </w:t>
      </w:r>
      <w:r w:rsidRPr="00C34E20">
        <w:rPr>
          <w:rFonts w:ascii="Aptos Light" w:hAnsi="Aptos Light"/>
          <w:b/>
          <w:bCs/>
          <w:lang w:val="en-IN"/>
        </w:rPr>
        <w:t>centralized Service Catalogue</w:t>
      </w:r>
      <w:r w:rsidRPr="00C34E20">
        <w:rPr>
          <w:rFonts w:ascii="Aptos Light" w:hAnsi="Aptos Light"/>
          <w:lang w:val="en-IN"/>
        </w:rPr>
        <w:t xml:space="preserve"> representing existing workloads</w:t>
      </w:r>
    </w:p>
    <w:p w14:paraId="2FF985D6" w14:textId="77777777" w:rsidR="00C34E20" w:rsidRPr="00C34E20" w:rsidRDefault="00C34E20" w:rsidP="00DE5356">
      <w:pPr>
        <w:pStyle w:val="ListBullet"/>
        <w:numPr>
          <w:ilvl w:val="0"/>
          <w:numId w:val="16"/>
        </w:numPr>
        <w:rPr>
          <w:rFonts w:ascii="Aptos Light" w:hAnsi="Aptos Light"/>
          <w:lang w:val="en-IN"/>
        </w:rPr>
      </w:pPr>
      <w:r w:rsidRPr="00C34E20">
        <w:rPr>
          <w:rFonts w:ascii="Aptos Light" w:hAnsi="Aptos Light"/>
          <w:b/>
          <w:bCs/>
          <w:lang w:val="en-IN"/>
        </w:rPr>
        <w:t>End-to-end documentation</w:t>
      </w:r>
      <w:r w:rsidRPr="00C34E20">
        <w:rPr>
          <w:rFonts w:ascii="Aptos Light" w:hAnsi="Aptos Light"/>
          <w:lang w:val="en-IN"/>
        </w:rPr>
        <w:t xml:space="preserve"> for each process using globally recognized frameworks</w:t>
      </w:r>
    </w:p>
    <w:p w14:paraId="12903611" w14:textId="77777777" w:rsidR="00C34E20" w:rsidRPr="00C34E20" w:rsidRDefault="00C34E20" w:rsidP="00DE5356">
      <w:pPr>
        <w:pStyle w:val="ListBullet"/>
        <w:numPr>
          <w:ilvl w:val="0"/>
          <w:numId w:val="16"/>
        </w:numPr>
        <w:rPr>
          <w:rFonts w:ascii="Aptos Light" w:hAnsi="Aptos Light"/>
          <w:lang w:val="en-IN"/>
        </w:rPr>
      </w:pPr>
      <w:r w:rsidRPr="00C34E20">
        <w:rPr>
          <w:rFonts w:ascii="Aptos Light" w:hAnsi="Aptos Light"/>
          <w:lang w:val="en-IN"/>
        </w:rPr>
        <w:t xml:space="preserve">A </w:t>
      </w:r>
      <w:r w:rsidRPr="00C34E20">
        <w:rPr>
          <w:rFonts w:ascii="Aptos Light" w:hAnsi="Aptos Light"/>
          <w:b/>
          <w:bCs/>
          <w:lang w:val="en-IN"/>
        </w:rPr>
        <w:t>functioning PMO</w:t>
      </w:r>
      <w:r w:rsidRPr="00C34E20">
        <w:rPr>
          <w:rFonts w:ascii="Aptos Light" w:hAnsi="Aptos Light"/>
          <w:lang w:val="en-IN"/>
        </w:rPr>
        <w:t xml:space="preserve"> equipped to drive future transitions</w:t>
      </w:r>
    </w:p>
    <w:p w14:paraId="4176DD0D" w14:textId="77777777" w:rsidR="00C34E20" w:rsidRPr="00C34E20" w:rsidRDefault="00C34E20" w:rsidP="00DE5356">
      <w:pPr>
        <w:pStyle w:val="ListBullet"/>
        <w:numPr>
          <w:ilvl w:val="0"/>
          <w:numId w:val="16"/>
        </w:numPr>
        <w:rPr>
          <w:rFonts w:ascii="Aptos Light" w:hAnsi="Aptos Light"/>
          <w:lang w:val="en-IN"/>
        </w:rPr>
      </w:pPr>
      <w:r w:rsidRPr="00C34E20">
        <w:rPr>
          <w:rFonts w:ascii="Aptos Light" w:hAnsi="Aptos Light"/>
          <w:lang w:val="en-IN"/>
        </w:rPr>
        <w:t xml:space="preserve">And an established </w:t>
      </w:r>
      <w:r w:rsidRPr="00C34E20">
        <w:rPr>
          <w:rFonts w:ascii="Aptos Light" w:hAnsi="Aptos Light"/>
          <w:b/>
          <w:bCs/>
          <w:lang w:val="en-IN"/>
        </w:rPr>
        <w:t>governance cadence</w:t>
      </w:r>
      <w:r w:rsidRPr="00C34E20">
        <w:rPr>
          <w:rFonts w:ascii="Aptos Light" w:hAnsi="Aptos Light"/>
          <w:lang w:val="en-IN"/>
        </w:rPr>
        <w:t>, ensuring continuous collaboration between country HRBPs and the Shared Services team—sustainable even beyond my direct involvement.</w:t>
      </w:r>
    </w:p>
    <w:p w14:paraId="687D5717" w14:textId="1FDD929F" w:rsidR="009645A0" w:rsidRPr="00864A75" w:rsidRDefault="009645A0" w:rsidP="00C34E20">
      <w:pPr>
        <w:pStyle w:val="ListBullet"/>
        <w:numPr>
          <w:ilvl w:val="0"/>
          <w:numId w:val="0"/>
        </w:numPr>
        <w:ind w:left="720"/>
      </w:pPr>
      <w:r w:rsidRPr="00864A75">
        <w:t xml:space="preserve"> </w:t>
      </w:r>
    </w:p>
    <w:p w14:paraId="2B82F00A" w14:textId="77777777" w:rsidR="009E2034" w:rsidRPr="00864A75" w:rsidRDefault="009E2034" w:rsidP="006477FF">
      <w:pPr>
        <w:rPr>
          <w:rFonts w:ascii="Gill Sans Nova Light" w:hAnsi="Gill Sans Nova Light" w:cs="OpenSans"/>
          <w:szCs w:val="20"/>
        </w:rPr>
      </w:pPr>
    </w:p>
    <w:p w14:paraId="593F6B93" w14:textId="583FDDF7" w:rsidR="009645A0" w:rsidRPr="002176DD" w:rsidRDefault="002D6AF8" w:rsidP="002146B5">
      <w:pPr>
        <w:pStyle w:val="Heading2"/>
        <w:rPr>
          <w:rStyle w:val="BOLDCapitalization"/>
          <w:bCs w:val="0"/>
          <w:color w:val="0070C0"/>
        </w:rPr>
      </w:pPr>
      <w:r w:rsidRPr="002176DD">
        <w:rPr>
          <w:rStyle w:val="BOLDCapitalization"/>
          <w:bCs w:val="0"/>
          <w:color w:val="0070C0"/>
        </w:rPr>
        <w:t>Executive, human resource</w:t>
      </w:r>
      <w:r w:rsidR="00FB5377" w:rsidRPr="002176DD">
        <w:rPr>
          <w:rStyle w:val="BOLDCapitalization"/>
          <w:bCs w:val="0"/>
          <w:color w:val="0070C0"/>
        </w:rPr>
        <w:t xml:space="preserve"> </w:t>
      </w:r>
      <w:r w:rsidR="009645A0" w:rsidRPr="002176DD">
        <w:rPr>
          <w:rStyle w:val="BOLDCapitalization"/>
          <w:bCs w:val="0"/>
          <w:color w:val="0070C0"/>
        </w:rPr>
        <w:t xml:space="preserve">| </w:t>
      </w:r>
      <w:r w:rsidR="002146B5" w:rsidRPr="002176DD">
        <w:rPr>
          <w:rStyle w:val="BOLDCapitalization"/>
          <w:bCs w:val="0"/>
          <w:color w:val="0070C0"/>
        </w:rPr>
        <w:t xml:space="preserve">Reliance Life Insurance </w:t>
      </w:r>
      <w:r w:rsidR="009645A0" w:rsidRPr="002176DD">
        <w:rPr>
          <w:rStyle w:val="BOLDCapitalization"/>
          <w:bCs w:val="0"/>
          <w:color w:val="0070C0"/>
        </w:rPr>
        <w:t xml:space="preserve">| </w:t>
      </w:r>
      <w:r w:rsidR="002146B5" w:rsidRPr="002176DD">
        <w:rPr>
          <w:rStyle w:val="BOLDCapitalization"/>
          <w:bCs w:val="0"/>
          <w:color w:val="0070C0"/>
        </w:rPr>
        <w:t>Bangalore</w:t>
      </w:r>
      <w:r w:rsidR="002176DD">
        <w:rPr>
          <w:rStyle w:val="BOLDCapitalization"/>
          <w:bCs w:val="0"/>
          <w:color w:val="0070C0"/>
        </w:rPr>
        <w:t xml:space="preserve">               </w:t>
      </w:r>
      <w:r w:rsidR="00B375AB" w:rsidRPr="002176DD">
        <w:rPr>
          <w:rStyle w:val="BOLDCapitalization"/>
          <w:bCs w:val="0"/>
          <w:color w:val="0070C0"/>
        </w:rPr>
        <w:t>Mar</w:t>
      </w:r>
      <w:r w:rsidR="005F41F8" w:rsidRPr="002176DD">
        <w:rPr>
          <w:rStyle w:val="BOLDCapitalization"/>
          <w:bCs w:val="0"/>
          <w:color w:val="0070C0"/>
        </w:rPr>
        <w:t xml:space="preserve"> 20</w:t>
      </w:r>
      <w:r w:rsidR="00951940" w:rsidRPr="002176DD">
        <w:rPr>
          <w:rStyle w:val="BOLDCapitalization"/>
          <w:bCs w:val="0"/>
          <w:color w:val="0070C0"/>
        </w:rPr>
        <w:t>13</w:t>
      </w:r>
      <w:r w:rsidR="005F41F8" w:rsidRPr="002176DD">
        <w:rPr>
          <w:rStyle w:val="BOLDCapitalization"/>
          <w:bCs w:val="0"/>
          <w:color w:val="0070C0"/>
        </w:rPr>
        <w:t xml:space="preserve"> – </w:t>
      </w:r>
      <w:r w:rsidR="00BF38F4" w:rsidRPr="002176DD">
        <w:rPr>
          <w:rStyle w:val="BOLDCapitalization"/>
          <w:bCs w:val="0"/>
          <w:color w:val="0070C0"/>
        </w:rPr>
        <w:t>Jun</w:t>
      </w:r>
      <w:r w:rsidR="005F41F8" w:rsidRPr="002176DD">
        <w:rPr>
          <w:rStyle w:val="BOLDCapitalization"/>
          <w:bCs w:val="0"/>
          <w:color w:val="0070C0"/>
        </w:rPr>
        <w:t xml:space="preserve"> 20</w:t>
      </w:r>
      <w:r w:rsidR="00BF38F4" w:rsidRPr="002176DD">
        <w:rPr>
          <w:rStyle w:val="BOLDCapitalization"/>
          <w:bCs w:val="0"/>
          <w:color w:val="0070C0"/>
        </w:rPr>
        <w:t>14</w:t>
      </w:r>
    </w:p>
    <w:p w14:paraId="17D8CE0F" w14:textId="77777777" w:rsidR="004B1B2F" w:rsidRPr="004B1B2F" w:rsidRDefault="004B1B2F" w:rsidP="004B1B2F">
      <w:pPr>
        <w:rPr>
          <w:rFonts w:ascii="Aptos Light" w:hAnsi="Aptos Light"/>
          <w:lang w:val="en-IN"/>
        </w:rPr>
      </w:pPr>
      <w:r w:rsidRPr="004B1B2F">
        <w:rPr>
          <w:rFonts w:ascii="Aptos Light" w:hAnsi="Aptos Light"/>
          <w:lang w:val="en-IN"/>
        </w:rPr>
        <w:t>I worked as a field-facing HR generalist supporting high-volume sales operations across two states, handling both employee lifecycle and compliance-related responsibilities.</w:t>
      </w:r>
    </w:p>
    <w:p w14:paraId="7365D848" w14:textId="77777777" w:rsidR="004B1B2F" w:rsidRPr="004B1B2F" w:rsidRDefault="004B1B2F" w:rsidP="004B1B2F">
      <w:pPr>
        <w:numPr>
          <w:ilvl w:val="0"/>
          <w:numId w:val="22"/>
        </w:numPr>
        <w:rPr>
          <w:rFonts w:ascii="Aptos Light" w:hAnsi="Aptos Light"/>
          <w:lang w:val="en-IN"/>
        </w:rPr>
      </w:pPr>
      <w:r w:rsidRPr="004B1B2F">
        <w:rPr>
          <w:rFonts w:ascii="Aptos Light" w:hAnsi="Aptos Light"/>
          <w:lang w:val="en-IN"/>
        </w:rPr>
        <w:t>I facilitated onboarding, induction, and documentation for new hires, and ensured timely creation of employee records in the HCM system.</w:t>
      </w:r>
    </w:p>
    <w:p w14:paraId="25274342" w14:textId="77777777" w:rsidR="004B1B2F" w:rsidRPr="004B1B2F" w:rsidRDefault="004B1B2F" w:rsidP="004B1B2F">
      <w:pPr>
        <w:numPr>
          <w:ilvl w:val="0"/>
          <w:numId w:val="22"/>
        </w:numPr>
        <w:rPr>
          <w:rFonts w:ascii="Aptos Light" w:hAnsi="Aptos Light"/>
          <w:lang w:val="en-IN"/>
        </w:rPr>
      </w:pPr>
      <w:r w:rsidRPr="004B1B2F">
        <w:rPr>
          <w:rFonts w:ascii="Aptos Light" w:hAnsi="Aptos Light"/>
          <w:lang w:val="en-IN"/>
        </w:rPr>
        <w:t>I collected and validated payroll inputs, supported ESIC, PF, and statutory compliance processes, and handled exit formalities including F&amp;F and asset recovery.</w:t>
      </w:r>
    </w:p>
    <w:p w14:paraId="6E4C139D" w14:textId="77777777" w:rsidR="004B1B2F" w:rsidRPr="004B1B2F" w:rsidRDefault="004B1B2F" w:rsidP="004B1B2F">
      <w:pPr>
        <w:numPr>
          <w:ilvl w:val="0"/>
          <w:numId w:val="22"/>
        </w:numPr>
        <w:rPr>
          <w:rFonts w:ascii="Aptos Light" w:hAnsi="Aptos Light"/>
          <w:lang w:val="en-IN"/>
        </w:rPr>
      </w:pPr>
      <w:r w:rsidRPr="004B1B2F">
        <w:rPr>
          <w:rFonts w:ascii="Aptos Light" w:hAnsi="Aptos Light"/>
          <w:lang w:val="en-IN"/>
        </w:rPr>
        <w:t>I managed day-to-day employee support for travel, incentives, recognition, and benefits, while coordinating training nominations and collecting feedback.</w:t>
      </w:r>
    </w:p>
    <w:p w14:paraId="7ED39A38" w14:textId="77777777" w:rsidR="004640E5" w:rsidRDefault="004640E5" w:rsidP="004640E5">
      <w:pPr>
        <w:rPr>
          <w:lang w:val="en-IN"/>
        </w:rPr>
      </w:pPr>
    </w:p>
    <w:p w14:paraId="1A6892F1" w14:textId="2602DACE" w:rsidR="00C16572" w:rsidRPr="002176DD" w:rsidRDefault="00C16572" w:rsidP="00C16572">
      <w:pPr>
        <w:pStyle w:val="Heading2"/>
        <w:rPr>
          <w:rStyle w:val="BOLDCapitalization"/>
          <w:bCs w:val="0"/>
          <w:color w:val="0070C0"/>
        </w:rPr>
      </w:pPr>
      <w:r w:rsidRPr="002176DD">
        <w:rPr>
          <w:rStyle w:val="BOLDCapitalization"/>
          <w:bCs w:val="0"/>
          <w:color w:val="0070C0"/>
        </w:rPr>
        <w:t xml:space="preserve">Executive, payroll operations | </w:t>
      </w:r>
      <w:r w:rsidR="00ED7E01" w:rsidRPr="002176DD">
        <w:rPr>
          <w:rStyle w:val="BOLDCapitalization"/>
          <w:bCs w:val="0"/>
          <w:color w:val="0070C0"/>
        </w:rPr>
        <w:t xml:space="preserve">TeamLease Services </w:t>
      </w:r>
      <w:r w:rsidRPr="002176DD">
        <w:rPr>
          <w:rStyle w:val="BOLDCapitalization"/>
          <w:bCs w:val="0"/>
          <w:color w:val="0070C0"/>
        </w:rPr>
        <w:t>| Bangalore</w:t>
      </w:r>
      <w:r w:rsidRPr="002176DD">
        <w:rPr>
          <w:rStyle w:val="BOLDCapitalization"/>
          <w:bCs w:val="0"/>
          <w:color w:val="0070C0"/>
        </w:rPr>
        <w:tab/>
      </w:r>
      <w:r w:rsidR="00ED7E01" w:rsidRPr="002176DD">
        <w:rPr>
          <w:rStyle w:val="BOLDCapitalization"/>
          <w:bCs w:val="0"/>
          <w:color w:val="0070C0"/>
        </w:rPr>
        <w:t>Feb</w:t>
      </w:r>
      <w:r w:rsidRPr="002176DD">
        <w:rPr>
          <w:rStyle w:val="BOLDCapitalization"/>
          <w:bCs w:val="0"/>
          <w:color w:val="0070C0"/>
        </w:rPr>
        <w:t xml:space="preserve"> 201</w:t>
      </w:r>
      <w:r w:rsidR="00ED7E01" w:rsidRPr="002176DD">
        <w:rPr>
          <w:rStyle w:val="BOLDCapitalization"/>
          <w:bCs w:val="0"/>
          <w:color w:val="0070C0"/>
        </w:rPr>
        <w:t>1</w:t>
      </w:r>
      <w:r w:rsidRPr="002176DD">
        <w:rPr>
          <w:rStyle w:val="BOLDCapitalization"/>
          <w:bCs w:val="0"/>
          <w:color w:val="0070C0"/>
        </w:rPr>
        <w:t xml:space="preserve"> – </w:t>
      </w:r>
      <w:r w:rsidR="00ED7E01" w:rsidRPr="002176DD">
        <w:rPr>
          <w:rStyle w:val="BOLDCapitalization"/>
          <w:bCs w:val="0"/>
          <w:color w:val="0070C0"/>
        </w:rPr>
        <w:t>Mar</w:t>
      </w:r>
      <w:r w:rsidRPr="002176DD">
        <w:rPr>
          <w:rStyle w:val="BOLDCapitalization"/>
          <w:bCs w:val="0"/>
          <w:color w:val="0070C0"/>
        </w:rPr>
        <w:t xml:space="preserve"> 201</w:t>
      </w:r>
      <w:r w:rsidR="00ED7E01" w:rsidRPr="002176DD">
        <w:rPr>
          <w:rStyle w:val="BOLDCapitalization"/>
          <w:bCs w:val="0"/>
          <w:color w:val="0070C0"/>
        </w:rPr>
        <w:t>3</w:t>
      </w:r>
    </w:p>
    <w:p w14:paraId="617603C1" w14:textId="77777777" w:rsidR="00AB549D" w:rsidRPr="00AB549D" w:rsidRDefault="00AB549D" w:rsidP="00AB549D">
      <w:pPr>
        <w:rPr>
          <w:rFonts w:ascii="Aptos Light" w:hAnsi="Aptos Light"/>
          <w:lang w:val="en-IN"/>
        </w:rPr>
      </w:pPr>
      <w:r w:rsidRPr="00AB549D">
        <w:rPr>
          <w:rFonts w:ascii="Aptos Light" w:hAnsi="Aptos Light"/>
          <w:lang w:val="en-IN"/>
        </w:rPr>
        <w:t>I supported payroll processing for multiple clients within a shared services environment, ensuring accuracy, timeliness, and compliance with client-specific SLAs.</w:t>
      </w:r>
    </w:p>
    <w:p w14:paraId="077AECD7" w14:textId="77777777" w:rsidR="00AB549D" w:rsidRPr="00AB549D" w:rsidRDefault="00AB549D" w:rsidP="00AB549D">
      <w:pPr>
        <w:numPr>
          <w:ilvl w:val="0"/>
          <w:numId w:val="21"/>
        </w:numPr>
        <w:rPr>
          <w:rFonts w:ascii="Aptos Light" w:hAnsi="Aptos Light"/>
          <w:lang w:val="en-IN"/>
        </w:rPr>
      </w:pPr>
      <w:r w:rsidRPr="00AB549D">
        <w:rPr>
          <w:rFonts w:ascii="Aptos Light" w:hAnsi="Aptos Light"/>
          <w:lang w:val="en-IN"/>
        </w:rPr>
        <w:t>I managed end-to-end payroll cycles, including input validation, salary computation, and payment coordination using Excel and in-house HR systems.</w:t>
      </w:r>
    </w:p>
    <w:p w14:paraId="11DCB2E6" w14:textId="77777777" w:rsidR="00AB549D" w:rsidRPr="00AB549D" w:rsidRDefault="00AB549D" w:rsidP="00AB549D">
      <w:pPr>
        <w:numPr>
          <w:ilvl w:val="0"/>
          <w:numId w:val="21"/>
        </w:numPr>
        <w:rPr>
          <w:rFonts w:ascii="Aptos Light" w:hAnsi="Aptos Light"/>
          <w:lang w:val="en-IN"/>
        </w:rPr>
      </w:pPr>
      <w:r w:rsidRPr="00AB549D">
        <w:rPr>
          <w:rFonts w:ascii="Aptos Light" w:hAnsi="Aptos Light"/>
          <w:lang w:val="en-IN"/>
        </w:rPr>
        <w:t>I created payroll calendars and SLAs tailored to each client’s preferences and ensured adherence to timelines across stakeholders.</w:t>
      </w:r>
    </w:p>
    <w:p w14:paraId="5AC7DD45" w14:textId="77777777" w:rsidR="00AB549D" w:rsidRPr="00AB549D" w:rsidRDefault="00AB549D" w:rsidP="00AB549D">
      <w:pPr>
        <w:numPr>
          <w:ilvl w:val="0"/>
          <w:numId w:val="21"/>
        </w:numPr>
        <w:rPr>
          <w:rFonts w:ascii="Aptos Light" w:hAnsi="Aptos Light"/>
          <w:lang w:val="en-IN"/>
        </w:rPr>
      </w:pPr>
      <w:r w:rsidRPr="00AB549D">
        <w:rPr>
          <w:rFonts w:ascii="Aptos Light" w:hAnsi="Aptos Light"/>
          <w:lang w:val="en-IN"/>
        </w:rPr>
        <w:t>I resolved employee payroll queries through a ticketing system, contributing to service consistency and operational continuity.</w:t>
      </w:r>
    </w:p>
    <w:p w14:paraId="0DD9E703" w14:textId="7EF1490E" w:rsidR="004640E5" w:rsidRPr="006568D1" w:rsidRDefault="00AB549D" w:rsidP="004640E5">
      <w:pPr>
        <w:numPr>
          <w:ilvl w:val="0"/>
          <w:numId w:val="21"/>
        </w:numPr>
        <w:rPr>
          <w:rFonts w:ascii="Aptos Light" w:hAnsi="Aptos Light"/>
          <w:lang w:val="en-IN"/>
        </w:rPr>
      </w:pPr>
      <w:r w:rsidRPr="00AB549D">
        <w:rPr>
          <w:rFonts w:ascii="Aptos Light" w:hAnsi="Aptos Light"/>
          <w:lang w:val="en-IN"/>
        </w:rPr>
        <w:t>I prepared monthly invoicing and ensured payment tracking aligned with service delivery milestones.</w:t>
      </w:r>
    </w:p>
    <w:p w14:paraId="7C794CFE" w14:textId="1530E1D2" w:rsidR="0035013F" w:rsidRPr="00864A75" w:rsidRDefault="00FB5377" w:rsidP="00FB5377">
      <w:pPr>
        <w:pStyle w:val="Heading1"/>
        <w:rPr>
          <w:spacing w:val="40"/>
        </w:rPr>
      </w:pPr>
      <w:r w:rsidRPr="00864A75">
        <w:t>Educatio</w:t>
      </w:r>
      <w:r w:rsidR="003A0C65">
        <w:t>n</w:t>
      </w:r>
    </w:p>
    <w:p w14:paraId="548BA222" w14:textId="1DCE48C8" w:rsidR="00ED16FC" w:rsidRPr="00681F32" w:rsidRDefault="00516FD9" w:rsidP="00681F32">
      <w:pPr>
        <w:pStyle w:val="Heading2"/>
      </w:pPr>
      <w:r>
        <w:rPr>
          <w:rStyle w:val="ALLCAPS"/>
        </w:rPr>
        <w:t>PGDM</w:t>
      </w:r>
      <w:r w:rsidR="00481E37">
        <w:rPr>
          <w:rStyle w:val="ALLCAPS"/>
        </w:rPr>
        <w:t xml:space="preserve"> (</w:t>
      </w:r>
      <w:r w:rsidR="00481E37">
        <w:rPr>
          <w:rStyle w:val="ALLCAPS"/>
          <w:caps w:val="0"/>
        </w:rPr>
        <w:t>Equivalent to MBA</w:t>
      </w:r>
      <w:r w:rsidR="00481E37">
        <w:rPr>
          <w:rStyle w:val="ALLCAPS"/>
        </w:rPr>
        <w:t>)</w:t>
      </w:r>
      <w:r w:rsidR="00ED16FC" w:rsidRPr="00681F32">
        <w:t xml:space="preserve"> | </w:t>
      </w:r>
      <w:r>
        <w:t>Human Resource- Full Time</w:t>
      </w:r>
      <w:r w:rsidR="00ED16FC" w:rsidRPr="00681F32">
        <w:t xml:space="preserve"> | </w:t>
      </w:r>
      <w:r>
        <w:t>SIMS, affiliated to AICTE, New Delhi</w:t>
      </w:r>
      <w:r w:rsidR="00ED16FC" w:rsidRPr="00681F32">
        <w:tab/>
        <w:t>20</w:t>
      </w:r>
      <w:r w:rsidR="007A4E50">
        <w:t>08</w:t>
      </w:r>
      <w:r w:rsidR="00ED16FC" w:rsidRPr="00681F32">
        <w:t xml:space="preserve"> – 20</w:t>
      </w:r>
      <w:r w:rsidR="007A4E50">
        <w:t>10</w:t>
      </w:r>
    </w:p>
    <w:p w14:paraId="0BD7E7EB" w14:textId="074CAB2A" w:rsidR="00870F29" w:rsidRPr="00681F32" w:rsidRDefault="00481E37" w:rsidP="00681F32">
      <w:pPr>
        <w:pStyle w:val="Heading2"/>
      </w:pPr>
      <w:r>
        <w:rPr>
          <w:rStyle w:val="ALLCAPS"/>
        </w:rPr>
        <w:t>Bcom</w:t>
      </w:r>
      <w:r w:rsidR="00ED16FC" w:rsidRPr="00681F32">
        <w:t xml:space="preserve"> | </w:t>
      </w:r>
      <w:r w:rsidR="007A4E50">
        <w:t>Business Management-Full Time</w:t>
      </w:r>
      <w:r w:rsidR="00ED16FC" w:rsidRPr="00681F32">
        <w:t xml:space="preserve"> | </w:t>
      </w:r>
      <w:r w:rsidR="007A4E50">
        <w:t xml:space="preserve">CMD PG College, </w:t>
      </w:r>
      <w:r w:rsidR="00870743">
        <w:t>G</w:t>
      </w:r>
      <w:r w:rsidR="007A4E50">
        <w:t>G</w:t>
      </w:r>
      <w:r w:rsidR="00870743">
        <w:t>U</w:t>
      </w:r>
      <w:r w:rsidR="007A4E50">
        <w:t xml:space="preserve"> University</w:t>
      </w:r>
      <w:r w:rsidR="008B0EF6">
        <w:t>, Bilaspur,</w:t>
      </w:r>
      <w:r w:rsidR="00870743">
        <w:t xml:space="preserve"> Chhattisgarh</w:t>
      </w:r>
      <w:r w:rsidR="00ED16FC" w:rsidRPr="00681F32">
        <w:tab/>
      </w:r>
      <w:r w:rsidR="006B4623">
        <w:t xml:space="preserve"> </w:t>
      </w:r>
      <w:r w:rsidR="00ED16FC" w:rsidRPr="00681F32">
        <w:t>20</w:t>
      </w:r>
      <w:r w:rsidR="007A4E50">
        <w:t>04</w:t>
      </w:r>
      <w:r w:rsidR="00ED16FC" w:rsidRPr="00681F32">
        <w:t xml:space="preserve"> – 20</w:t>
      </w:r>
      <w:r w:rsidR="007A4E50">
        <w:t>07</w:t>
      </w:r>
    </w:p>
    <w:p w14:paraId="435654C6" w14:textId="1F8BC0C5" w:rsidR="0073418D" w:rsidRDefault="008E5FD0" w:rsidP="00681F32">
      <w:r w:rsidRPr="008E5FD0">
        <w:t>PRINCE2® 2017 Practitioner</w:t>
      </w:r>
      <w:r>
        <w:t xml:space="preserve"> </w:t>
      </w:r>
      <w:r w:rsidRPr="00681F32">
        <w:t>|</w:t>
      </w:r>
      <w:r w:rsidR="001B5BC7">
        <w:t xml:space="preserve"> </w:t>
      </w:r>
      <w:r w:rsidR="001B5BC7" w:rsidRPr="001B5BC7">
        <w:t>AXELOS Globa</w:t>
      </w:r>
      <w:r w:rsidR="001B5BC7">
        <w:t xml:space="preserve">l </w:t>
      </w:r>
      <w:r w:rsidR="001B5BC7" w:rsidRPr="00681F32">
        <w:t xml:space="preserve">| </w:t>
      </w:r>
      <w:r w:rsidR="001B5BC7">
        <w:t xml:space="preserve">Remote                                     </w:t>
      </w:r>
      <w:r w:rsidR="006B4623">
        <w:tab/>
      </w:r>
      <w:r w:rsidR="006B4623">
        <w:tab/>
      </w:r>
      <w:r w:rsidR="006B4623">
        <w:tab/>
      </w:r>
      <w:r w:rsidR="006B4623">
        <w:tab/>
        <w:t xml:space="preserve">        </w:t>
      </w:r>
      <w:r w:rsidR="001B5BC7">
        <w:t>20</w:t>
      </w:r>
      <w:r w:rsidR="006B4623">
        <w:t>19</w:t>
      </w:r>
    </w:p>
    <w:p w14:paraId="222614FD" w14:textId="77777777" w:rsidR="006B4623" w:rsidRDefault="006B4623" w:rsidP="006B4623">
      <w:r w:rsidRPr="00D26C7E">
        <w:t>Certified Lean Six Sigma Green Belt (CLSSGB)</w:t>
      </w:r>
      <w:r>
        <w:t xml:space="preserve"> </w:t>
      </w:r>
      <w:r w:rsidRPr="00681F32">
        <w:t xml:space="preserve">| </w:t>
      </w:r>
      <w:r>
        <w:t xml:space="preserve">Academy division of </w:t>
      </w:r>
      <w:r w:rsidRPr="00874251">
        <w:t>TÜV SÜD</w:t>
      </w:r>
      <w:r>
        <w:t xml:space="preserve"> South Asia </w:t>
      </w:r>
      <w:r w:rsidRPr="00681F32">
        <w:t xml:space="preserve">| </w:t>
      </w:r>
      <w:r>
        <w:t>Remote                                    2023</w:t>
      </w:r>
    </w:p>
    <w:p w14:paraId="5A93B41B" w14:textId="077EA84B" w:rsidR="00F24FED" w:rsidRDefault="00F24FED" w:rsidP="00F24FED">
      <w:r>
        <w:tab/>
      </w:r>
      <w:r>
        <w:tab/>
        <w:t xml:space="preserve">     </w:t>
      </w:r>
    </w:p>
    <w:p w14:paraId="75E9FF6E" w14:textId="17EAA66F" w:rsidR="0091677D" w:rsidRPr="0091677D" w:rsidRDefault="00C27CA3" w:rsidP="00C27CA3">
      <w:pPr>
        <w:rPr>
          <w:rStyle w:val="ALLCAPS"/>
        </w:rPr>
      </w:pPr>
      <w:r>
        <w:rPr>
          <w:rStyle w:val="ALLCAPS"/>
        </w:rPr>
        <w:t xml:space="preserve">------------------------------------------------------------------------  </w:t>
      </w:r>
      <w:r w:rsidR="0091677D" w:rsidRPr="0091677D">
        <w:rPr>
          <w:rStyle w:val="ALLCAPS"/>
        </w:rPr>
        <w:t>thank you</w:t>
      </w:r>
      <w:r>
        <w:rPr>
          <w:rStyle w:val="ALLCAPS"/>
        </w:rPr>
        <w:t xml:space="preserve">  -----------------------------------------------------------------------------</w:t>
      </w:r>
    </w:p>
    <w:p w14:paraId="020E33E8" w14:textId="77777777" w:rsidR="0091677D" w:rsidRPr="00772A83" w:rsidRDefault="0091677D" w:rsidP="00681F32">
      <w:pPr>
        <w:rPr>
          <w:strike/>
        </w:rPr>
      </w:pPr>
    </w:p>
    <w:sectPr w:rsidR="0091677D" w:rsidRPr="00772A83" w:rsidSect="00ED16FC">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Light">
    <w:charset w:val="00"/>
    <w:family w:val="swiss"/>
    <w:pitch w:val="variable"/>
    <w:sig w:usb0="80000287" w:usb1="00000002"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Times New Roman (Body CS)">
    <w:altName w:val="Times New Roman"/>
    <w:charset w:val="00"/>
    <w:family w:val="roman"/>
    <w:pitch w:val="default"/>
  </w:font>
  <w:font w:name="CormorantGaramond-SemiBold">
    <w:altName w:val="Calibri"/>
    <w:charset w:val="00"/>
    <w:family w:val="auto"/>
    <w:pitch w:val="variable"/>
    <w:sig w:usb0="20000207" w:usb1="00000001" w:usb2="00000000" w:usb3="00000000" w:csb0="00000197" w:csb1="00000000"/>
  </w:font>
  <w:font w:name="Gill Sans Nova">
    <w:charset w:val="00"/>
    <w:family w:val="swiss"/>
    <w:pitch w:val="variable"/>
    <w:sig w:usb0="80000287" w:usb1="00000002" w:usb2="00000000" w:usb3="00000000" w:csb0="0000009F" w:csb1="00000000"/>
  </w:font>
  <w:font w:name="Aptos Light">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Open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EC444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05C57"/>
    <w:multiLevelType w:val="multilevel"/>
    <w:tmpl w:val="57CE15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F2E24"/>
    <w:multiLevelType w:val="multilevel"/>
    <w:tmpl w:val="57CE15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3418"/>
    <w:multiLevelType w:val="hybridMultilevel"/>
    <w:tmpl w:val="911456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9F4CB0"/>
    <w:multiLevelType w:val="multilevel"/>
    <w:tmpl w:val="217E43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57036"/>
    <w:multiLevelType w:val="multilevel"/>
    <w:tmpl w:val="AC90B2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B6B58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0F6E7F"/>
    <w:multiLevelType w:val="multilevel"/>
    <w:tmpl w:val="217E43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47225"/>
    <w:multiLevelType w:val="multilevel"/>
    <w:tmpl w:val="6FF4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236B6E"/>
    <w:multiLevelType w:val="multilevel"/>
    <w:tmpl w:val="217E430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4549A"/>
    <w:multiLevelType w:val="multilevel"/>
    <w:tmpl w:val="E188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F5499"/>
    <w:multiLevelType w:val="multilevel"/>
    <w:tmpl w:val="217E430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518E9"/>
    <w:multiLevelType w:val="multilevel"/>
    <w:tmpl w:val="9B8E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36355"/>
    <w:multiLevelType w:val="hybridMultilevel"/>
    <w:tmpl w:val="5F081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A6317F"/>
    <w:multiLevelType w:val="multilevel"/>
    <w:tmpl w:val="490CD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471DB"/>
    <w:multiLevelType w:val="hybridMultilevel"/>
    <w:tmpl w:val="55701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A53A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125478"/>
    <w:multiLevelType w:val="hybridMultilevel"/>
    <w:tmpl w:val="2C94A4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2722A8"/>
    <w:multiLevelType w:val="hybridMultilevel"/>
    <w:tmpl w:val="BDF037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ACD556C"/>
    <w:multiLevelType w:val="multilevel"/>
    <w:tmpl w:val="AC90B2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203640870">
    <w:abstractNumId w:val="9"/>
  </w:num>
  <w:num w:numId="2" w16cid:durableId="283390146">
    <w:abstractNumId w:val="0"/>
  </w:num>
  <w:num w:numId="3" w16cid:durableId="331836331">
    <w:abstractNumId w:val="14"/>
  </w:num>
  <w:num w:numId="4" w16cid:durableId="1963998203">
    <w:abstractNumId w:val="16"/>
  </w:num>
  <w:num w:numId="5" w16cid:durableId="1276593171">
    <w:abstractNumId w:val="19"/>
  </w:num>
  <w:num w:numId="6" w16cid:durableId="437524384">
    <w:abstractNumId w:val="18"/>
  </w:num>
  <w:num w:numId="7" w16cid:durableId="1887451825">
    <w:abstractNumId w:val="12"/>
  </w:num>
  <w:num w:numId="8" w16cid:durableId="1927180103">
    <w:abstractNumId w:val="7"/>
  </w:num>
  <w:num w:numId="9" w16cid:durableId="789737344">
    <w:abstractNumId w:val="4"/>
  </w:num>
  <w:num w:numId="10" w16cid:durableId="476537373">
    <w:abstractNumId w:val="15"/>
  </w:num>
  <w:num w:numId="11" w16cid:durableId="336662791">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724184331">
    <w:abstractNumId w:val="10"/>
  </w:num>
  <w:num w:numId="13" w16cid:durableId="310184580">
    <w:abstractNumId w:val="6"/>
  </w:num>
  <w:num w:numId="14" w16cid:durableId="779299561">
    <w:abstractNumId w:val="17"/>
  </w:num>
  <w:num w:numId="15" w16cid:durableId="1269898302">
    <w:abstractNumId w:val="5"/>
  </w:num>
  <w:num w:numId="16" w16cid:durableId="167838869">
    <w:abstractNumId w:val="20"/>
  </w:num>
  <w:num w:numId="17" w16cid:durableId="912814863">
    <w:abstractNumId w:val="8"/>
  </w:num>
  <w:num w:numId="18" w16cid:durableId="1516504678">
    <w:abstractNumId w:val="3"/>
  </w:num>
  <w:num w:numId="19" w16cid:durableId="30615370">
    <w:abstractNumId w:val="1"/>
  </w:num>
  <w:num w:numId="20" w16cid:durableId="578758777">
    <w:abstractNumId w:val="2"/>
  </w:num>
  <w:num w:numId="21" w16cid:durableId="1070421594">
    <w:abstractNumId w:val="11"/>
  </w:num>
  <w:num w:numId="22" w16cid:durableId="3369276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6A"/>
    <w:rsid w:val="00013BBF"/>
    <w:rsid w:val="00017425"/>
    <w:rsid w:val="00021DA5"/>
    <w:rsid w:val="0003688E"/>
    <w:rsid w:val="000440B7"/>
    <w:rsid w:val="000513D7"/>
    <w:rsid w:val="00061D6A"/>
    <w:rsid w:val="00092B09"/>
    <w:rsid w:val="000A5CD0"/>
    <w:rsid w:val="000B6AF9"/>
    <w:rsid w:val="000C1222"/>
    <w:rsid w:val="000C42DF"/>
    <w:rsid w:val="000F1AE2"/>
    <w:rsid w:val="0015140A"/>
    <w:rsid w:val="00151E9D"/>
    <w:rsid w:val="0017537E"/>
    <w:rsid w:val="00181DE7"/>
    <w:rsid w:val="001901A1"/>
    <w:rsid w:val="00192C64"/>
    <w:rsid w:val="001B5860"/>
    <w:rsid w:val="001B5BC7"/>
    <w:rsid w:val="001D78C2"/>
    <w:rsid w:val="001F3D7C"/>
    <w:rsid w:val="002146B5"/>
    <w:rsid w:val="002176DD"/>
    <w:rsid w:val="00217840"/>
    <w:rsid w:val="0022059A"/>
    <w:rsid w:val="00242217"/>
    <w:rsid w:val="002702D4"/>
    <w:rsid w:val="00270B58"/>
    <w:rsid w:val="00284C89"/>
    <w:rsid w:val="002C0F51"/>
    <w:rsid w:val="002C484E"/>
    <w:rsid w:val="002D6AF8"/>
    <w:rsid w:val="002F7AA1"/>
    <w:rsid w:val="00306E15"/>
    <w:rsid w:val="00313E55"/>
    <w:rsid w:val="003227BC"/>
    <w:rsid w:val="0035013F"/>
    <w:rsid w:val="00350238"/>
    <w:rsid w:val="00362CCC"/>
    <w:rsid w:val="00374648"/>
    <w:rsid w:val="00381284"/>
    <w:rsid w:val="0038154C"/>
    <w:rsid w:val="00387012"/>
    <w:rsid w:val="00391F62"/>
    <w:rsid w:val="003A0C65"/>
    <w:rsid w:val="003A1E3F"/>
    <w:rsid w:val="003B513F"/>
    <w:rsid w:val="003D65A2"/>
    <w:rsid w:val="003E3D19"/>
    <w:rsid w:val="00403101"/>
    <w:rsid w:val="004272A0"/>
    <w:rsid w:val="00433EA9"/>
    <w:rsid w:val="00446145"/>
    <w:rsid w:val="004640E5"/>
    <w:rsid w:val="00470D30"/>
    <w:rsid w:val="00481E37"/>
    <w:rsid w:val="004947A0"/>
    <w:rsid w:val="004B07C0"/>
    <w:rsid w:val="004B0A93"/>
    <w:rsid w:val="004B1B2F"/>
    <w:rsid w:val="004B7243"/>
    <w:rsid w:val="00516FD9"/>
    <w:rsid w:val="005173BF"/>
    <w:rsid w:val="00525F8F"/>
    <w:rsid w:val="00541156"/>
    <w:rsid w:val="00546C22"/>
    <w:rsid w:val="00582B30"/>
    <w:rsid w:val="005852FD"/>
    <w:rsid w:val="005865CA"/>
    <w:rsid w:val="005926C0"/>
    <w:rsid w:val="00594EDE"/>
    <w:rsid w:val="005A1CCE"/>
    <w:rsid w:val="005D43D7"/>
    <w:rsid w:val="005E30AB"/>
    <w:rsid w:val="005F2FAC"/>
    <w:rsid w:val="005F41F8"/>
    <w:rsid w:val="00627300"/>
    <w:rsid w:val="00631ECA"/>
    <w:rsid w:val="00643D2E"/>
    <w:rsid w:val="006477FF"/>
    <w:rsid w:val="006568D1"/>
    <w:rsid w:val="0066750D"/>
    <w:rsid w:val="00681F32"/>
    <w:rsid w:val="006829E2"/>
    <w:rsid w:val="00694A7B"/>
    <w:rsid w:val="00697AF3"/>
    <w:rsid w:val="006A444B"/>
    <w:rsid w:val="006A47B1"/>
    <w:rsid w:val="006A6161"/>
    <w:rsid w:val="006B4623"/>
    <w:rsid w:val="006C1290"/>
    <w:rsid w:val="006C2AA2"/>
    <w:rsid w:val="00714B99"/>
    <w:rsid w:val="0071661D"/>
    <w:rsid w:val="00722870"/>
    <w:rsid w:val="0073039B"/>
    <w:rsid w:val="0073418D"/>
    <w:rsid w:val="00750687"/>
    <w:rsid w:val="00772A83"/>
    <w:rsid w:val="00774548"/>
    <w:rsid w:val="007775FF"/>
    <w:rsid w:val="007A08FB"/>
    <w:rsid w:val="007A4E50"/>
    <w:rsid w:val="007C2B7F"/>
    <w:rsid w:val="007C6DE0"/>
    <w:rsid w:val="007D2196"/>
    <w:rsid w:val="007F2796"/>
    <w:rsid w:val="00802AC5"/>
    <w:rsid w:val="0081380B"/>
    <w:rsid w:val="00846B3E"/>
    <w:rsid w:val="00864A75"/>
    <w:rsid w:val="00870743"/>
    <w:rsid w:val="00870F29"/>
    <w:rsid w:val="00874251"/>
    <w:rsid w:val="008877DE"/>
    <w:rsid w:val="00890653"/>
    <w:rsid w:val="00897157"/>
    <w:rsid w:val="008A7BB6"/>
    <w:rsid w:val="008B0EF6"/>
    <w:rsid w:val="008B40D0"/>
    <w:rsid w:val="008B7283"/>
    <w:rsid w:val="008D05CC"/>
    <w:rsid w:val="008E5FD0"/>
    <w:rsid w:val="008F77CE"/>
    <w:rsid w:val="00903425"/>
    <w:rsid w:val="00903912"/>
    <w:rsid w:val="00906B32"/>
    <w:rsid w:val="0091677D"/>
    <w:rsid w:val="00936624"/>
    <w:rsid w:val="00943D2A"/>
    <w:rsid w:val="00951940"/>
    <w:rsid w:val="009645A0"/>
    <w:rsid w:val="009931FF"/>
    <w:rsid w:val="009A4F06"/>
    <w:rsid w:val="009D00D4"/>
    <w:rsid w:val="009E2034"/>
    <w:rsid w:val="009E5F83"/>
    <w:rsid w:val="00A1265B"/>
    <w:rsid w:val="00A17581"/>
    <w:rsid w:val="00A224E1"/>
    <w:rsid w:val="00A337F9"/>
    <w:rsid w:val="00A36318"/>
    <w:rsid w:val="00A6112F"/>
    <w:rsid w:val="00A66682"/>
    <w:rsid w:val="00A75CE4"/>
    <w:rsid w:val="00AB549D"/>
    <w:rsid w:val="00AC069C"/>
    <w:rsid w:val="00AE674A"/>
    <w:rsid w:val="00B01591"/>
    <w:rsid w:val="00B24120"/>
    <w:rsid w:val="00B3585D"/>
    <w:rsid w:val="00B3757B"/>
    <w:rsid w:val="00B375AB"/>
    <w:rsid w:val="00B45668"/>
    <w:rsid w:val="00B55CCA"/>
    <w:rsid w:val="00B62C78"/>
    <w:rsid w:val="00B743A1"/>
    <w:rsid w:val="00BA20D1"/>
    <w:rsid w:val="00BB624A"/>
    <w:rsid w:val="00BB6E54"/>
    <w:rsid w:val="00BD324F"/>
    <w:rsid w:val="00BF38F4"/>
    <w:rsid w:val="00BF7913"/>
    <w:rsid w:val="00BF7D17"/>
    <w:rsid w:val="00C16572"/>
    <w:rsid w:val="00C17FA0"/>
    <w:rsid w:val="00C227EE"/>
    <w:rsid w:val="00C27728"/>
    <w:rsid w:val="00C27CA3"/>
    <w:rsid w:val="00C34E20"/>
    <w:rsid w:val="00C379BD"/>
    <w:rsid w:val="00C41344"/>
    <w:rsid w:val="00C659DF"/>
    <w:rsid w:val="00C86729"/>
    <w:rsid w:val="00C87FB5"/>
    <w:rsid w:val="00C93020"/>
    <w:rsid w:val="00CB5D6E"/>
    <w:rsid w:val="00CD3DC1"/>
    <w:rsid w:val="00D259E0"/>
    <w:rsid w:val="00D26C7E"/>
    <w:rsid w:val="00D31088"/>
    <w:rsid w:val="00D316B1"/>
    <w:rsid w:val="00D45817"/>
    <w:rsid w:val="00D45896"/>
    <w:rsid w:val="00D73703"/>
    <w:rsid w:val="00D73CB7"/>
    <w:rsid w:val="00D908BD"/>
    <w:rsid w:val="00DC5279"/>
    <w:rsid w:val="00DE5356"/>
    <w:rsid w:val="00DF23AC"/>
    <w:rsid w:val="00E91502"/>
    <w:rsid w:val="00E92EB1"/>
    <w:rsid w:val="00E97CF1"/>
    <w:rsid w:val="00EA44AD"/>
    <w:rsid w:val="00EB093D"/>
    <w:rsid w:val="00EB0F5A"/>
    <w:rsid w:val="00EB33C8"/>
    <w:rsid w:val="00ED16FC"/>
    <w:rsid w:val="00ED7E01"/>
    <w:rsid w:val="00EF3E64"/>
    <w:rsid w:val="00F11B2E"/>
    <w:rsid w:val="00F24FED"/>
    <w:rsid w:val="00F87426"/>
    <w:rsid w:val="00FB45B6"/>
    <w:rsid w:val="00FB5377"/>
    <w:rsid w:val="00FF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17A5"/>
  <w15:chartTrackingRefBased/>
  <w15:docId w15:val="{EC317CC5-277A-4EB2-8669-B7B803A4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F32"/>
    <w:pPr>
      <w:spacing w:before="40"/>
    </w:pPr>
    <w:rPr>
      <w:sz w:val="20"/>
    </w:rPr>
  </w:style>
  <w:style w:type="paragraph" w:styleId="Heading1">
    <w:name w:val="heading 1"/>
    <w:basedOn w:val="Normal"/>
    <w:next w:val="Normal"/>
    <w:link w:val="Heading1Char"/>
    <w:uiPriority w:val="9"/>
    <w:qFormat/>
    <w:rsid w:val="00FB5377"/>
    <w:pPr>
      <w:shd w:val="clear" w:color="auto" w:fill="D9E2F2" w:themeFill="accent1"/>
      <w:spacing w:before="240" w:after="120" w:line="264" w:lineRule="auto"/>
      <w:outlineLvl w:val="0"/>
    </w:pPr>
    <w:rPr>
      <w:rFonts w:asciiTheme="majorHAnsi" w:hAnsiTheme="majorHAnsi" w:cs="Times New Roman (Body CS)"/>
      <w:b/>
      <w:bCs/>
      <w:caps/>
      <w:spacing w:val="30"/>
      <w:sz w:val="24"/>
    </w:rPr>
  </w:style>
  <w:style w:type="paragraph" w:styleId="Heading2">
    <w:name w:val="heading 2"/>
    <w:basedOn w:val="Normal"/>
    <w:next w:val="Normal"/>
    <w:link w:val="Heading2Char"/>
    <w:uiPriority w:val="9"/>
    <w:qFormat/>
    <w:rsid w:val="00681F32"/>
    <w:pPr>
      <w:tabs>
        <w:tab w:val="right" w:pos="10800"/>
      </w:tabs>
      <w:spacing w:before="0" w:after="40"/>
      <w:contextualSpacing/>
      <w:outlineLvl w:val="1"/>
    </w:pPr>
    <w:rPr>
      <w:bCs/>
      <w:szCs w:val="20"/>
    </w:rPr>
  </w:style>
  <w:style w:type="paragraph" w:styleId="Heading3">
    <w:name w:val="heading 3"/>
    <w:basedOn w:val="Normal"/>
    <w:next w:val="Normal"/>
    <w:link w:val="Heading3Char"/>
    <w:uiPriority w:val="9"/>
    <w:semiHidden/>
    <w:qFormat/>
    <w:rsid w:val="00D26C7E"/>
    <w:pPr>
      <w:keepNext/>
      <w:keepLines/>
      <w:outlineLvl w:val="2"/>
    </w:pPr>
    <w:rPr>
      <w:rFonts w:asciiTheme="majorHAnsi" w:eastAsiaTheme="majorEastAsia" w:hAnsiTheme="majorHAnsi" w:cstheme="majorBidi"/>
      <w:color w:val="3A62AA"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0A5CD0"/>
    <w:pPr>
      <w:ind w:left="720"/>
      <w:contextualSpacing/>
    </w:pPr>
    <w:rPr>
      <w:rFonts w:eastAsiaTheme="minorEastAsia"/>
      <w:lang w:eastAsia="en-GB"/>
    </w:rPr>
  </w:style>
  <w:style w:type="character" w:styleId="Hyperlink">
    <w:name w:val="Hyperlink"/>
    <w:basedOn w:val="DefaultParagraphFont"/>
    <w:uiPriority w:val="99"/>
    <w:unhideWhenUsed/>
    <w:rsid w:val="00C86729"/>
    <w:rPr>
      <w:color w:val="467886" w:themeColor="hyperlink"/>
      <w:u w:val="single"/>
    </w:rPr>
  </w:style>
  <w:style w:type="character" w:styleId="UnresolvedMention">
    <w:name w:val="Unresolved Mention"/>
    <w:basedOn w:val="DefaultParagraphFont"/>
    <w:uiPriority w:val="99"/>
    <w:semiHidden/>
    <w:unhideWhenUsed/>
    <w:rsid w:val="00C86729"/>
    <w:rPr>
      <w:color w:val="605E5C"/>
      <w:shd w:val="clear" w:color="auto" w:fill="E1DFDD"/>
    </w:rPr>
  </w:style>
  <w:style w:type="paragraph" w:styleId="Title">
    <w:name w:val="Title"/>
    <w:basedOn w:val="Normal"/>
    <w:next w:val="Normal"/>
    <w:link w:val="TitleChar"/>
    <w:uiPriority w:val="10"/>
    <w:qFormat/>
    <w:rsid w:val="00FB5377"/>
    <w:pPr>
      <w:tabs>
        <w:tab w:val="right" w:pos="10800"/>
      </w:tabs>
      <w:spacing w:after="60"/>
    </w:pPr>
    <w:rPr>
      <w:rFonts w:asciiTheme="majorHAnsi" w:hAnsiTheme="majorHAnsi" w:cs="Times New Roman (Body CS)"/>
      <w:b/>
      <w:bCs/>
      <w:caps/>
      <w:color w:val="000000" w:themeColor="text1"/>
      <w:spacing w:val="60"/>
      <w:sz w:val="40"/>
      <w:szCs w:val="4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FB5377"/>
    <w:rPr>
      <w:rFonts w:asciiTheme="majorHAnsi" w:hAnsiTheme="majorHAnsi" w:cs="Times New Roman (Body CS)"/>
      <w:b/>
      <w:bCs/>
      <w:caps/>
      <w:color w:val="000000" w:themeColor="text1"/>
      <w:spacing w:val="60"/>
      <w:sz w:val="40"/>
      <w:szCs w:val="40"/>
      <w:lang w:val="en-GB"/>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FB5377"/>
    <w:pPr>
      <w:pBdr>
        <w:bottom w:val="single" w:sz="12" w:space="1" w:color="000000" w:themeColor="text1"/>
      </w:pBdr>
      <w:spacing w:line="276" w:lineRule="auto"/>
    </w:pPr>
    <w:rPr>
      <w:rFonts w:cs="CormorantGaramond-SemiBold"/>
      <w:szCs w:val="20"/>
    </w:rPr>
  </w:style>
  <w:style w:type="character" w:customStyle="1" w:styleId="SubtitleChar">
    <w:name w:val="Subtitle Char"/>
    <w:basedOn w:val="DefaultParagraphFont"/>
    <w:link w:val="Subtitle"/>
    <w:uiPriority w:val="11"/>
    <w:rsid w:val="00FB5377"/>
    <w:rPr>
      <w:rFonts w:cs="CormorantGaramond-SemiBold"/>
      <w:sz w:val="20"/>
      <w:szCs w:val="20"/>
      <w:lang w:val="en-GB"/>
    </w:rPr>
  </w:style>
  <w:style w:type="character" w:styleId="Emphasis">
    <w:name w:val="Emphasis"/>
    <w:basedOn w:val="DefaultParagraphFont"/>
    <w:uiPriority w:val="20"/>
    <w:qFormat/>
    <w:rsid w:val="00FB5377"/>
    <w:rPr>
      <w:rFonts w:asciiTheme="minorHAnsi" w:hAnsiTheme="minorHAnsi"/>
      <w:b/>
      <w:i w:val="0"/>
      <w:iCs/>
      <w:caps/>
      <w:smallCaps w:val="0"/>
      <w:spacing w:val="20"/>
      <w:sz w:val="20"/>
    </w:rPr>
  </w:style>
  <w:style w:type="character" w:customStyle="1" w:styleId="Heading1Char">
    <w:name w:val="Heading 1 Char"/>
    <w:basedOn w:val="DefaultParagraphFont"/>
    <w:link w:val="Heading1"/>
    <w:uiPriority w:val="9"/>
    <w:rsid w:val="00FB5377"/>
    <w:rPr>
      <w:rFonts w:asciiTheme="majorHAnsi" w:hAnsiTheme="majorHAnsi" w:cs="Times New Roman (Body CS)"/>
      <w:b/>
      <w:bCs/>
      <w:caps/>
      <w:spacing w:val="30"/>
      <w:shd w:val="clear" w:color="auto" w:fill="D9E2F2" w:themeFill="accent1"/>
    </w:rPr>
  </w:style>
  <w:style w:type="character" w:customStyle="1" w:styleId="Heading2Char">
    <w:name w:val="Heading 2 Char"/>
    <w:basedOn w:val="DefaultParagraphFont"/>
    <w:link w:val="Heading2"/>
    <w:uiPriority w:val="9"/>
    <w:rsid w:val="00681F32"/>
    <w:rPr>
      <w:bCs/>
      <w:sz w:val="20"/>
      <w:szCs w:val="20"/>
    </w:rPr>
  </w:style>
  <w:style w:type="paragraph" w:styleId="ListBullet">
    <w:name w:val="List Bullet"/>
    <w:basedOn w:val="Normal"/>
    <w:uiPriority w:val="99"/>
    <w:rsid w:val="00FB5377"/>
    <w:pPr>
      <w:numPr>
        <w:numId w:val="2"/>
      </w:numPr>
      <w:spacing w:before="80"/>
      <w:ind w:left="720"/>
      <w:contextualSpacing/>
    </w:pPr>
  </w:style>
  <w:style w:type="character" w:customStyle="1" w:styleId="BOLDCapitalization">
    <w:name w:val="BOLD Capitalization"/>
    <w:uiPriority w:val="1"/>
    <w:qFormat/>
    <w:rsid w:val="00681F32"/>
    <w:rPr>
      <w:rFonts w:ascii="Gill Sans Nova" w:hAnsi="Gill Sans Nova"/>
      <w:b/>
      <w:caps/>
      <w:smallCaps w:val="0"/>
    </w:rPr>
  </w:style>
  <w:style w:type="character" w:customStyle="1" w:styleId="ALLCAPS">
    <w:name w:val="ALL CAPS"/>
    <w:uiPriority w:val="1"/>
    <w:qFormat/>
    <w:rsid w:val="00681F32"/>
    <w:rPr>
      <w:caps/>
      <w:smallCaps w:val="0"/>
    </w:rPr>
  </w:style>
  <w:style w:type="character" w:styleId="Strong">
    <w:name w:val="Strong"/>
    <w:basedOn w:val="DefaultParagraphFont"/>
    <w:uiPriority w:val="22"/>
    <w:qFormat/>
    <w:rsid w:val="00EB093D"/>
    <w:rPr>
      <w:b/>
      <w:bCs/>
    </w:rPr>
  </w:style>
  <w:style w:type="character" w:customStyle="1" w:styleId="Heading3Char">
    <w:name w:val="Heading 3 Char"/>
    <w:basedOn w:val="DefaultParagraphFont"/>
    <w:link w:val="Heading3"/>
    <w:uiPriority w:val="9"/>
    <w:semiHidden/>
    <w:rsid w:val="00D26C7E"/>
    <w:rPr>
      <w:rFonts w:asciiTheme="majorHAnsi" w:eastAsiaTheme="majorEastAsia" w:hAnsiTheme="majorHAnsi" w:cstheme="majorBidi"/>
      <w:color w:val="3A62AA"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4466">
      <w:bodyDiv w:val="1"/>
      <w:marLeft w:val="0"/>
      <w:marRight w:val="0"/>
      <w:marTop w:val="0"/>
      <w:marBottom w:val="0"/>
      <w:divBdr>
        <w:top w:val="none" w:sz="0" w:space="0" w:color="auto"/>
        <w:left w:val="none" w:sz="0" w:space="0" w:color="auto"/>
        <w:bottom w:val="none" w:sz="0" w:space="0" w:color="auto"/>
        <w:right w:val="none" w:sz="0" w:space="0" w:color="auto"/>
      </w:divBdr>
    </w:div>
    <w:div w:id="77288047">
      <w:bodyDiv w:val="1"/>
      <w:marLeft w:val="0"/>
      <w:marRight w:val="0"/>
      <w:marTop w:val="0"/>
      <w:marBottom w:val="0"/>
      <w:divBdr>
        <w:top w:val="none" w:sz="0" w:space="0" w:color="auto"/>
        <w:left w:val="none" w:sz="0" w:space="0" w:color="auto"/>
        <w:bottom w:val="none" w:sz="0" w:space="0" w:color="auto"/>
        <w:right w:val="none" w:sz="0" w:space="0" w:color="auto"/>
      </w:divBdr>
      <w:divsChild>
        <w:div w:id="1245604268">
          <w:marLeft w:val="0"/>
          <w:marRight w:val="0"/>
          <w:marTop w:val="0"/>
          <w:marBottom w:val="0"/>
          <w:divBdr>
            <w:top w:val="none" w:sz="0" w:space="0" w:color="auto"/>
            <w:left w:val="none" w:sz="0" w:space="0" w:color="auto"/>
            <w:bottom w:val="none" w:sz="0" w:space="0" w:color="auto"/>
            <w:right w:val="none" w:sz="0" w:space="0" w:color="auto"/>
          </w:divBdr>
        </w:div>
      </w:divsChild>
    </w:div>
    <w:div w:id="160245639">
      <w:bodyDiv w:val="1"/>
      <w:marLeft w:val="0"/>
      <w:marRight w:val="0"/>
      <w:marTop w:val="0"/>
      <w:marBottom w:val="0"/>
      <w:divBdr>
        <w:top w:val="none" w:sz="0" w:space="0" w:color="auto"/>
        <w:left w:val="none" w:sz="0" w:space="0" w:color="auto"/>
        <w:bottom w:val="none" w:sz="0" w:space="0" w:color="auto"/>
        <w:right w:val="none" w:sz="0" w:space="0" w:color="auto"/>
      </w:divBdr>
    </w:div>
    <w:div w:id="206963712">
      <w:bodyDiv w:val="1"/>
      <w:marLeft w:val="0"/>
      <w:marRight w:val="0"/>
      <w:marTop w:val="0"/>
      <w:marBottom w:val="0"/>
      <w:divBdr>
        <w:top w:val="none" w:sz="0" w:space="0" w:color="auto"/>
        <w:left w:val="none" w:sz="0" w:space="0" w:color="auto"/>
        <w:bottom w:val="none" w:sz="0" w:space="0" w:color="auto"/>
        <w:right w:val="none" w:sz="0" w:space="0" w:color="auto"/>
      </w:divBdr>
    </w:div>
    <w:div w:id="219827462">
      <w:bodyDiv w:val="1"/>
      <w:marLeft w:val="0"/>
      <w:marRight w:val="0"/>
      <w:marTop w:val="0"/>
      <w:marBottom w:val="0"/>
      <w:divBdr>
        <w:top w:val="none" w:sz="0" w:space="0" w:color="auto"/>
        <w:left w:val="none" w:sz="0" w:space="0" w:color="auto"/>
        <w:bottom w:val="none" w:sz="0" w:space="0" w:color="auto"/>
        <w:right w:val="none" w:sz="0" w:space="0" w:color="auto"/>
      </w:divBdr>
    </w:div>
    <w:div w:id="350760565">
      <w:bodyDiv w:val="1"/>
      <w:marLeft w:val="0"/>
      <w:marRight w:val="0"/>
      <w:marTop w:val="0"/>
      <w:marBottom w:val="0"/>
      <w:divBdr>
        <w:top w:val="none" w:sz="0" w:space="0" w:color="auto"/>
        <w:left w:val="none" w:sz="0" w:space="0" w:color="auto"/>
        <w:bottom w:val="none" w:sz="0" w:space="0" w:color="auto"/>
        <w:right w:val="none" w:sz="0" w:space="0" w:color="auto"/>
      </w:divBdr>
    </w:div>
    <w:div w:id="483741765">
      <w:bodyDiv w:val="1"/>
      <w:marLeft w:val="0"/>
      <w:marRight w:val="0"/>
      <w:marTop w:val="0"/>
      <w:marBottom w:val="0"/>
      <w:divBdr>
        <w:top w:val="none" w:sz="0" w:space="0" w:color="auto"/>
        <w:left w:val="none" w:sz="0" w:space="0" w:color="auto"/>
        <w:bottom w:val="none" w:sz="0" w:space="0" w:color="auto"/>
        <w:right w:val="none" w:sz="0" w:space="0" w:color="auto"/>
      </w:divBdr>
    </w:div>
    <w:div w:id="497698749">
      <w:bodyDiv w:val="1"/>
      <w:marLeft w:val="0"/>
      <w:marRight w:val="0"/>
      <w:marTop w:val="0"/>
      <w:marBottom w:val="0"/>
      <w:divBdr>
        <w:top w:val="none" w:sz="0" w:space="0" w:color="auto"/>
        <w:left w:val="none" w:sz="0" w:space="0" w:color="auto"/>
        <w:bottom w:val="none" w:sz="0" w:space="0" w:color="auto"/>
        <w:right w:val="none" w:sz="0" w:space="0" w:color="auto"/>
      </w:divBdr>
    </w:div>
    <w:div w:id="523787664">
      <w:bodyDiv w:val="1"/>
      <w:marLeft w:val="0"/>
      <w:marRight w:val="0"/>
      <w:marTop w:val="0"/>
      <w:marBottom w:val="0"/>
      <w:divBdr>
        <w:top w:val="none" w:sz="0" w:space="0" w:color="auto"/>
        <w:left w:val="none" w:sz="0" w:space="0" w:color="auto"/>
        <w:bottom w:val="none" w:sz="0" w:space="0" w:color="auto"/>
        <w:right w:val="none" w:sz="0" w:space="0" w:color="auto"/>
      </w:divBdr>
    </w:div>
    <w:div w:id="583144130">
      <w:bodyDiv w:val="1"/>
      <w:marLeft w:val="0"/>
      <w:marRight w:val="0"/>
      <w:marTop w:val="0"/>
      <w:marBottom w:val="0"/>
      <w:divBdr>
        <w:top w:val="none" w:sz="0" w:space="0" w:color="auto"/>
        <w:left w:val="none" w:sz="0" w:space="0" w:color="auto"/>
        <w:bottom w:val="none" w:sz="0" w:space="0" w:color="auto"/>
        <w:right w:val="none" w:sz="0" w:space="0" w:color="auto"/>
      </w:divBdr>
    </w:div>
    <w:div w:id="698311280">
      <w:bodyDiv w:val="1"/>
      <w:marLeft w:val="0"/>
      <w:marRight w:val="0"/>
      <w:marTop w:val="0"/>
      <w:marBottom w:val="0"/>
      <w:divBdr>
        <w:top w:val="none" w:sz="0" w:space="0" w:color="auto"/>
        <w:left w:val="none" w:sz="0" w:space="0" w:color="auto"/>
        <w:bottom w:val="none" w:sz="0" w:space="0" w:color="auto"/>
        <w:right w:val="none" w:sz="0" w:space="0" w:color="auto"/>
      </w:divBdr>
    </w:div>
    <w:div w:id="750156234">
      <w:bodyDiv w:val="1"/>
      <w:marLeft w:val="0"/>
      <w:marRight w:val="0"/>
      <w:marTop w:val="0"/>
      <w:marBottom w:val="0"/>
      <w:divBdr>
        <w:top w:val="none" w:sz="0" w:space="0" w:color="auto"/>
        <w:left w:val="none" w:sz="0" w:space="0" w:color="auto"/>
        <w:bottom w:val="none" w:sz="0" w:space="0" w:color="auto"/>
        <w:right w:val="none" w:sz="0" w:space="0" w:color="auto"/>
      </w:divBdr>
    </w:div>
    <w:div w:id="840438096">
      <w:bodyDiv w:val="1"/>
      <w:marLeft w:val="0"/>
      <w:marRight w:val="0"/>
      <w:marTop w:val="0"/>
      <w:marBottom w:val="0"/>
      <w:divBdr>
        <w:top w:val="none" w:sz="0" w:space="0" w:color="auto"/>
        <w:left w:val="none" w:sz="0" w:space="0" w:color="auto"/>
        <w:bottom w:val="none" w:sz="0" w:space="0" w:color="auto"/>
        <w:right w:val="none" w:sz="0" w:space="0" w:color="auto"/>
      </w:divBdr>
      <w:divsChild>
        <w:div w:id="561215571">
          <w:marLeft w:val="0"/>
          <w:marRight w:val="0"/>
          <w:marTop w:val="0"/>
          <w:marBottom w:val="0"/>
          <w:divBdr>
            <w:top w:val="none" w:sz="0" w:space="0" w:color="auto"/>
            <w:left w:val="none" w:sz="0" w:space="0" w:color="auto"/>
            <w:bottom w:val="none" w:sz="0" w:space="0" w:color="auto"/>
            <w:right w:val="none" w:sz="0" w:space="0" w:color="auto"/>
          </w:divBdr>
        </w:div>
      </w:divsChild>
    </w:div>
    <w:div w:id="867913552">
      <w:bodyDiv w:val="1"/>
      <w:marLeft w:val="0"/>
      <w:marRight w:val="0"/>
      <w:marTop w:val="0"/>
      <w:marBottom w:val="0"/>
      <w:divBdr>
        <w:top w:val="none" w:sz="0" w:space="0" w:color="auto"/>
        <w:left w:val="none" w:sz="0" w:space="0" w:color="auto"/>
        <w:bottom w:val="none" w:sz="0" w:space="0" w:color="auto"/>
        <w:right w:val="none" w:sz="0" w:space="0" w:color="auto"/>
      </w:divBdr>
      <w:divsChild>
        <w:div w:id="925312047">
          <w:marLeft w:val="0"/>
          <w:marRight w:val="0"/>
          <w:marTop w:val="0"/>
          <w:marBottom w:val="0"/>
          <w:divBdr>
            <w:top w:val="none" w:sz="0" w:space="0" w:color="auto"/>
            <w:left w:val="none" w:sz="0" w:space="0" w:color="auto"/>
            <w:bottom w:val="none" w:sz="0" w:space="0" w:color="auto"/>
            <w:right w:val="none" w:sz="0" w:space="0" w:color="auto"/>
          </w:divBdr>
        </w:div>
      </w:divsChild>
    </w:div>
    <w:div w:id="979043027">
      <w:bodyDiv w:val="1"/>
      <w:marLeft w:val="0"/>
      <w:marRight w:val="0"/>
      <w:marTop w:val="0"/>
      <w:marBottom w:val="0"/>
      <w:divBdr>
        <w:top w:val="none" w:sz="0" w:space="0" w:color="auto"/>
        <w:left w:val="none" w:sz="0" w:space="0" w:color="auto"/>
        <w:bottom w:val="none" w:sz="0" w:space="0" w:color="auto"/>
        <w:right w:val="none" w:sz="0" w:space="0" w:color="auto"/>
      </w:divBdr>
    </w:div>
    <w:div w:id="1039164062">
      <w:bodyDiv w:val="1"/>
      <w:marLeft w:val="0"/>
      <w:marRight w:val="0"/>
      <w:marTop w:val="0"/>
      <w:marBottom w:val="0"/>
      <w:divBdr>
        <w:top w:val="none" w:sz="0" w:space="0" w:color="auto"/>
        <w:left w:val="none" w:sz="0" w:space="0" w:color="auto"/>
        <w:bottom w:val="none" w:sz="0" w:space="0" w:color="auto"/>
        <w:right w:val="none" w:sz="0" w:space="0" w:color="auto"/>
      </w:divBdr>
    </w:div>
    <w:div w:id="1042553530">
      <w:bodyDiv w:val="1"/>
      <w:marLeft w:val="0"/>
      <w:marRight w:val="0"/>
      <w:marTop w:val="0"/>
      <w:marBottom w:val="0"/>
      <w:divBdr>
        <w:top w:val="none" w:sz="0" w:space="0" w:color="auto"/>
        <w:left w:val="none" w:sz="0" w:space="0" w:color="auto"/>
        <w:bottom w:val="none" w:sz="0" w:space="0" w:color="auto"/>
        <w:right w:val="none" w:sz="0" w:space="0" w:color="auto"/>
      </w:divBdr>
    </w:div>
    <w:div w:id="1082869258">
      <w:bodyDiv w:val="1"/>
      <w:marLeft w:val="0"/>
      <w:marRight w:val="0"/>
      <w:marTop w:val="0"/>
      <w:marBottom w:val="0"/>
      <w:divBdr>
        <w:top w:val="none" w:sz="0" w:space="0" w:color="auto"/>
        <w:left w:val="none" w:sz="0" w:space="0" w:color="auto"/>
        <w:bottom w:val="none" w:sz="0" w:space="0" w:color="auto"/>
        <w:right w:val="none" w:sz="0" w:space="0" w:color="auto"/>
      </w:divBdr>
    </w:div>
    <w:div w:id="1090008090">
      <w:bodyDiv w:val="1"/>
      <w:marLeft w:val="0"/>
      <w:marRight w:val="0"/>
      <w:marTop w:val="0"/>
      <w:marBottom w:val="0"/>
      <w:divBdr>
        <w:top w:val="none" w:sz="0" w:space="0" w:color="auto"/>
        <w:left w:val="none" w:sz="0" w:space="0" w:color="auto"/>
        <w:bottom w:val="none" w:sz="0" w:space="0" w:color="auto"/>
        <w:right w:val="none" w:sz="0" w:space="0" w:color="auto"/>
      </w:divBdr>
    </w:div>
    <w:div w:id="1128814856">
      <w:bodyDiv w:val="1"/>
      <w:marLeft w:val="0"/>
      <w:marRight w:val="0"/>
      <w:marTop w:val="0"/>
      <w:marBottom w:val="0"/>
      <w:divBdr>
        <w:top w:val="none" w:sz="0" w:space="0" w:color="auto"/>
        <w:left w:val="none" w:sz="0" w:space="0" w:color="auto"/>
        <w:bottom w:val="none" w:sz="0" w:space="0" w:color="auto"/>
        <w:right w:val="none" w:sz="0" w:space="0" w:color="auto"/>
      </w:divBdr>
      <w:divsChild>
        <w:div w:id="41983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6632">
      <w:bodyDiv w:val="1"/>
      <w:marLeft w:val="0"/>
      <w:marRight w:val="0"/>
      <w:marTop w:val="0"/>
      <w:marBottom w:val="0"/>
      <w:divBdr>
        <w:top w:val="none" w:sz="0" w:space="0" w:color="auto"/>
        <w:left w:val="none" w:sz="0" w:space="0" w:color="auto"/>
        <w:bottom w:val="none" w:sz="0" w:space="0" w:color="auto"/>
        <w:right w:val="none" w:sz="0" w:space="0" w:color="auto"/>
      </w:divBdr>
      <w:divsChild>
        <w:div w:id="1194417591">
          <w:marLeft w:val="0"/>
          <w:marRight w:val="0"/>
          <w:marTop w:val="0"/>
          <w:marBottom w:val="0"/>
          <w:divBdr>
            <w:top w:val="none" w:sz="0" w:space="0" w:color="auto"/>
            <w:left w:val="none" w:sz="0" w:space="0" w:color="auto"/>
            <w:bottom w:val="none" w:sz="0" w:space="0" w:color="auto"/>
            <w:right w:val="none" w:sz="0" w:space="0" w:color="auto"/>
          </w:divBdr>
        </w:div>
      </w:divsChild>
    </w:div>
    <w:div w:id="1391807226">
      <w:bodyDiv w:val="1"/>
      <w:marLeft w:val="0"/>
      <w:marRight w:val="0"/>
      <w:marTop w:val="0"/>
      <w:marBottom w:val="0"/>
      <w:divBdr>
        <w:top w:val="none" w:sz="0" w:space="0" w:color="auto"/>
        <w:left w:val="none" w:sz="0" w:space="0" w:color="auto"/>
        <w:bottom w:val="none" w:sz="0" w:space="0" w:color="auto"/>
        <w:right w:val="none" w:sz="0" w:space="0" w:color="auto"/>
      </w:divBdr>
    </w:div>
    <w:div w:id="1405181953">
      <w:bodyDiv w:val="1"/>
      <w:marLeft w:val="0"/>
      <w:marRight w:val="0"/>
      <w:marTop w:val="0"/>
      <w:marBottom w:val="0"/>
      <w:divBdr>
        <w:top w:val="none" w:sz="0" w:space="0" w:color="auto"/>
        <w:left w:val="none" w:sz="0" w:space="0" w:color="auto"/>
        <w:bottom w:val="none" w:sz="0" w:space="0" w:color="auto"/>
        <w:right w:val="none" w:sz="0" w:space="0" w:color="auto"/>
      </w:divBdr>
      <w:divsChild>
        <w:div w:id="1500924432">
          <w:marLeft w:val="0"/>
          <w:marRight w:val="0"/>
          <w:marTop w:val="0"/>
          <w:marBottom w:val="0"/>
          <w:divBdr>
            <w:top w:val="none" w:sz="0" w:space="0" w:color="auto"/>
            <w:left w:val="none" w:sz="0" w:space="0" w:color="auto"/>
            <w:bottom w:val="none" w:sz="0" w:space="0" w:color="auto"/>
            <w:right w:val="none" w:sz="0" w:space="0" w:color="auto"/>
          </w:divBdr>
        </w:div>
      </w:divsChild>
    </w:div>
    <w:div w:id="1439371134">
      <w:bodyDiv w:val="1"/>
      <w:marLeft w:val="0"/>
      <w:marRight w:val="0"/>
      <w:marTop w:val="0"/>
      <w:marBottom w:val="0"/>
      <w:divBdr>
        <w:top w:val="none" w:sz="0" w:space="0" w:color="auto"/>
        <w:left w:val="none" w:sz="0" w:space="0" w:color="auto"/>
        <w:bottom w:val="none" w:sz="0" w:space="0" w:color="auto"/>
        <w:right w:val="none" w:sz="0" w:space="0" w:color="auto"/>
      </w:divBdr>
    </w:div>
    <w:div w:id="1563296382">
      <w:bodyDiv w:val="1"/>
      <w:marLeft w:val="0"/>
      <w:marRight w:val="0"/>
      <w:marTop w:val="0"/>
      <w:marBottom w:val="0"/>
      <w:divBdr>
        <w:top w:val="none" w:sz="0" w:space="0" w:color="auto"/>
        <w:left w:val="none" w:sz="0" w:space="0" w:color="auto"/>
        <w:bottom w:val="none" w:sz="0" w:space="0" w:color="auto"/>
        <w:right w:val="none" w:sz="0" w:space="0" w:color="auto"/>
      </w:divBdr>
    </w:div>
    <w:div w:id="1609655576">
      <w:bodyDiv w:val="1"/>
      <w:marLeft w:val="0"/>
      <w:marRight w:val="0"/>
      <w:marTop w:val="0"/>
      <w:marBottom w:val="0"/>
      <w:divBdr>
        <w:top w:val="none" w:sz="0" w:space="0" w:color="auto"/>
        <w:left w:val="none" w:sz="0" w:space="0" w:color="auto"/>
        <w:bottom w:val="none" w:sz="0" w:space="0" w:color="auto"/>
        <w:right w:val="none" w:sz="0" w:space="0" w:color="auto"/>
      </w:divBdr>
    </w:div>
    <w:div w:id="1652903857">
      <w:bodyDiv w:val="1"/>
      <w:marLeft w:val="0"/>
      <w:marRight w:val="0"/>
      <w:marTop w:val="0"/>
      <w:marBottom w:val="0"/>
      <w:divBdr>
        <w:top w:val="none" w:sz="0" w:space="0" w:color="auto"/>
        <w:left w:val="none" w:sz="0" w:space="0" w:color="auto"/>
        <w:bottom w:val="none" w:sz="0" w:space="0" w:color="auto"/>
        <w:right w:val="none" w:sz="0" w:space="0" w:color="auto"/>
      </w:divBdr>
    </w:div>
    <w:div w:id="1654261164">
      <w:bodyDiv w:val="1"/>
      <w:marLeft w:val="0"/>
      <w:marRight w:val="0"/>
      <w:marTop w:val="0"/>
      <w:marBottom w:val="0"/>
      <w:divBdr>
        <w:top w:val="none" w:sz="0" w:space="0" w:color="auto"/>
        <w:left w:val="none" w:sz="0" w:space="0" w:color="auto"/>
        <w:bottom w:val="none" w:sz="0" w:space="0" w:color="auto"/>
        <w:right w:val="none" w:sz="0" w:space="0" w:color="auto"/>
      </w:divBdr>
      <w:divsChild>
        <w:div w:id="258022398">
          <w:marLeft w:val="0"/>
          <w:marRight w:val="0"/>
          <w:marTop w:val="0"/>
          <w:marBottom w:val="0"/>
          <w:divBdr>
            <w:top w:val="none" w:sz="0" w:space="0" w:color="auto"/>
            <w:left w:val="none" w:sz="0" w:space="0" w:color="auto"/>
            <w:bottom w:val="none" w:sz="0" w:space="0" w:color="auto"/>
            <w:right w:val="none" w:sz="0" w:space="0" w:color="auto"/>
          </w:divBdr>
        </w:div>
      </w:divsChild>
    </w:div>
    <w:div w:id="1686252191">
      <w:bodyDiv w:val="1"/>
      <w:marLeft w:val="0"/>
      <w:marRight w:val="0"/>
      <w:marTop w:val="0"/>
      <w:marBottom w:val="0"/>
      <w:divBdr>
        <w:top w:val="none" w:sz="0" w:space="0" w:color="auto"/>
        <w:left w:val="none" w:sz="0" w:space="0" w:color="auto"/>
        <w:bottom w:val="none" w:sz="0" w:space="0" w:color="auto"/>
        <w:right w:val="none" w:sz="0" w:space="0" w:color="auto"/>
      </w:divBdr>
    </w:div>
    <w:div w:id="1711149914">
      <w:bodyDiv w:val="1"/>
      <w:marLeft w:val="0"/>
      <w:marRight w:val="0"/>
      <w:marTop w:val="0"/>
      <w:marBottom w:val="0"/>
      <w:divBdr>
        <w:top w:val="none" w:sz="0" w:space="0" w:color="auto"/>
        <w:left w:val="none" w:sz="0" w:space="0" w:color="auto"/>
        <w:bottom w:val="none" w:sz="0" w:space="0" w:color="auto"/>
        <w:right w:val="none" w:sz="0" w:space="0" w:color="auto"/>
      </w:divBdr>
      <w:divsChild>
        <w:div w:id="1206141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774537">
      <w:bodyDiv w:val="1"/>
      <w:marLeft w:val="0"/>
      <w:marRight w:val="0"/>
      <w:marTop w:val="0"/>
      <w:marBottom w:val="0"/>
      <w:divBdr>
        <w:top w:val="none" w:sz="0" w:space="0" w:color="auto"/>
        <w:left w:val="none" w:sz="0" w:space="0" w:color="auto"/>
        <w:bottom w:val="none" w:sz="0" w:space="0" w:color="auto"/>
        <w:right w:val="none" w:sz="0" w:space="0" w:color="auto"/>
      </w:divBdr>
    </w:div>
    <w:div w:id="1793472447">
      <w:bodyDiv w:val="1"/>
      <w:marLeft w:val="0"/>
      <w:marRight w:val="0"/>
      <w:marTop w:val="0"/>
      <w:marBottom w:val="0"/>
      <w:divBdr>
        <w:top w:val="none" w:sz="0" w:space="0" w:color="auto"/>
        <w:left w:val="none" w:sz="0" w:space="0" w:color="auto"/>
        <w:bottom w:val="none" w:sz="0" w:space="0" w:color="auto"/>
        <w:right w:val="none" w:sz="0" w:space="0" w:color="auto"/>
      </w:divBdr>
    </w:div>
    <w:div w:id="1895896184">
      <w:bodyDiv w:val="1"/>
      <w:marLeft w:val="0"/>
      <w:marRight w:val="0"/>
      <w:marTop w:val="0"/>
      <w:marBottom w:val="0"/>
      <w:divBdr>
        <w:top w:val="none" w:sz="0" w:space="0" w:color="auto"/>
        <w:left w:val="none" w:sz="0" w:space="0" w:color="auto"/>
        <w:bottom w:val="none" w:sz="0" w:space="0" w:color="auto"/>
        <w:right w:val="none" w:sz="0" w:space="0" w:color="auto"/>
      </w:divBdr>
    </w:div>
    <w:div w:id="2031104399">
      <w:bodyDiv w:val="1"/>
      <w:marLeft w:val="0"/>
      <w:marRight w:val="0"/>
      <w:marTop w:val="0"/>
      <w:marBottom w:val="0"/>
      <w:divBdr>
        <w:top w:val="none" w:sz="0" w:space="0" w:color="auto"/>
        <w:left w:val="none" w:sz="0" w:space="0" w:color="auto"/>
        <w:bottom w:val="none" w:sz="0" w:space="0" w:color="auto"/>
        <w:right w:val="none" w:sz="0" w:space="0" w:color="auto"/>
      </w:divBdr>
    </w:div>
    <w:div w:id="2057311493">
      <w:bodyDiv w:val="1"/>
      <w:marLeft w:val="0"/>
      <w:marRight w:val="0"/>
      <w:marTop w:val="0"/>
      <w:marBottom w:val="0"/>
      <w:divBdr>
        <w:top w:val="none" w:sz="0" w:space="0" w:color="auto"/>
        <w:left w:val="none" w:sz="0" w:space="0" w:color="auto"/>
        <w:bottom w:val="none" w:sz="0" w:space="0" w:color="auto"/>
        <w:right w:val="none" w:sz="0" w:space="0" w:color="auto"/>
      </w:divBdr>
    </w:div>
    <w:div w:id="2075929622">
      <w:bodyDiv w:val="1"/>
      <w:marLeft w:val="0"/>
      <w:marRight w:val="0"/>
      <w:marTop w:val="0"/>
      <w:marBottom w:val="0"/>
      <w:divBdr>
        <w:top w:val="none" w:sz="0" w:space="0" w:color="auto"/>
        <w:left w:val="none" w:sz="0" w:space="0" w:color="auto"/>
        <w:bottom w:val="none" w:sz="0" w:space="0" w:color="auto"/>
        <w:right w:val="none" w:sz="0" w:space="0" w:color="auto"/>
      </w:divBdr>
    </w:div>
    <w:div w:id="210792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search?sca_esv=7b702b328b277ae5&amp;rlz=1C1CHBF_enIN1109IN1109&amp;cs=0&amp;sxsrf=AHTn8zq9Q-cjSQNrmbv9IX8leLo7z9yA-Q:1745076055872&amp;q=Dominican+Republic&amp;stick=H4sIAAAAAAAAAOMwVGIyNP_FKO6cX5pXUlSpoK_gk1iSmafgmJtalJmc-IuJI97VL8QzJDJ-AwvjKxZOLnb9XH2DrPSUVyxcXBwgtqFpWhGCU2BYBueYlhkaIDiFFYZwjlG2YRKcY5xhlIwwwMwUYYB5SXkVQian2AghU5mThWSaRTbCnmRzk1cs3FycIE6SpUF8EZxnaFZeVY6w1sQ0HsndFsUI88yL8hCcCiNDuAkpBiZVZggT0itzEPYWmZfAwyfHOAMuYVKWboHQYp6XC-eYFRsg9GeYp1m-YuHh4gJbWpBRGW-5iFXIJT83Mw8YD3kKQakFpUk5mcm32CQZwvzCPz-XcTs0zV4sdgVnjoTUqt11SlvWvJnEwQ6Nx0kcvCjxCADdKSJp6AEAAA&amp;sa=X&amp;ved=2ahUKEwi8v6jzsuSMAxW0RWcHHSyKOUgQ7fAIegUIABC4AQ"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search?sca_esv=7b702b328b277ae5&amp;rlz=1C1CHBF_enIN1109IN1109&amp;cs=0&amp;sxsrf=AHTn8zq9Q-cjSQNrmbv9IX8leLo7z9yA-Q:1745076055872&amp;q=Guatemala&amp;stick=H4sIAAAAAAAAAOMwVGIyNP3FKO6cX5pXUlSpoK_gk1iSmafgmJtalJmc-IuJI97VL8QzJDJ-AwvjKxZOLnb9XH2DrPSUVyxcXBwgtqFpWhGCU2BYBueYlhkaIDiFFYZwjlG2YRKcY5xhlIwwwMwUYYB5SXkVQian2AghU5mThWSaRTbCnmRzk1cs3FycIE6SpUF8EZxnaFZeVY6w1sQ0HsndFsUI88yL8hCcCiNDuAkpBiZVZggT0itzEPYWmZfAwyfHOAMuYVKWboHQYp6XC-eYFRsg9GeYp1m-YuHh4gJbWpBRGW-5iJXTvTSxJDU3MSfxFpskQ5hf-OfnMm6HptmLxa7gzJGQWrW7TmnLmjeTONih0TeJgxcl-gCdG5Hb3wEAAA&amp;sa=X&amp;ved=2ahUKEwi8v6jzsuSMAxW0RWcHHSyKOUgQ7fAIegUIABCOAQ" TargetMode="External"/><Relationship Id="rId5" Type="http://schemas.openxmlformats.org/officeDocument/2006/relationships/numbering" Target="numbering.xml"/><Relationship Id="rId10" Type="http://schemas.openxmlformats.org/officeDocument/2006/relationships/hyperlink" Target="https://www.google.com/search?sca_esv=7b702b328b277ae5&amp;rlz=1C1CHBF_enIN1109IN1109&amp;cs=0&amp;sxsrf=AHTn8zq9Q-cjSQNrmbv9IX8leLo7z9yA-Q:1745076055872&amp;q=Colombia&amp;stick=H4sIAAAAAAAAAOMwVGK0_MUo7pxfmldSVKmgr-CTWJKZp-CYm1qUmZz4i4kj3tUvxDMkMn4DC-MrFk4udv1cfYOs9JRXLFxcHCC2oWlaEYJTYFgG55iWGRogOIUVhnCOUbZhEpxjnGGUjDDAzBRhgHlJeRVCJqfYCCFTmZOFZJpFNsKeZHOTVyzcXJwgTpKlQXwRnGdoVl5VjrDWxDQeyd0WxQjzzIvyEJwKI0O4CSkGJlVmCBPSK3MQ9haZl8DDJ8c4Ay5hUpZugdBinpcL55gVGyD0Z5inWb5i4eHiAltakFEZb7mIlcM5Pyc_Nykz8RabJEOYX_jn5zJuh6bZi8Wu4MyRkFq1u05py5o3kzjYobE3iYMXJfYAxPIeL90BAAA&amp;sa=X&amp;ved=2ahUKEwi8v6jzsuSMAxW0RWcHHSyKOUgQ7fAIegQIABAF" TargetMode="External"/><Relationship Id="rId4" Type="http://schemas.openxmlformats.org/officeDocument/2006/relationships/customXml" Target="../customXml/item4.xml"/><Relationship Id="rId9" Type="http://schemas.openxmlformats.org/officeDocument/2006/relationships/hyperlink" Target="mailto:psanujkumar@outlook.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20S%20Anuj%20Kumar\AppData\Roaming\Microsoft\Templates\Modern%20simple%20resume%20for%20IT%20specialist.dotx" TargetMode="External"/></Relationships>
</file>

<file path=word/theme/theme1.xml><?xml version="1.0" encoding="utf-8"?>
<a:theme xmlns:a="http://schemas.openxmlformats.org/drawingml/2006/main" name="Office Theme">
  <a:themeElements>
    <a:clrScheme name="Custom 300">
      <a:dk1>
        <a:srgbClr val="000000"/>
      </a:dk1>
      <a:lt1>
        <a:srgbClr val="FFFFFF"/>
      </a:lt1>
      <a:dk2>
        <a:srgbClr val="0E2841"/>
      </a:dk2>
      <a:lt2>
        <a:srgbClr val="E8E8E8"/>
      </a:lt2>
      <a:accent1>
        <a:srgbClr val="D9E2F2"/>
      </a:accent1>
      <a:accent2>
        <a:srgbClr val="D93E1C"/>
      </a:accent2>
      <a:accent3>
        <a:srgbClr val="EDC4E7"/>
      </a:accent3>
      <a:accent4>
        <a:srgbClr val="4E354B"/>
      </a:accent4>
      <a:accent5>
        <a:srgbClr val="F6E8DD"/>
      </a:accent5>
      <a:accent6>
        <a:srgbClr val="695C21"/>
      </a:accent6>
      <a:hlink>
        <a:srgbClr val="467886"/>
      </a:hlink>
      <a:folHlink>
        <a:srgbClr val="96607D"/>
      </a:folHlink>
    </a:clrScheme>
    <a:fontScheme name="Custom 31">
      <a:majorFont>
        <a:latin typeface="Bahnschrift"/>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C97E1B-B454-4DED-B1F3-34450391BFC8}">
  <ds:schemaRefs>
    <ds:schemaRef ds:uri="http://schemas.microsoft.com/sharepoint/v3/contenttype/forms"/>
  </ds:schemaRefs>
</ds:datastoreItem>
</file>

<file path=customXml/itemProps2.xml><?xml version="1.0" encoding="utf-8"?>
<ds:datastoreItem xmlns:ds="http://schemas.openxmlformats.org/officeDocument/2006/customXml" ds:itemID="{B0DABF2B-545D-49E1-AB80-039B21EE4E27}">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50C72F2C-7F12-CD49-83C5-6C402A54E798}">
  <ds:schemaRefs>
    <ds:schemaRef ds:uri="http://schemas.openxmlformats.org/officeDocument/2006/bibliography"/>
  </ds:schemaRefs>
</ds:datastoreItem>
</file>

<file path=customXml/itemProps4.xml><?xml version="1.0" encoding="utf-8"?>
<ds:datastoreItem xmlns:ds="http://schemas.openxmlformats.org/officeDocument/2006/customXml" ds:itemID="{C8926C82-C580-4C96-8DDE-44DD30CA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resume for IT specialist</Template>
  <TotalTime>131</TotalTime>
  <Pages>3</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 Anuj Kumar</dc:creator>
  <cp:keywords/>
  <dc:description/>
  <cp:lastModifiedBy>Anuj Kumar</cp:lastModifiedBy>
  <cp:revision>112</cp:revision>
  <cp:lastPrinted>2022-09-27T08:21:00Z</cp:lastPrinted>
  <dcterms:created xsi:type="dcterms:W3CDTF">2025-04-19T14:11:00Z</dcterms:created>
  <dcterms:modified xsi:type="dcterms:W3CDTF">2025-04-23T09:05:00Z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6490400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