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Regulatory Data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Technical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Lineage | Collection Methodology | Query Guide | Pipeline 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BevGenie Platform | April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System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regulatory data system has two layers stored in Supabase (amber-tree project, regulations_data schema):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(dim_states): </w:t>
      </w:r>
      <w:r>
        <w:rPr>
          <w:rFonts w:ascii="Arial" w:cs="Arial" w:eastAsia="Arial" w:hAnsi="Arial"/>
          <w:sz w:val="20"/>
          <w:szCs w:val="20"/>
        </w:rPr>
        <w:t xml:space="preserve">56 rows. One per US state/territory. Statewide default rules for alcohol regulation — sunday sales, grocery permissions, control/license status, three-tier enforcement, etc.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(layer2 tables): </w:t>
      </w:r>
      <w:r>
        <w:rPr>
          <w:rFonts w:ascii="Arial" w:cs="Arial" w:eastAsia="Arial" w:hAnsi="Arial"/>
          <w:sz w:val="20"/>
          <w:szCs w:val="20"/>
        </w:rPr>
        <w:t xml:space="preserve">3,644 municipalities/counties + 134,502 individual licenses across 11 complex states. Sourced from official state ABC portals.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View (v_establishment_full): </w:t>
      </w:r>
      <w:r>
        <w:rPr>
          <w:rFonts w:ascii="Arial" w:cs="Arial" w:eastAsia="Arial" w:hAnsi="Arial"/>
          <w:sz w:val="20"/>
          <w:szCs w:val="20"/>
        </w:rPr>
        <w:t xml:space="preserve">Joins Layer 1 + Layer 2 into a single queryable view. One query answers: “Does Costco in Edison sell on Sundays?”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Supabase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State-level 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state_fips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dim_geography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27,419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FIPS-coded jurisdictions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dim_licensing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27,419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Licensing authority per jurisdiction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geoid, jurisdiction_type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fact_jurisdictions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27,419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fact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geoid, jurisdiction_type, census_year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dim_license_types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 type catalog per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state_fips, license_type_code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dim_dry_wet_counties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Dry/moist counties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3,644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Municipality/county summary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state_fips, municipality_name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134,502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individual business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license_number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v_establishment_full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134,502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joining all above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(view)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 Collection Methodology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data point comes from an official US government source. NO web scraping of unofficial sites, NO AI estimation, NO manual data entry.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How Each State’s Data Was Collected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NJ — New Jersey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NJ Division of Alcoholic Beverage Control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https://www.njoag.gov/wp-content/uploads/2026/04/RETAIL-LICENSE-REPORT-APRIL-2026.xlsx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Direct Excel download from NJ ABC website. File is published monthly.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1, 2026 (effective July 1, 2025)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8,815 active licenses with: License Number, License Type, Establishment, Licensee, City, Premise Address, Effective Date, Inactivity Start Date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Processing: </w:t>
      </w:r>
      <w:r>
        <w:rPr>
          <w:rFonts w:ascii="Arial" w:cs="Arial" w:eastAsia="Arial" w:hAnsi="Arial"/>
          <w:sz w:val="20"/>
          <w:szCs w:val="20"/>
        </w:rPr>
        <w:t xml:space="preserve">Normalized 1,048 raw city names to 525 Census-matched municipality names. Fixed typos (EIZABETH→Elizabeth), merged variants (Edison+Edison Twp), mapped neighborhoods to parent municipalities (Basking Ridge→Bernards).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Handbook: </w:t>
      </w:r>
      <w:r>
        <w:rPr>
          <w:rFonts w:ascii="Arial" w:cs="Arial" w:eastAsia="Arial" w:hAnsi="Arial"/>
          <w:sz w:val="20"/>
          <w:szCs w:val="20"/>
        </w:rPr>
        <w:t xml:space="preserve">NJ ABC Retail Licensee Handbook (abchandbook1.pdf, 93 pages) used for license type definitions, quota rules (1 per 3,000 consumption, 1 per 7,500 distribution), and corporate cap (2 per corporation).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Quota calculation: </w:t>
      </w:r>
      <w:r>
        <w:rPr>
          <w:rFonts w:ascii="Arial" w:cs="Arial" w:eastAsia="Arial" w:hAnsi="Arial"/>
          <w:sz w:val="20"/>
          <w:szCs w:val="20"/>
        </w:rPr>
        <w:t xml:space="preserve">Census 2020 API population ÷ handbook quota divisors. population_2020 from api.census.gov.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PA — Pennsylvania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Pennsylvania Liquor Control Board (PLCB)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https://plcbplus.pa.gov/pub/Default.aspx?PossePresentation=LicenseSearch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Clicked “CSV Download of All Licenses” button on PLCB+ portal. Downloads all 58,868 licenses (active + expired + pending).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Filtering: </w:t>
      </w:r>
      <w:r>
        <w:rPr>
          <w:rFonts w:ascii="Arial" w:cs="Arial" w:eastAsia="Arial" w:hAnsi="Arial"/>
          <w:sz w:val="20"/>
          <w:szCs w:val="20"/>
        </w:rPr>
        <w:t xml:space="preserve">Filtered to Status=Active only → 20,896 licenses. Columns: LID, License Number, License Type, Status, Licensee, Premises, Address, County, Municipality, Issue Date, Expiration Date.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finding: </w:t>
      </w:r>
      <w:r>
        <w:rPr>
          <w:rFonts w:ascii="Arial" w:cs="Arial" w:eastAsia="Arial" w:hAnsi="Arial"/>
          <w:sz w:val="20"/>
          <w:szCs w:val="20"/>
        </w:rPr>
        <w:t xml:space="preserve">Sheetz has 286 Restaurant (Liquor) licenses. Giant Food 146, Giant Eagle 70, Wawa 41. PA uses R license for grocery/convenience alcohol via Act 39 (2016) cafe requirement.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Quota: </w:t>
      </w:r>
      <w:r>
        <w:rPr>
          <w:rFonts w:ascii="Arial" w:cs="Arial" w:eastAsia="Arial" w:hAnsi="Arial"/>
          <w:sz w:val="20"/>
          <w:szCs w:val="20"/>
        </w:rPr>
        <w:t xml:space="preserve">PA quota is per COUNTY (not municipality): 1 R license per 3,000 county population.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KY — Kentucky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Kentucky Alcoholic Beverage Control BELLE 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https://abcportal.ky.gov/BELLEExternal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Reports &gt; All Active Licenses &gt; entered date range 1/1/2020 to 4/1/2026 &gt; selected all counties, cities, license types &gt; Get Report &gt; Export as Excel.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Processing: </w:t>
      </w:r>
      <w:r>
        <w:rPr>
          <w:rFonts w:ascii="Arial" w:cs="Arial" w:eastAsia="Arial" w:hAnsi="Arial"/>
          <w:sz w:val="20"/>
          <w:szCs w:val="20"/>
        </w:rPr>
        <w:t xml:space="preserve">Parsed alternating row format (site header rows + license detail rows). Excluded tobacco/nicotine licenses (4,487). Final: 17,260 alcohol licenses.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Wet/dry: </w:t>
      </w:r>
      <w:r>
        <w:rPr>
          <w:rFonts w:ascii="Arial" w:cs="Arial" w:eastAsia="Arial" w:hAnsi="Arial"/>
          <w:sz w:val="20"/>
          <w:szCs w:val="20"/>
        </w:rPr>
        <w:t xml:space="preserve">109 counties with quota licenses = wet (county-wide vote). 6 counties with NQ-only licenses = moist (city-only wet). 5 counties with 0 licenses = dry (Breathitt, Clinton, Edmonson, Elliott, Knott).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MA — Massachusetts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Alcoholic Beverages Control Commission (ABCC)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https://www.mass.gov/info-details/abcc-active-licenses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Clicked “ABCC Active Retail Licenses” link → downloaded .xls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12,471 active retail licenses. Only 2 types: On Premise Retail (9,208) and Off Premise Retail (3,263). 30 columns including LICENSE_NO, BUSINESS_NAME, DBA, MUNICIPALITY, ADDRESS.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TX — Texas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Texas Alcoholic Beverage Commission (TABC) via Texas Open Data 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https://data.texas.gov/dataset/TABCLicenses/kguh-7q9z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Socrata API: GET https://data.texas.gov/resource/kguh-7q9z.json?$limit=50000&amp;$offset=0. Paginated until all records fetched.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April 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77,379 licenses with: aimslicenseid, aimslicensetype, aimsownername, aimstradename, city, locationaddress, txcounty, zip. NO status column (all assumed active).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Limitation: </w:t>
      </w:r>
      <w:r>
        <w:rPr>
          <w:rFonts w:ascii="Arial" w:cs="Arial" w:eastAsia="Arial" w:hAnsi="Arial"/>
          <w:sz w:val="20"/>
          <w:szCs w:val="20"/>
        </w:rPr>
        <w:t xml:space="preserve">5,306 licenses (0.83%) have empty county field.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AK — Alaska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Alcohol &amp; Marijuana Control Office (AMCO)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https://www.commerce.alaska.gov/web/Portals/9/pub/ABC/DryDampCommunities/LocalOption3.13.24.pdf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Downloaded PDF, extracted text with PyPDF2, parsed tabular data from 2 pages.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March 13, 2024 (most recent published)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109 restricted communities with restriction type (ban_sale, ban_sale_import, ban_sale_import_possess, sale_specific_type), effective date, and limitations.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AR — Arkansas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Arkansas GIS Office — Alcoholic Beverage Wet/Dry Areas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https://gis.arkansas.gov/arcgis/rest/services/FEATURESERVICES/Boundaries/FeatureServer/60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ArcGIS REST API query: where=1=1, outFields=*, returnGeometry=false. Paginated with resultOffset.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Last updated June 19, 2025 (per GIS metadata)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260 wet/dry areas with: county, name, type (Wet/Dry), agent_region. Includes counties, townships, cities, wards.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MD — Maryland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Maryland Alcohol, Tobacco, and Cannabis Commission (ATCC)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https://atcc.maryland.gov/resources/local-alcohol-jurisdictions-in-maryland/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Chrome browser: navigated to page, read all 25 jurisdiction headings and board names from HTML.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25 jurisdictions (23 counties + Baltimore City + Annapolis) with board names.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AL — Alabama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Alabama ABC 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https://alabcboard.gov/licensing-compliance/wet-cities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WebFetch of the wet cities page. Extracted complete list of wet counties and wet cities in dry counties.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44 wet counties + 22 moist counties with 72 wet cities listed.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NC — North Carolina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NC ABC Commission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https://www.abc.nc.gov/nc-abc-boards-and-stores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Web research. NC has no bulk license download. Mapped 96 wet + 4 dry counties from ABC board directory.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Limitation: </w:t>
      </w:r>
      <w:r>
        <w:rPr>
          <w:rFonts w:ascii="Arial" w:cs="Arial" w:eastAsia="Arial" w:hAnsi="Arial"/>
          <w:sz w:val="20"/>
          <w:szCs w:val="20"/>
        </w:rPr>
        <w:t xml:space="preserve">Individual license data not extracted — NC permit search requires per-establishment queries.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MS — Mississippi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Mississippi Department of Revenue ABC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 </w:t>
      </w:r>
      <w:r>
        <w:rPr>
          <w:rFonts w:ascii="Arial" w:cs="Arial" w:eastAsia="Arial" w:hAnsi="Arial"/>
          <w:sz w:val="20"/>
          <w:szCs w:val="20"/>
        </w:rPr>
        <w:t xml:space="preserve">https://www.dor.ms.gov/abc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</w:t>
      </w:r>
      <w:r>
        <w:rPr>
          <w:rFonts w:ascii="Arial" w:cs="Arial" w:eastAsia="Arial" w:hAnsi="Arial"/>
          <w:sz w:val="20"/>
          <w:szCs w:val="20"/>
        </w:rPr>
        <w:t xml:space="preserve">Web research from DOR FAQ + dry county lists. TAP portal requires login for bulk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got: </w:t>
      </w:r>
      <w:r>
        <w:rPr>
          <w:rFonts w:ascii="Arial" w:cs="Arial" w:eastAsia="Arial" w:hAnsi="Arial"/>
          <w:sz w:val="20"/>
          <w:szCs w:val="20"/>
        </w:rPr>
        <w:t xml:space="preserve">6 completely dry counties identified (Benton, Choctaw, Prentiss, Smith, Walthall, Webster).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Limitation: </w:t>
      </w:r>
      <w:r>
        <w:rPr>
          <w:rFonts w:ascii="Arial" w:cs="Arial" w:eastAsia="Arial" w:hAnsi="Arial"/>
          <w:sz w:val="20"/>
          <w:szCs w:val="20"/>
        </w:rPr>
        <w:t xml:space="preserve">Individual license data not extracted — requires TAP portal login.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How Rules Were Determined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State-level rules (Layer 1) come from multiple sources cross-referenced against each other: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Control vs License Status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NABCA (National Alcohol Beverage Control Association) control state directory: https://www.nabca.org/control-state-directory-and-info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Cross-checked against each state’s ABC agency website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Granularity added: </w:t>
      </w:r>
      <w:r>
        <w:rPr>
          <w:rFonts w:ascii="Arial" w:cs="Arial" w:eastAsia="Arial" w:hAnsi="Arial"/>
          <w:sz w:val="20"/>
          <w:szCs w:val="20"/>
        </w:rPr>
        <w:t xml:space="preserve">spirits_control, wine_control, beer_control, wholesale_control, retail_control — because PA controls spirits+wine but not beer, IA controls wholesale but not retail, etc.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Sunday Sales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Each state’s ABC agency website + Park Street state-by-state guides (parkstreet.com/states/)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Verification: </w:t>
      </w:r>
      <w:r>
        <w:rPr>
          <w:rFonts w:ascii="Arial" w:cs="Arial" w:eastAsia="Arial" w:hAnsi="Arial"/>
          <w:sz w:val="20"/>
          <w:szCs w:val="20"/>
        </w:rPr>
        <w:t xml:space="preserve">NJ Bergen County Blue Laws verified by calling Total Wine (open Sundays) and checking municipal ordinances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Grocery/Convenience Permissions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Source: </w:t>
      </w:r>
      <w:r>
        <w:rPr>
          <w:rFonts w:ascii="Arial" w:cs="Arial" w:eastAsia="Arial" w:hAnsi="Arial"/>
          <w:sz w:val="20"/>
          <w:szCs w:val="20"/>
        </w:rPr>
        <w:t xml:space="preserve">State statutes + ABC agency FAQs + verification from actual license rosters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 example: </w:t>
      </w:r>
      <w:r>
        <w:rPr>
          <w:rFonts w:ascii="Arial" w:cs="Arial" w:eastAsia="Arial" w:hAnsi="Arial"/>
          <w:sz w:val="20"/>
          <w:szCs w:val="20"/>
        </w:rPr>
        <w:t xml:space="preserve">grocery_wine_allowed was initially False, then corrected to True after finding Sheetz/Giant/Wawa hold R licenses with Act 39 wine-to-go via PLCB data analysis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NJ example: </w:t>
      </w:r>
      <w:r>
        <w:rPr>
          <w:rFonts w:ascii="Arial" w:cs="Arial" w:eastAsia="Arial" w:hAnsi="Arial"/>
          <w:sz w:val="20"/>
          <w:szCs w:val="20"/>
        </w:rPr>
        <w:t xml:space="preserve">grocery_beer_allowed = False confirmed by NJ ABC Handbook p.52: Limited Retail Distribution #43 no longer issued, only 38 remain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Quota Rules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NJ: </w:t>
      </w:r>
      <w:r>
        <w:rPr>
          <w:rFonts w:ascii="Arial" w:cs="Arial" w:eastAsia="Arial" w:hAnsi="Arial"/>
          <w:sz w:val="20"/>
          <w:szCs w:val="20"/>
        </w:rPr>
        <w:t xml:space="preserve">1 consumption per 3,000, 1 distribution per 7,500 — from NJ ABC Handbook (abchandbook1.pdf) p.50-52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PA: </w:t>
      </w:r>
      <w:r>
        <w:rPr>
          <w:rFonts w:ascii="Arial" w:cs="Arial" w:eastAsia="Arial" w:hAnsi="Arial"/>
          <w:sz w:val="20"/>
          <w:szCs w:val="20"/>
        </w:rPr>
        <w:t xml:space="preserve">1 per 3,000 county population — from PLCB quota system page: pa.gov/agencies/lcb/licensing/resources-for-licensees/quota-system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KY: </w:t>
      </w:r>
      <w:r>
        <w:rPr>
          <w:rFonts w:ascii="Arial" w:cs="Arial" w:eastAsia="Arial" w:hAnsi="Arial"/>
          <w:sz w:val="20"/>
          <w:szCs w:val="20"/>
        </w:rPr>
        <w:t xml:space="preserve">No explicit statewide quota in our data — KY uses local option votes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How to Query the Data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the v_establishment_full view for most questions. It joins individual licenses + state rules + municipality summary into one flat table.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Single-Query Examples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Does Costco sell on Sundays in Edison, NJ?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SELECT establishment_name, municipality_name, state_abbr,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sunday_sales_allowed, wet_dry_status, license_type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FROM regulations_data.v_establishment_full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WHERE establishment_name ILIKE '%costco%'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AND municipality_name = 'Edison'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Answer: </w:t>
      </w:r>
      <w:r>
        <w:rPr>
          <w:rFonts w:ascii="Arial" w:cs="Arial" w:eastAsia="Arial" w:hAnsi="Arial"/>
          <w:sz w:val="20"/>
          <w:szCs w:val="20"/>
        </w:rPr>
        <w:t xml:space="preserve">sunday_sales_allowed=True, wet_dry_status=wet, license_type=Plenary Retail Distribution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Can Sheetz in PA sell wine?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SELECT establishment_name, grocery_wine_allowed, control_status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FROM regulations_data.v_establishment_full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WHERE establishment_name ILIKE '%sheetz%' AND state_fips = '42'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Answer: </w:t>
      </w:r>
      <w:r>
        <w:rPr>
          <w:rFonts w:ascii="Arial" w:cs="Arial" w:eastAsia="Arial" w:hAnsi="Arial"/>
          <w:sz w:val="20"/>
          <w:szCs w:val="20"/>
        </w:rPr>
        <w:t xml:space="preserve">grocery_wine_allowed=True (Act 39), control_status=control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Which KY counties are dry?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SELECT municipality_name, wet_dry_status, quota_notes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FROM regulations_data.layer2_municipality_licenses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WHERE state_fips = '21' AND wet_dry_status = 'dry'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Answer: </w:t>
      </w:r>
      <w:r>
        <w:rPr>
          <w:rFonts w:ascii="Arial" w:cs="Arial" w:eastAsia="Arial" w:hAnsi="Arial"/>
          <w:sz w:val="20"/>
          <w:szCs w:val="20"/>
        </w:rPr>
        <w:t xml:space="preserve">Breathitt, Clinton, Edmonson, Elliott, Knott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How many 7-Elevens sell alcohol in Texas?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SELECT COUNT(*), county_name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FROM regulations_data.v_establishment_full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WHERE establishment_name ILIKE '%7-eleven%' AND state_fips = '48'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GROUP BY county_name ORDER BY count DESC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Answer: </w:t>
      </w:r>
      <w:r>
        <w:rPr>
          <w:rFonts w:ascii="Arial" w:cs="Arial" w:eastAsia="Arial" w:hAnsi="Arial"/>
          <w:sz w:val="20"/>
          <w:szCs w:val="20"/>
        </w:rPr>
        <w:t xml:space="preserve">1,272 total across TX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Is there room for a new bar in Pittsburgh?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SELECT municipality_name, population_2020,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municipality_total_licenses, is_over_consumption_quota,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quota_notes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FROM regulations_data.layer2_municipality_licenses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WHERE municipality_name = 'Pittsburgh' AND state_fips = '42'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Answer: </w:t>
      </w:r>
      <w:r>
        <w:rPr>
          <w:rFonts w:ascii="Arial" w:cs="Arial" w:eastAsia="Arial" w:hAnsi="Arial"/>
          <w:sz w:val="20"/>
          <w:szCs w:val="20"/>
        </w:rPr>
        <w:t xml:space="preserve">is_over_consumption_quota=True, 575 bars / 416 max quota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Column Reference for v_establishment_full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establishment_name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is this business?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municipality_name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city/town?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county_name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county?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state_abbr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state?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type of license?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sunday_sales_allowed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they sell on Sundays? (state rule)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grocery_beer_allowed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grocery stores sell beer? (state rule)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grocery_wine_allowed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grocery stores sell wine? (state rule)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grocery_liquor_allowed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grocery stores sell spirits? (state rule)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or license state?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spirits_control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state control spirits?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wet_dry_status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this area wet/dry/moist?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on_premise_allowed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bars operate here?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off_premise_allowed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package stores operate?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municipality_grocery_sells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any stores sell alcohol here?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population_2020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Census population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quota_notes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Quota status (over/under, slots remaining)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layer2_municipality_licenses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 exceptions (dry municipality, govt stores)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Dagster Pipeline Architecture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pipeline runs in Dagster with 10 registered assets: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Asset Graph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research_data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→ state_classifications (loads state_classification_matrix.csv)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license_types (loads license_types.csv)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census_geographies (downloads TIGER shapefiles)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→ processed_geographies (filters, normalizes)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→ jurisdictions (assembles with FIPS)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→ enriched_jurisdictions (dry/wet, authority names)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→ jurisdiction_export (CSV/JSON/Parquet)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→ supabase_sync (pushes to Supabase)</w:t>
      </w:r>
    </w:p>
    <w:p>
      <w:pPr>
        <w:spacing w:after="4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→ layer2_licenses (NJ+PA+KY scripts)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Layer 2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6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scripts/build_pa_layer2.py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pa_license_list.csv, filters Active, aggregates by municipality, syncs to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scripts/build_ky_layer2.py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ky_license_list.csv, excludes tobacco, aggregates by county, classifies wet/dry/moist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scripts/build_nj_layer2.py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nj_retail_licensees_april2026.xlsx, normalizes city names, calculates quotas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data/seed/state_classification_matrix.csv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 rows — Layer 1 state rules (47 columns)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data/seed/license_types.csv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541 rows — license type catalog per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data/seed/nj_retail_licensees_april2026.xlsx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NJ ABC roster (8,815 licenses)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data/seed/pa_license_list.csv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PA PLCB export (58,868 total, 20,896 active)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data/seed/ky_license_list.csv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KY BELLE export (21,757 total, 17,260 alcohol)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data/seed/ma_license_list.csv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MA ABCC export (12,471 active)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data/seed/tx_license_list.csv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TX TABC API export (77,379 licenses)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data/seed/ak_local_option_communities.csv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 dry/damp AK communities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data/seed/ar_wet_dry_areas.csv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260 AR wet/dry areas from GIS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data/seed/md_local_jurisdictions.csv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MD local liquor boards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data/seed/al_wet_dry_counties.csv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 AL wet/moist counties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dagster_jurisdiction/assets/layer2.py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Dagster asset that runs all Layer 2 scripts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dagster_jurisdiction/assets/supabase_sync.py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Syncs all tables to Supabase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Gauri’s 8 Field Groups — Coverage Map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From the State Regulations Matrix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Governing 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State/county/municipality/precinct/ABC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6/6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 + dim_geography + layer2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Rule granularity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Statewide/county/municipality/precinct/board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4/5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1 + Layer 2 (precinct missing)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Wet/dry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Wet/dry/moist/damp/partial/exception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6/6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layer2.wet_dry_status + exception_notes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Channel permissions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Grocery beer/wine/spirits, package, convenience, on-premise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6/6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 + v_establishment_full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License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required, quota/cap, transferability, board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3/4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dim_license_types + layer2 (board approval implicit)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Control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vs license by product + wholesale/retail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6/6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dim_states.spirits/wine/beer/wholesale/retail_control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Source governance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Agency, effective date, reviewed date,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4/4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dim_states + layer2.data_source_date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Exceptions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Wet cities in dry counties, local-option, district splits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2/4 captured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layer2.exception_notes (district splits, events missing)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Known Limitations &amp; Planned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Hours of operation not in license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NJ, PA, 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from ABC regulations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5,306 licenses have empty county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Geocode from addresses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 has no license status column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 with TABC Public Inquiry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individual license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AK, AR, MD, 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County-by-county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licenses not yet extracted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NC, 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NC: per-county search. MS: records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Beer/wine permits separate from ABC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NC ALE permit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6 dry counties detailed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from DOR wet/dry 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~600 state stores not in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from PLCB store finder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Population is 2020 Census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NJ, KY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when 2025 estimates available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shared NJ municipality names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Geocode addresses to GEOID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Precinct-level data not captured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TABC precinct wet/dry 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 event carveouts not structured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priority — one-off permits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States Still Needing Layer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FL, GA, SC, TN, OK, KS, LA, VA, WV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option laws — counties can vote dry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OH, ID, NY, CT, MI, MN, WI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states or strong MCD with local variation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AZ, CA, CO, DC, DE, HI, MO, NE, NM, SD, WA + territories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rules everywhere — Layer 1 sufficient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Cross-Reference: market_intel Schema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market_intel schema in the same Supabase project has 204,154 standardized licenses across 8 states (TX, FL, VA, PA, AZ, NJ, MD, DC). This data overlaps with our regulations_data but has different columns and states. Key differences: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regulations_data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market_intel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layer2_individual_licenses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standardized_licenses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134,502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204,154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NJ, PA, KY, MA, TX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TX, FL, VA, PA, AZ, NJ, MD, 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states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KY, 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FL, VA, AZ, DC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phone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zip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tier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Recommendation: Merge KY and MA into market_intel.standardized_licenses. Use market_intel as the single source for individual license detail. Use regulations_data for state rules and municipality summaries.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Regulatory Data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6A1B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2026-05-01T03:00:13.992Z</dcterms:created>
  <dcterms:modified xsi:type="dcterms:W3CDTF">2026-05-01T03:00:13.993Z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