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Kentucky — Layer 2 Explainer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What Makes KY Different?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Kentucky has 120 counties with a complex wet/dry/moist territory system. Counties can be fully wet, fully dry, or "moist" (dry county where specific cities have voted wet). Additionally, KY has both quota and non-quota license types.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Wet: </w:t>
      </w:r>
      <w:r>
        <w:rPr>
          <w:rFonts w:ascii="Arial" w:cs="Arial" w:eastAsia="Arial" w:hAnsi="Arial"/>
          <w:sz w:val="21"/>
          <w:szCs w:val="21"/>
        </w:rPr>
        <w:t xml:space="preserve">County allows all alcohol sales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Dry: </w:t>
      </w:r>
      <w:r>
        <w:rPr>
          <w:rFonts w:ascii="Arial" w:cs="Arial" w:eastAsia="Arial" w:hAnsi="Arial"/>
          <w:sz w:val="21"/>
          <w:szCs w:val="21"/>
        </w:rPr>
        <w:t xml:space="preserve">No alcohol sales anywhere in the county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Moist: </w:t>
      </w:r>
      <w:r>
        <w:rPr>
          <w:rFonts w:ascii="Arial" w:cs="Arial" w:eastAsia="Arial" w:hAnsi="Arial"/>
          <w:sz w:val="21"/>
          <w:szCs w:val="21"/>
        </w:rPr>
        <w:t xml:space="preserve">County is dry but one or more cities within voted wet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Key Findings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licenses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21,757 (17,260 alcohol-only)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Counties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120 (5 dry, ~26 moist, ~89 wet)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Dry counties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Breathitt, Clinton, Edmonson, Elliott, Knott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 county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Jefferson (Louisville): 4,510 licenses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6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Chain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Licenses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They Sell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Dollar General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420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Beer (NQ Retail Malt Beverage Package)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Kroger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375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Beer + some package retail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Speedway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131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Beer package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Circle 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76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Beer package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Walmart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56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Beer + some quota package</w:t>
            </w:r>
          </w:p>
        </w:tc>
      </w:tr>
    </w:tbl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Query Examples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Is Adair County wet or dry?</w:t>
      </w:r>
    </w:p>
    <w:p>
      <w:pPr>
        <w:spacing w:after="60"/>
        <w:ind w:left="400"/>
      </w:pPr>
      <w:r>
        <w:rPr>
          <w:rFonts w:ascii="Courier New" w:cs="Courier New" w:eastAsia="Courier New" w:hAnsi="Courier New"/>
          <w:sz w:val="19"/>
          <w:szCs w:val="19"/>
        </w:rPr>
        <w:t xml:space="preserve">Supabase: SELECT * FROM layer2_municipality_licenses</w:t>
      </w:r>
    </w:p>
    <w:p>
      <w:pPr>
        <w:spacing w:after="60"/>
        <w:ind w:left="400"/>
      </w:pPr>
      <w:r>
        <w:rPr>
          <w:rFonts w:ascii="Courier New" w:cs="Courier New" w:eastAsia="Courier New" w:hAnsi="Courier New"/>
          <w:sz w:val="19"/>
          <w:szCs w:val="19"/>
        </w:rPr>
        <w:t xml:space="preserve">  WHERE state_fips = '21' AND municipality_name = 'Adair'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Result: </w:t>
      </w:r>
      <w:r>
        <w:rPr>
          <w:rFonts w:ascii="Arial" w:cs="Arial" w:eastAsia="Arial" w:hAnsi="Arial"/>
          <w:sz w:val="21"/>
          <w:szCs w:val="21"/>
        </w:rPr>
        <w:t xml:space="preserve">wet_dry_status = wet, total_alcohol_licenses = 10+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Does Dollar General sell alcohol in KY?</w:t>
      </w:r>
    </w:p>
    <w:p>
      <w:pPr>
        <w:spacing w:after="60"/>
        <w:ind w:left="400"/>
      </w:pPr>
      <w:r>
        <w:rPr>
          <w:rFonts w:ascii="Courier New" w:cs="Courier New" w:eastAsia="Courier New" w:hAnsi="Courier New"/>
          <w:sz w:val="19"/>
          <w:szCs w:val="19"/>
        </w:rPr>
        <w:t xml:space="preserve">SELECT * FROM layer2_individual_licenses</w:t>
      </w:r>
    </w:p>
    <w:p>
      <w:pPr>
        <w:spacing w:after="60"/>
        <w:ind w:left="400"/>
      </w:pPr>
      <w:r>
        <w:rPr>
          <w:rFonts w:ascii="Courier New" w:cs="Courier New" w:eastAsia="Courier New" w:hAnsi="Courier New"/>
          <w:sz w:val="19"/>
          <w:szCs w:val="19"/>
        </w:rPr>
        <w:t xml:space="preserve">  WHERE state_fips = '21' AND establishment_name ILIKE '%dollar general%'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Result: </w:t>
      </w:r>
      <w:r>
        <w:rPr>
          <w:rFonts w:ascii="Arial" w:cs="Arial" w:eastAsia="Arial" w:hAnsi="Arial"/>
          <w:sz w:val="21"/>
          <w:szCs w:val="21"/>
        </w:rPr>
        <w:t xml:space="preserve">420 licenses, almost all NQ Retail Malt Beverage Package (beer)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Source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Confidence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KY ABC BELLE Portal (abcportal.ky.gov)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Census Bureau 2020 Population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</w:tbl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Limitations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Moist county classification is approximate — based on license presence, not official wet/dry map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Tobacco licenses mixed in raw data (filtered out in our processing)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No precinct-level data (KY allows precinct-level local option votes)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200"/>
      <w:outlineLvl w:val="1"/>
    </w:pPr>
    <w:rPr>
      <w:rFonts w:ascii="Arial" w:cs="Arial" w:eastAsia="Arial" w:hAnsi="Arial"/>
      <w:b/>
      <w:bCs/>
      <w:color w:val="2E7D3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2026-04-02T05:12:53.251Z</dcterms:created>
  <dcterms:modified xsi:type="dcterms:W3CDTF">2026-04-02T05:12:53.252Z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