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b w:val="0"/>
                <w:bCs w:val="0"/>
                <w:highlight w:val="white"/>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32D14B6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rPr>
                <w:b w:val="0"/>
                <w:bCs w:val="0"/>
                <w:highlight w:val="white"/>
              </w:rPr>
            </w:pPr>
            <w:r>
              <w:rPr>
                <w:b w:val="0"/>
                <w:bCs w:val="0"/>
                <w:highlight w:val="white"/>
              </w:rPr>
              <w:t>SHORTCLS</w:t>
            </w:r>
          </w:p>
          <w:p w14:paraId="2038DB67" w14:textId="77777777" w:rsidR="00BA3F8A" w:rsidRDefault="00BA3F8A" w:rsidP="00536B0B">
            <w:pPr>
              <w:pStyle w:val="ListParagraph"/>
              <w:numPr>
                <w:ilvl w:val="0"/>
                <w:numId w:val="48"/>
              </w:numPr>
              <w:spacing w:before="0"/>
              <w:rPr>
                <w:b w:val="0"/>
                <w:bCs w:val="0"/>
                <w:highlight w:val="white"/>
              </w:rPr>
            </w:pPr>
            <w:r>
              <w:rPr>
                <w:b w:val="0"/>
                <w:bCs w:val="0"/>
                <w:highlight w:val="white"/>
              </w:rPr>
              <w:t>HOLD</w:t>
            </w:r>
          </w:p>
          <w:p w14:paraId="4045B065"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pPr>
              <w:rPr>
                <w:b w:val="0"/>
                <w:bCs w:val="0"/>
                <w:highlight w:val="white"/>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b w:val="0"/>
                <w:bCs w:val="0"/>
                <w:highlight w:val="white"/>
              </w:rPr>
            </w:pPr>
          </w:p>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pPr>
              <w:rPr>
                <w:b w:val="0"/>
                <w:bCs w:val="0"/>
                <w:highlight w:val="white"/>
              </w:rPr>
            </w:pPr>
            <w:r>
              <w:rPr>
                <w:b w:val="0"/>
                <w:bCs w:val="0"/>
                <w:highlight w:val="white"/>
              </w:rPr>
              <w:t>50</w:t>
            </w:r>
          </w:p>
        </w:tc>
        <w:tc>
          <w:tcPr>
            <w:tcW w:w="1120" w:type="dxa"/>
          </w:tcPr>
          <w:p w14:paraId="79269A44"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pPr>
              <w:rPr>
                <w:b w:val="0"/>
                <w:bCs w:val="0"/>
                <w:highlight w:val="white"/>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pPr>
              <w:rPr>
                <w:b w:val="0"/>
                <w:bCs w:val="0"/>
                <w:highlight w:val="white"/>
              </w:rPr>
            </w:pPr>
            <w:r w:rsidRPr="00571B73">
              <w:rPr>
                <w:b w:val="0"/>
                <w:bCs w:val="0"/>
                <w:highlight w:val="white"/>
              </w:rPr>
              <w:t>Initial</w:t>
            </w:r>
          </w:p>
        </w:tc>
        <w:tc>
          <w:tcPr>
            <w:tcW w:w="1336" w:type="dxa"/>
          </w:tcPr>
          <w:p w14:paraId="0801C0C0"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464C3568"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74A99E56" w14:textId="77777777" w:rsidR="00BA3F8A" w:rsidRPr="00A71C83" w:rsidRDefault="00BA3F8A" w:rsidP="00536B0B">
            <w:pPr>
              <w:pStyle w:val="ListParagraph"/>
              <w:numPr>
                <w:ilvl w:val="0"/>
                <w:numId w:val="48"/>
              </w:numPr>
              <w:rPr>
                <w:b w:val="0"/>
                <w:bCs w:val="0"/>
                <w:highlight w:val="white"/>
              </w:rPr>
            </w:pPr>
            <w:r>
              <w:rPr>
                <w:b w:val="0"/>
                <w:bCs w:val="0"/>
                <w:highlight w:val="white"/>
              </w:rP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5154FAF7"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42CA455" w14:textId="77777777" w:rsidR="00BA3F8A" w:rsidRPr="00571B73" w:rsidRDefault="00BA3F8A" w:rsidP="00536B0B">
            <w:pPr>
              <w:rPr>
                <w:b w:val="0"/>
                <w:bCs w:val="0"/>
                <w:highlight w:val="white"/>
              </w:rPr>
            </w:pPr>
            <w:r w:rsidRPr="00571B73">
              <w:rPr>
                <w:b w:val="0"/>
                <w:bCs w:val="0"/>
                <w:highlight w:val="white"/>
              </w:rPr>
              <w:t>No</w:t>
            </w:r>
          </w:p>
        </w:tc>
        <w:tc>
          <w:tcPr>
            <w:tcW w:w="897" w:type="dxa"/>
          </w:tcPr>
          <w:p w14:paraId="7FA9191B" w14:textId="77777777" w:rsidR="00BA3F8A" w:rsidRPr="00571B73" w:rsidRDefault="00BA3F8A" w:rsidP="00536B0B">
            <w:pPr>
              <w:rPr>
                <w:b w:val="0"/>
                <w:bCs w:val="0"/>
                <w:highlight w:val="white"/>
              </w:rPr>
            </w:pPr>
            <w:r w:rsidRPr="00571B73">
              <w:rPr>
                <w:b w:val="0"/>
                <w:bCs w:val="0"/>
                <w:highlight w:val="white"/>
              </w:rPr>
              <w:t>Display</w:t>
            </w:r>
          </w:p>
        </w:tc>
        <w:tc>
          <w:tcPr>
            <w:tcW w:w="2421" w:type="dxa"/>
          </w:tcPr>
          <w:p w14:paraId="153524E9" w14:textId="77777777" w:rsidR="00BA3F8A" w:rsidRPr="00A71C83" w:rsidRDefault="00BA3F8A" w:rsidP="00536B0B">
            <w:pPr>
              <w:pStyle w:val="ListParagraph"/>
              <w:numPr>
                <w:ilvl w:val="0"/>
                <w:numId w:val="48"/>
              </w:numPr>
              <w:spacing w:before="0"/>
              <w:rPr>
                <w:b w:val="0"/>
                <w:bCs w:val="0"/>
                <w:highlight w:val="white"/>
              </w:rPr>
            </w:pPr>
            <w:r>
              <w:rPr>
                <w:b w:val="0"/>
                <w:bCs w:val="0"/>
                <w:highlight w:val="white"/>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pPr>
              <w:rPr>
                <w:b w:val="0"/>
                <w:bCs w:val="0"/>
                <w:highlight w:val="white"/>
              </w:rPr>
            </w:pPr>
            <w:r>
              <w:rPr>
                <w:b w:val="0"/>
                <w:bCs w:val="0"/>
                <w:highlight w:val="white"/>
              </w:rP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b w:val="0"/>
                <w:bCs w:val="0"/>
                <w:highlight w:val="white"/>
              </w:rPr>
            </w:pPr>
            <w:r w:rsidRPr="004C54ED">
              <w:rPr>
                <w:rFonts w:cs="Calibri"/>
                <w:b w:val="0"/>
                <w:bCs w:val="0"/>
                <w:highlight w:val="white"/>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b w:val="0"/>
                <w:bCs w:val="0"/>
                <w:highlight w:val="white"/>
              </w:rPr>
            </w:pPr>
            <w:r>
              <w:rPr>
                <w:rFonts w:cs="Calibri"/>
                <w:b w:val="0"/>
                <w:bCs w:val="0"/>
                <w:highlight w:val="white"/>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pPr>
              <w:rPr>
                <w:b w:val="0"/>
                <w:bCs w:val="0"/>
                <w:highlight w:val="white"/>
              </w:rPr>
            </w:pPr>
            <w:r>
              <w:rPr>
                <w:b w:val="0"/>
                <w:bCs w:val="0"/>
                <w:highlight w:val="white"/>
              </w:rP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b w:val="0"/>
                <w:bCs w:val="0"/>
                <w:highlight w:val="white"/>
              </w:rPr>
            </w:pPr>
            <w:r>
              <w:rPr>
                <w:b w:val="0"/>
                <w:bCs w:val="0"/>
                <w:highlight w:val="white"/>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pPr>
              <w:rPr>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b w:val="0"/>
                <w:bCs w:val="0"/>
                <w:highlight w:val="white"/>
              </w:rPr>
            </w:pPr>
            <w:r>
              <w:rPr>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b w:val="0"/>
                <w:bCs w:val="0"/>
                <w:highlight w:val="white"/>
              </w:rPr>
            </w:pPr>
            <w:r>
              <w:rPr>
                <w:b w:val="0"/>
                <w:bCs w:val="0"/>
                <w:highlight w:val="white"/>
              </w:rP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pPr>
              <w:rPr>
                <w:b w:val="0"/>
                <w:bCs w:val="0"/>
                <w:highlight w:val="white"/>
              </w:rPr>
            </w:pPr>
          </w:p>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b w:val="0"/>
                <w:bCs w:val="0"/>
                <w:highlight w:val="white"/>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b w:val="0"/>
                <w:bCs w:val="0"/>
                <w:highlight w:val="white"/>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rPr>
                <w:b w:val="0"/>
                <w:bCs w:val="0"/>
                <w:highlight w:val="white"/>
              </w:rPr>
            </w:pPr>
            <w:r w:rsidRPr="00F24B23">
              <w:rPr>
                <w:lang w:val="en-GB"/>
                <w:b w:val="0"/>
                <w:bCs w:val="0"/>
                <w:highlight w:val="white"/>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b w:val="0"/>
                <w:bCs w:val="0"/>
                <w:highlight w:val="white"/>
              </w:rPr>
            </w:pPr>
            <w:r w:rsidRPr="00F24B23">
              <w:rPr>
                <w:lang w:val="en-GB"/>
                <w:b w:val="0"/>
                <w:bCs w:val="0"/>
                <w:highlight w:val="white"/>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