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pPr>
              <w:rPr>
                <w:b w:val="1"/>
                <w:bCs w:val="1"/>
                <w:highlight w:val="green"/>
              </w:rPr>
            </w:pPr>
            <w:r>
              <w:rPr>
                <w:b w:val="1"/>
                <w:bCs w:val="1"/>
                <w:highlight w:val="green"/>
              </w:rPr>
              <w:t>#</w:t>
            </w:r>
          </w:p>
        </w:tc>
        <w:tc>
          <w:tcPr>
            <w:tcW w:w="2553" w:type="dxa"/>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pPr>
              <w:rPr>
                <w:b w:val="1"/>
                <w:bCs w:val="1"/>
                <w:highlight w:val="green"/>
              </w:rPr>
            </w:pPr>
            <w:r>
              <w:rPr>
                <w:b w:val="1"/>
                <w:bCs w:val="1"/>
                <w:highlight w:val="green"/>
              </w:rPr>
              <w:t>#</w:t>
            </w:r>
          </w:p>
        </w:tc>
        <w:tc>
          <w:tcPr>
            <w:tcW w:w="3810" w:type="dxa"/>
          </w:tcPr>
          <w:p w14:paraId="31961D7B" w14:textId="77777777" w:rsidR="00BA3F8A" w:rsidRDefault="00BA3F8A" w:rsidP="00536B0B">
            <w:pPr>
              <w:rPr>
                <w:b w:val="1"/>
                <w:bCs w:val="1"/>
                <w:highlight w:val="green"/>
              </w:rPr>
            </w:pPr>
            <w:r>
              <w:rPr>
                <w:b w:val="1"/>
                <w:bCs w:val="1"/>
                <w:highlight w:val="green"/>
              </w:rPr>
              <w:t>Issue/action item</w:t>
            </w:r>
          </w:p>
        </w:tc>
        <w:tc>
          <w:tcPr>
            <w:tcW w:w="3969" w:type="dxa"/>
          </w:tcPr>
          <w:p w14:paraId="66F5CC93" w14:textId="77777777" w:rsidR="00BA3F8A" w:rsidRDefault="00BA3F8A" w:rsidP="00536B0B">
            <w:pPr>
              <w:rPr>
                <w:b w:val="1"/>
                <w:bCs w:val="1"/>
                <w:highlight w:val="green"/>
              </w:rPr>
            </w:pPr>
            <w:r>
              <w:rPr>
                <w:b w:val="1"/>
                <w:bCs w:val="1"/>
                <w:highlight w:val="green"/>
              </w:rPr>
              <w:t>Resolution</w:t>
            </w:r>
          </w:p>
        </w:tc>
        <w:tc>
          <w:tcPr>
            <w:tcW w:w="1984" w:type="dxa"/>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pPr>
              <w:rPr>
                <w:b w:val="0"/>
                <w:bCs w:val="0"/>
                <w:highlight w:val="white"/>
              </w:rPr>
            </w:pPr>
            <w:r>
              <w:rPr>
                <w:b w:val="0"/>
                <w:bCs w:val="0"/>
                <w:highlight w:val="white"/>
              </w:rP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pPr>
              <w:rPr>
                <w:b w:val="1"/>
                <w:bCs w:val="1"/>
                <w:highlight w:val="green"/>
              </w:rPr>
            </w:pPr>
            <w:r>
              <w:rPr>
                <w:b w:val="1"/>
                <w:bCs w:val="1"/>
                <w:highlight w:val="green"/>
              </w:rPr>
              <w:t>Component type</w:t>
            </w:r>
          </w:p>
        </w:tc>
        <w:tc>
          <w:tcPr>
            <w:tcW w:w="3701" w:type="dxa"/>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pPr>
              <w:rPr>
                <w:b w:val="0"/>
                <w:bCs w:val="0"/>
                <w:highlight w:val="white"/>
              </w:rPr>
            </w:pPr>
            <w:r w:rsidRPr="00193EFD">
              <w:rPr>
                <w:b w:val="0"/>
                <w:bCs w:val="0"/>
                <w:highlight w:val="white"/>
              </w:rPr>
              <w:t>CM-PremCharTypeInfoMaint</w:t>
            </w:r>
          </w:p>
        </w:tc>
        <w:tc>
          <w:tcPr>
            <w:tcW w:w="4525" w:type="dxa"/>
            <w:vAlign w:val="top"/>
          </w:tcPr>
          <w:p w14:paraId="5E9580BD" w14:textId="77777777" w:rsidR="00BA3F8A" w:rsidRDefault="00BA3F8A" w:rsidP="00536B0B">
            <w:pPr>
              <w:rPr>
                <w:lang w:eastAsia="fr-FR"/>
                <w:b w:val="0"/>
                <w:bCs w:val="0"/>
                <w:highlight w:val="white"/>
              </w:rPr>
            </w:pPr>
            <w:r>
              <w:rPr>
                <w:lang w:eastAsia="fr-FR"/>
                <w:b w:val="0"/>
                <w:bCs w:val="0"/>
                <w:highlight w:val="white"/>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b w:val="0"/>
                <w:bCs w:val="0"/>
                <w:highlight w:val="white"/>
              </w:rPr>
            </w:pPr>
            <w:r>
              <w:rPr>
                <w:lang w:eastAsia="fr-FR"/>
                <w:b w:val="0"/>
                <w:bCs w:val="0"/>
                <w:highlight w:val="white"/>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b w:val="0"/>
                <w:bCs w:val="0"/>
                <w:highlight w:val="white"/>
              </w:rPr>
            </w:pPr>
            <w:r>
              <w:rPr>
                <w:lang w:eastAsia="fr-FR"/>
                <w:b w:val="0"/>
                <w:bCs w:val="0"/>
                <w:highlight w:val="white"/>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b w:val="0"/>
                <w:bCs w:val="0"/>
                <w:highlight w:val="white"/>
              </w:rPr>
            </w:pPr>
            <w:r>
              <w:rPr>
                <w:lang w:eastAsia="fr-FR"/>
                <w:b w:val="0"/>
                <w:bCs w:val="0"/>
                <w:highlight w:val="white"/>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b w:val="0"/>
                <w:bCs w:val="0"/>
                <w:highlight w:val="white"/>
              </w:rPr>
            </w:pPr>
            <w:r>
              <w:rPr>
                <w:lang w:eastAsia="fr-FR"/>
                <w:b w:val="0"/>
                <w:bCs w:val="0"/>
                <w:highlight w:val="white"/>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b w:val="0"/>
                <w:bCs w:val="0"/>
                <w:highlight w:val="white"/>
              </w:rPr>
            </w:pPr>
            <w:r>
              <w:rPr>
                <w:lang w:eastAsia="fr-FR"/>
                <w:b w:val="0"/>
                <w:bCs w:val="0"/>
                <w:highlight w:val="white"/>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b w:val="0"/>
                <w:bCs w:val="0"/>
                <w:highlight w:val="white"/>
              </w:rPr>
            </w:pPr>
            <w:r>
              <w:rPr>
                <w:lang w:eastAsia="fr-FR"/>
                <w:b w:val="0"/>
                <w:bCs w:val="0"/>
                <w:highlight w:val="white"/>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b w:val="0"/>
                <w:bCs w:val="0"/>
                <w:highlight w:val="white"/>
              </w:rPr>
            </w:pPr>
            <w:r>
              <w:rPr>
                <w:lang w:eastAsia="fr-FR"/>
                <w:b w:val="0"/>
                <w:bCs w:val="0"/>
                <w:highlight w:val="white"/>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Typ</w:t>
            </w:r>
            <w:r w:rsidRPr="0008683A">
              <w:rPr>
                <w:b w:val="0"/>
                <w:bCs w:val="0"/>
                <w:color w:val="5F5F5F"/>
                <w:szCs w:val="19"/>
                <w:lang w:val="en-AU"/>
                <w:highlight w:val="white"/>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pPr>
              <w:rPr>
                <w:b w:val="0"/>
                <w:bCs w:val="0"/>
                <w:highlight w:val="white"/>
              </w:rPr>
            </w:pPr>
            <w:r>
              <w:rPr>
                <w:b w:val="0"/>
                <w:bCs w:val="0"/>
                <w:lang w:val="en-AU"/>
                <w:highlight w:val="white"/>
              </w:rPr>
              <w:t>D</w:t>
            </w:r>
            <w:r w:rsidRPr="006617A9">
              <w:rPr>
                <w:b w:val="0"/>
                <w:bCs w:val="0"/>
                <w:u w:val="single"/>
                <w:lang w:val="en-AU"/>
                <w:highlight w:val="white"/>
              </w:rPr>
              <w:t xml:space="preserve">iscounted Sale </w:t>
            </w:r>
            <w:r>
              <w:rPr>
                <w:b w:val="0"/>
                <w:bCs w:val="0"/>
                <w:u w:val="single"/>
                <w:lang w:val="en-AU"/>
                <w:highlight w:val="white"/>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b w:val="0"/>
                <w:bCs w:val="0"/>
                <w:highlight w:val="white"/>
              </w:rPr>
            </w:pPr>
            <w:r w:rsidRPr="006617A9">
              <w:rPr>
                <w:b w:val="0"/>
                <w:bCs w:val="0"/>
                <w:lang w:val="en-AU"/>
                <w:highlight w:val="white"/>
              </w:rPr>
              <w:t>Mark Up</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b w:val="0"/>
                <w:bCs w:val="0"/>
                <w:highlight w:val="white"/>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b w:val="0"/>
                <w:bCs w:val="0"/>
                <w:highlight w:val="white"/>
              </w:rPr>
            </w:pPr>
          </w:p>
        </w:tc>
        <w:tc>
          <w:tcPr>
            <w:tcW w:w="3605" w:type="dxa"/>
            <w:shd w:val="clear" w:color="auto" w:fill="FFFFFF"/>
          </w:tcPr>
          <w:p w14:paraId="32D14B60"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val="0"/>
                <w:sz w:val="22"/>
                <w:szCs w:val="22"/>
                <w:lang w:val="en"/>
                <w:bCs w:val="0"/>
                <w:highlight w:val="white"/>
              </w:rPr>
            </w:pPr>
            <w:r>
              <w:rPr>
                <w:sz w:val="22"/>
                <w:szCs w:val="22"/>
                <w:b w:val="0"/>
                <w:bCs w:val="0"/>
                <w:highlight w:val="white"/>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b w:val="0"/>
                <w:bCs w:val="0"/>
                <w:highlight w:val="white"/>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white"/>
                <w:b w:val="0"/>
                <w:bCs w:val="0"/>
              </w:rPr>
            </w:pPr>
            <w:r w:rsidRPr="00571B73">
              <w:rPr>
                <w:b w:val="0"/>
                <w:bCs w:val="0"/>
                <w:highlight w:val="white"/>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rPr>
                <w:b w:val="0"/>
                <w:bCs w:val="0"/>
                <w:highlight w:val="white"/>
              </w:rPr>
            </w:pPr>
            <w:r>
              <w:rPr>
                <w:b w:val="0"/>
                <w:bCs w:val="0"/>
                <w:highlight w:val="white"/>
              </w:rPr>
              <w:t>SHORTCLS</w:t>
            </w:r>
          </w:p>
          <w:p w14:paraId="2038DB67" w14:textId="77777777" w:rsidR="00BA3F8A" w:rsidRDefault="00BA3F8A" w:rsidP="00536B0B">
            <w:pPr>
              <w:pStyle w:val="ListParagraph"/>
              <w:numPr>
                <w:ilvl w:val="0"/>
                <w:numId w:val="48"/>
              </w:numPr>
              <w:spacing w:before="0"/>
              <w:rPr>
                <w:b w:val="0"/>
                <w:bCs w:val="0"/>
                <w:highlight w:val="white"/>
              </w:rPr>
            </w:pPr>
            <w:r>
              <w:rPr>
                <w:b w:val="0"/>
                <w:bCs w:val="0"/>
                <w:highlight w:val="white"/>
              </w:rPr>
              <w:t>HOLD</w:t>
            </w:r>
          </w:p>
          <w:p w14:paraId="4045B065" w14:textId="77777777" w:rsidR="00BA3F8A" w:rsidRPr="00960DC7" w:rsidRDefault="00BA3F8A" w:rsidP="00536B0B">
            <w:pPr>
              <w:pStyle w:val="ListParagraph"/>
              <w:numPr>
                <w:ilvl w:val="0"/>
                <w:numId w:val="48"/>
              </w:numPr>
              <w:spacing w:before="0"/>
              <w:rPr>
                <w:b w:val="0"/>
                <w:bCs w:val="0"/>
                <w:highlight w:val="white"/>
              </w:rPr>
            </w:pPr>
            <w:r>
              <w:rPr>
                <w:b w:val="0"/>
                <w:bCs w:val="0"/>
                <w:highlight w:val="white"/>
              </w:rP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pPr>
              <w:rPr>
                <w:b w:val="0"/>
                <w:bCs w:val="0"/>
                <w:highlight w:val="white"/>
              </w:rPr>
            </w:pPr>
          </w:p>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pPr>
              <w:rPr>
                <w:b w:val="0"/>
                <w:bCs w:val="0"/>
                <w:highlight w:val="white"/>
              </w:rPr>
            </w:pPr>
          </w:p>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pPr>
              <w:rPr>
                <w:b w:val="0"/>
                <w:bCs w:val="0"/>
                <w:highlight w:val="white"/>
              </w:rPr>
            </w:pPr>
            <w:r>
              <w:rPr>
                <w:b w:val="0"/>
                <w:bCs w:val="0"/>
                <w:highlight w:val="white"/>
              </w:rPr>
              <w:t>On Hold</w:t>
            </w:r>
          </w:p>
        </w:tc>
        <w:tc>
          <w:tcPr>
            <w:tcW w:w="1123" w:type="dxa"/>
          </w:tcPr>
          <w:p w14:paraId="4F909811" w14:textId="77777777" w:rsidR="00BA3F8A" w:rsidRPr="00571B73" w:rsidRDefault="00BA3F8A" w:rsidP="00536B0B">
            <w:pPr>
              <w:rPr>
                <w:b w:val="0"/>
                <w:bCs w:val="0"/>
                <w:highlight w:val="white"/>
              </w:rPr>
            </w:pPr>
            <w:r>
              <w:rPr>
                <w:b w:val="0"/>
                <w:bCs w:val="0"/>
                <w:highlight w:val="white"/>
              </w:rPr>
              <w:t>50</w:t>
            </w:r>
          </w:p>
        </w:tc>
        <w:tc>
          <w:tcPr>
            <w:tcW w:w="1120" w:type="dxa"/>
          </w:tcPr>
          <w:p w14:paraId="79269A44" w14:textId="77777777" w:rsidR="00BA3F8A" w:rsidRPr="00571B73" w:rsidRDefault="00BA3F8A" w:rsidP="00536B0B">
            <w:pPr>
              <w:rPr>
                <w:b w:val="0"/>
                <w:bCs w:val="0"/>
                <w:highlight w:val="white"/>
              </w:rPr>
            </w:pPr>
            <w:r w:rsidRPr="00571B73">
              <w:rPr>
                <w:b w:val="0"/>
                <w:bCs w:val="0"/>
                <w:highlight w:val="white"/>
              </w:rPr>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pPr>
              <w:rPr>
                <w:b w:val="0"/>
                <w:bCs w:val="0"/>
                <w:highlight w:val="white"/>
              </w:rPr>
            </w:pPr>
            <w:r>
              <w:rPr>
                <w:b w:val="0"/>
                <w:bCs w:val="0"/>
                <w:highlight w:val="white"/>
              </w:rP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pPr>
              <w:rPr>
                <w:b w:val="0"/>
                <w:bCs w:val="0"/>
                <w:highlight w:val="white"/>
              </w:rPr>
            </w:pPr>
            <w:r w:rsidRPr="00571B73">
              <w:rPr>
                <w:b w:val="0"/>
                <w:bCs w:val="0"/>
                <w:highlight w:val="white"/>
              </w:rPr>
              <w:t>No</w:t>
            </w:r>
          </w:p>
        </w:tc>
        <w:tc>
          <w:tcPr>
            <w:tcW w:w="908" w:type="dxa"/>
          </w:tcPr>
          <w:p w14:paraId="46502C4E" w14:textId="77777777" w:rsidR="00BA3F8A" w:rsidRPr="00571B73" w:rsidRDefault="00BA3F8A" w:rsidP="00536B0B">
            <w:pPr>
              <w:rPr>
                <w:b w:val="0"/>
                <w:bCs w:val="0"/>
                <w:highlight w:val="white"/>
              </w:rPr>
            </w:pPr>
          </w:p>
        </w:tc>
        <w:tc>
          <w:tcPr>
            <w:tcW w:w="1936" w:type="dxa"/>
          </w:tcPr>
          <w:p w14:paraId="0CC07698" w14:textId="77777777" w:rsidR="00BA3F8A" w:rsidRPr="00571B73" w:rsidRDefault="00BA3F8A" w:rsidP="00536B0B">
            <w:pPr>
              <w:pStyle w:val="ListParagraph"/>
              <w:rPr>
                <w:b w:val="0"/>
                <w:bCs w:val="0"/>
                <w:highlight w:val="white"/>
              </w:rPr>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pPr>
              <w:rPr>
                <w:b w:val="0"/>
                <w:bCs w:val="0"/>
                <w:highlight w:val="white"/>
              </w:rPr>
            </w:pPr>
            <w:r w:rsidRPr="00571B73">
              <w:rPr>
                <w:b w:val="0"/>
                <w:bCs w:val="0"/>
                <w:highlight w:val="white"/>
              </w:rPr>
              <w:t>No</w:t>
            </w:r>
          </w:p>
        </w:tc>
        <w:tc>
          <w:tcPr>
            <w:tcW w:w="1059" w:type="dxa"/>
          </w:tcPr>
          <w:p w14:paraId="0FD1282F" w14:textId="77777777" w:rsidR="00BA3F8A" w:rsidRPr="00571B73" w:rsidRDefault="00BA3F8A" w:rsidP="00536B0B">
            <w:pPr>
              <w:rPr>
                <w:b w:val="0"/>
                <w:bCs w:val="0"/>
                <w:highlight w:val="white"/>
              </w:rPr>
            </w:pPr>
            <w:r w:rsidRPr="00571B73">
              <w:rPr>
                <w:b w:val="0"/>
                <w:bCs w:val="0"/>
                <w:highlight w:val="white"/>
              </w:rPr>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pPr>
              <w:rPr>
                <w:b w:val="0"/>
                <w:bCs w:val="0"/>
                <w:highlight w:val="white"/>
              </w:rPr>
            </w:pPr>
            <w:r>
              <w:rPr>
                <w:b w:val="0"/>
                <w:bCs w:val="0"/>
                <w:highlight w:val="white"/>
              </w:rP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pPr>
              <w:rPr>
                <w:b w:val="0"/>
                <w:bCs w:val="0"/>
                <w:highlight w:val="white"/>
              </w:rPr>
            </w:pPr>
            <w:r w:rsidRPr="00571B73">
              <w:rPr>
                <w:b w:val="0"/>
                <w:bCs w:val="0"/>
                <w:highlight w:val="white"/>
              </w:rPr>
              <w:t>Display</w:t>
            </w:r>
          </w:p>
        </w:tc>
        <w:tc>
          <w:tcPr>
            <w:tcW w:w="2421" w:type="dxa"/>
          </w:tcPr>
          <w:p w14:paraId="5921351C" w14:textId="77777777" w:rsidR="00BA3F8A" w:rsidRPr="00A71C83" w:rsidRDefault="00BA3F8A" w:rsidP="00536B0B">
            <w:pPr>
              <w:pStyle w:val="ListParagraph"/>
              <w:numPr>
                <w:ilvl w:val="0"/>
                <w:numId w:val="48"/>
              </w:numPr>
              <w:spacing w:before="0"/>
              <w:rPr>
                <w:b w:val="0"/>
                <w:bCs w:val="0"/>
                <w:highlight w:val="white"/>
              </w:rPr>
            </w:pPr>
            <w:r>
              <w:rPr>
                <w:b w:val="0"/>
                <w:bCs w:val="0"/>
                <w:highlight w:val="white"/>
              </w:rP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pPr>
              <w:rPr>
                <w:b w:val="0"/>
                <w:bCs w:val="0"/>
                <w:highlight w:val="white"/>
              </w:rPr>
            </w:pPr>
            <w:r>
              <w:rPr>
                <w:b w:val="0"/>
                <w:bCs w:val="0"/>
                <w:highlight w:val="white"/>
              </w:rP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pPr>
              <w:rPr>
                <w:b w:val="0"/>
                <w:bCs w:val="0"/>
                <w:highlight w:val="white"/>
              </w:rPr>
            </w:pPr>
            <w:r>
              <w:rPr>
                <w:b w:val="0"/>
                <w:bCs w:val="0"/>
                <w:highlight w:val="white"/>
              </w:rP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pPr>
              <w:rPr>
                <w:b w:val="0"/>
                <w:bCs w:val="0"/>
                <w:highlight w:val="white"/>
              </w:rPr>
            </w:pPr>
          </w:p>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pPr>
              <w:rPr>
                <w:b w:val="0"/>
                <w:bCs w:val="0"/>
                <w:highlight w:val="white"/>
              </w:rPr>
            </w:pPr>
            <w:r w:rsidRPr="00571B73">
              <w:rPr>
                <w:b w:val="0"/>
                <w:bCs w:val="0"/>
                <w:highlight w:val="white"/>
              </w:rPr>
              <w:t>Initial</w:t>
            </w:r>
          </w:p>
        </w:tc>
        <w:tc>
          <w:tcPr>
            <w:tcW w:w="1336" w:type="dxa"/>
          </w:tcPr>
          <w:p w14:paraId="0801C0C0" w14:textId="77777777" w:rsidR="00BA3F8A" w:rsidRPr="00571B73" w:rsidRDefault="00BA3F8A" w:rsidP="00536B0B">
            <w:pPr>
              <w:rPr>
                <w:b w:val="0"/>
                <w:bCs w:val="0"/>
                <w:highlight w:val="white"/>
              </w:rPr>
            </w:pPr>
            <w:r w:rsidRPr="00571B73">
              <w:rPr>
                <w:b w:val="0"/>
                <w:bCs w:val="0"/>
                <w:highlight w:val="white"/>
              </w:rPr>
              <w:t>No</w:t>
            </w:r>
          </w:p>
        </w:tc>
        <w:tc>
          <w:tcPr>
            <w:tcW w:w="1059" w:type="dxa"/>
          </w:tcPr>
          <w:p w14:paraId="464C3568" w14:textId="77777777" w:rsidR="00BA3F8A" w:rsidRPr="00571B73" w:rsidRDefault="00BA3F8A" w:rsidP="00536B0B">
            <w:pPr>
              <w:rPr>
                <w:b w:val="0"/>
                <w:bCs w:val="0"/>
                <w:highlight w:val="white"/>
              </w:rPr>
            </w:pPr>
            <w:r w:rsidRPr="00571B73">
              <w:rPr>
                <w:b w:val="0"/>
                <w:bCs w:val="0"/>
                <w:highlight w:val="white"/>
              </w:rPr>
              <w:t>Display</w:t>
            </w:r>
          </w:p>
        </w:tc>
        <w:tc>
          <w:tcPr>
            <w:tcW w:w="2627" w:type="dxa"/>
          </w:tcPr>
          <w:p w14:paraId="74A99E56" w14:textId="77777777" w:rsidR="00BA3F8A" w:rsidRPr="00A71C83" w:rsidRDefault="00BA3F8A" w:rsidP="00536B0B">
            <w:pPr>
              <w:pStyle w:val="ListParagraph"/>
              <w:numPr>
                <w:ilvl w:val="0"/>
                <w:numId w:val="48"/>
              </w:numPr>
              <w:rPr>
                <w:b w:val="0"/>
                <w:bCs w:val="0"/>
                <w:highlight w:val="white"/>
              </w:rPr>
            </w:pPr>
            <w:r>
              <w:rPr>
                <w:b w:val="0"/>
                <w:bCs w:val="0"/>
                <w:highlight w:val="white"/>
              </w:rP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pPr>
              <w:rPr>
                <w:b w:val="0"/>
                <w:bCs w:val="0"/>
                <w:highlight w:val="white"/>
              </w:rPr>
            </w:pPr>
            <w:r>
              <w:rPr>
                <w:b w:val="0"/>
                <w:bCs w:val="0"/>
                <w:highlight w:val="white"/>
              </w:rPr>
              <w:t>Issued</w:t>
            </w:r>
          </w:p>
        </w:tc>
        <w:tc>
          <w:tcPr>
            <w:tcW w:w="1246" w:type="dxa"/>
          </w:tcPr>
          <w:p w14:paraId="1308BD5B" w14:textId="77777777" w:rsidR="00BA3F8A" w:rsidRPr="00571B73" w:rsidRDefault="00BA3F8A" w:rsidP="00536B0B">
            <w:pPr>
              <w:rPr>
                <w:b w:val="0"/>
                <w:bCs w:val="0"/>
                <w:highlight w:val="white"/>
              </w:rPr>
            </w:pPr>
            <w:r w:rsidRPr="00571B73">
              <w:rPr>
                <w:b w:val="0"/>
                <w:bCs w:val="0"/>
                <w:highlight w:val="white"/>
              </w:rPr>
              <w:t>20</w:t>
            </w:r>
          </w:p>
        </w:tc>
        <w:tc>
          <w:tcPr>
            <w:tcW w:w="1317" w:type="dxa"/>
          </w:tcPr>
          <w:p w14:paraId="5154FAF7" w14:textId="77777777" w:rsidR="00BA3F8A" w:rsidRPr="00571B73" w:rsidRDefault="00BA3F8A" w:rsidP="00536B0B">
            <w:pPr>
              <w:rPr>
                <w:b w:val="0"/>
                <w:bCs w:val="0"/>
                <w:highlight w:val="white"/>
              </w:rPr>
            </w:pPr>
            <w:r w:rsidRPr="00571B73">
              <w:rPr>
                <w:b w:val="0"/>
                <w:bCs w:val="0"/>
                <w:highlight w:val="white"/>
              </w:rPr>
              <w:t>Interim</w:t>
            </w:r>
          </w:p>
        </w:tc>
        <w:tc>
          <w:tcPr>
            <w:tcW w:w="1409" w:type="dxa"/>
          </w:tcPr>
          <w:p w14:paraId="442CA455" w14:textId="77777777" w:rsidR="00BA3F8A" w:rsidRPr="00571B73" w:rsidRDefault="00BA3F8A" w:rsidP="00536B0B">
            <w:pPr>
              <w:rPr>
                <w:b w:val="0"/>
                <w:bCs w:val="0"/>
                <w:highlight w:val="white"/>
              </w:rPr>
            </w:pPr>
            <w:r w:rsidRPr="00571B73">
              <w:rPr>
                <w:b w:val="0"/>
                <w:bCs w:val="0"/>
                <w:highlight w:val="white"/>
              </w:rPr>
              <w:t>No</w:t>
            </w:r>
          </w:p>
        </w:tc>
        <w:tc>
          <w:tcPr>
            <w:tcW w:w="897" w:type="dxa"/>
          </w:tcPr>
          <w:p w14:paraId="7FA9191B" w14:textId="77777777" w:rsidR="00BA3F8A" w:rsidRPr="00571B73" w:rsidRDefault="00BA3F8A" w:rsidP="00536B0B">
            <w:pPr>
              <w:rPr>
                <w:b w:val="0"/>
                <w:bCs w:val="0"/>
                <w:highlight w:val="white"/>
              </w:rPr>
            </w:pPr>
            <w:r w:rsidRPr="00571B73">
              <w:rPr>
                <w:b w:val="0"/>
                <w:bCs w:val="0"/>
                <w:highlight w:val="white"/>
              </w:rPr>
              <w:t>Display</w:t>
            </w:r>
          </w:p>
        </w:tc>
        <w:tc>
          <w:tcPr>
            <w:tcW w:w="2421" w:type="dxa"/>
          </w:tcPr>
          <w:p w14:paraId="153524E9" w14:textId="77777777" w:rsidR="00BA3F8A" w:rsidRPr="00A71C83" w:rsidRDefault="00BA3F8A" w:rsidP="00536B0B">
            <w:pPr>
              <w:pStyle w:val="ListParagraph"/>
              <w:numPr>
                <w:ilvl w:val="0"/>
                <w:numId w:val="48"/>
              </w:numPr>
              <w:spacing w:before="0"/>
              <w:rPr>
                <w:b w:val="0"/>
                <w:bCs w:val="0"/>
                <w:highlight w:val="white"/>
              </w:rPr>
            </w:pPr>
            <w:r>
              <w:rPr>
                <w:b w:val="0"/>
                <w:bCs w:val="0"/>
                <w:highlight w:val="white"/>
              </w:rP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pPr>
              <w:rPr>
                <w:b w:val="0"/>
                <w:bCs w:val="0"/>
                <w:highlight w:val="white"/>
              </w:rPr>
            </w:pPr>
            <w:r>
              <w:rPr>
                <w:b w:val="0"/>
                <w:bCs w:val="0"/>
                <w:highlight w:val="white"/>
              </w:rP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pPr>
              <w:rPr>
                <w:b w:val="0"/>
                <w:bCs w:val="0"/>
                <w:highlight w:val="white"/>
              </w:rPr>
            </w:pPr>
            <w:r>
              <w:rPr>
                <w:b w:val="0"/>
                <w:bCs w:val="0"/>
                <w:highlight w:val="white"/>
              </w:rP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val="0"/>
                <w:lang w:val="en"/>
                <w:bCs w:val="0"/>
                <w:highlight w:val="white"/>
              </w:rPr>
            </w:pPr>
            <w:r w:rsidRPr="00215B9A">
              <w:rPr>
                <w:b w:val="0"/>
                <w:bCs w:val="0"/>
                <w:highlight w:val="white"/>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b w:val="0"/>
                <w:bCs w:val="0"/>
                <w:highlight w:val="white"/>
              </w:rPr>
            </w:pPr>
            <w:r>
              <w:rPr>
                <w:b w:val="0"/>
                <w:bCs w:val="0"/>
                <w:highlight w:val="white"/>
              </w:rP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b w:val="0"/>
                <w:bCs w:val="0"/>
                <w:highlight w:val="white"/>
              </w:rPr>
            </w:pPr>
            <w:r w:rsidRPr="00215B9A">
              <w:rPr>
                <w:lang w:val="en"/>
                <w:b w:val="0"/>
                <w:bCs w:val="0"/>
                <w:highlight w:val="white"/>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b w:val="0"/>
                <w:bCs w:val="0"/>
                <w:highlight w:val="white"/>
              </w:rPr>
            </w:pPr>
            <w:r w:rsidRPr="00215B9A">
              <w:rPr>
                <w:lang w:val="en"/>
                <w:b w:val="0"/>
                <w:bCs w:val="0"/>
                <w:highlight w:val="white"/>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b w:val="0"/>
                <w:bCs w:val="0"/>
                <w:highlight w:val="white"/>
              </w:rPr>
            </w:pPr>
            <w:r>
              <w:rPr>
                <w:b w:val="0"/>
                <w:bCs w:val="0"/>
                <w:highlight w:val="white"/>
              </w:rP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b w:val="0"/>
                <w:bCs w:val="0"/>
                <w:highlight w:val="white"/>
              </w:rPr>
            </w:pPr>
            <w:r>
              <w:rPr>
                <w:rFonts w:ascii="Oracle Sans" w:hAnsi="Oracle Sans"/>
                <w:color w:val="161513"/>
                <w:sz w:val="20"/>
                <w:shd w:val="clear" w:color="auto" w:fill="FFFFFF"/>
                <w:b w:val="0"/>
                <w:bCs w:val="0"/>
                <w:highlight w:val="white"/>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b w:val="0"/>
                <w:bCs w:val="0"/>
                <w:highlight w:val="white"/>
              </w:rPr>
            </w:pPr>
            <w:r w:rsidRPr="00637787">
              <w:rPr>
                <w:sz w:val="22"/>
                <w:szCs w:val="22"/>
                <w:b w:val="0"/>
                <w:bCs w:val="0"/>
                <w:highlight w:val="white"/>
              </w:rPr>
              <w:t>Zone</w:t>
            </w:r>
            <w:r>
              <w:rPr>
                <w:sz w:val="22"/>
                <w:szCs w:val="22"/>
                <w:b w:val="0"/>
                <w:bCs w:val="0"/>
                <w:highlight w:val="white"/>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b w:val="0"/>
                <w:bCs w:val="0"/>
                <w:highlight w:val="white"/>
              </w:rPr>
            </w:pPr>
            <w:r w:rsidRPr="00C61903">
              <w:rPr>
                <w:rFonts w:cs="Calibri"/>
                <w:b w:val="0"/>
                <w:bCs w:val="0"/>
                <w:highlight w:val="white"/>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b w:val="0"/>
                <w:bCs w:val="0"/>
                <w:highlight w:val="white"/>
              </w:rPr>
            </w:pPr>
          </w:p>
          <w:p w14:paraId="475D7C7A" w14:textId="77777777" w:rsidR="00BA3F8A" w:rsidRPr="00B35A34" w:rsidRDefault="00BA3F8A" w:rsidP="00536B0B">
            <w:pPr>
              <w:rPr>
                <w:rFonts w:cs="Calibri"/>
                <w:b w:val="0"/>
                <w:bCs w:val="0"/>
                <w:highlight w:val="white"/>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b w:val="0"/>
                <w:bCs w:val="0"/>
                <w:highlight w:val="white"/>
              </w:rPr>
            </w:pPr>
            <w:r w:rsidRPr="009129E5">
              <w:rPr>
                <w:rFonts w:cs="Calibri"/>
                <w:b w:val="0"/>
                <w:bCs w:val="0"/>
                <w:highlight w:val="white"/>
              </w:rPr>
              <w:t>1: label "This script will determine whether to display the Retailer Price Management Zone or not";</w:t>
            </w:r>
          </w:p>
          <w:p w14:paraId="1A084A0A" w14:textId="77777777" w:rsidR="00BA3F8A" w:rsidRPr="009129E5" w:rsidRDefault="00BA3F8A" w:rsidP="00536B0B">
            <w:pPr>
              <w:rPr>
                <w:rFonts w:cs="Calibri"/>
                <w:b w:val="0"/>
                <w:bCs w:val="0"/>
                <w:highlight w:val="white"/>
              </w:rPr>
            </w:pPr>
            <w:r w:rsidRPr="009129E5">
              <w:rPr>
                <w:rFonts w:cs="Calibri"/>
                <w:b w:val="0"/>
                <w:bCs w:val="0"/>
                <w:highlight w:val="white"/>
              </w:rPr>
              <w:t>10: edit data</w:t>
            </w:r>
          </w:p>
          <w:p w14:paraId="4B0D27FD" w14:textId="77777777" w:rsidR="00BA3F8A" w:rsidRPr="009129E5" w:rsidRDefault="00BA3F8A" w:rsidP="00536B0B">
            <w:pPr>
              <w:rPr>
                <w:rFonts w:cs="Calibri"/>
                <w:b w:val="0"/>
                <w:bCs w:val="0"/>
                <w:highlight w:val="white"/>
              </w:rPr>
            </w:pPr>
            <w:r w:rsidRPr="009129E5">
              <w:rPr>
                <w:rFonts w:cs="Calibri"/>
                <w:b w:val="0"/>
                <w:bCs w:val="0"/>
                <w:highlight w:val="white"/>
              </w:rPr>
              <w:t xml:space="preserve">     // Initialize values</w:t>
            </w:r>
          </w:p>
          <w:p w14:paraId="52C40441" w14:textId="77777777" w:rsidR="00BA3F8A" w:rsidRPr="009129E5" w:rsidRDefault="00BA3F8A" w:rsidP="00536B0B">
            <w:pPr>
              <w:rPr>
                <w:rFonts w:cs="Calibri"/>
                <w:b w:val="0"/>
                <w:bCs w:val="0"/>
                <w:highlight w:val="white"/>
              </w:rPr>
            </w:pPr>
            <w:r w:rsidRPr="009129E5">
              <w:rPr>
                <w:rFonts w:cs="Calibri"/>
                <w:b w:val="0"/>
                <w:bCs w:val="0"/>
                <w:highlight w:val="white"/>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b w:val="0"/>
                <w:bCs w:val="0"/>
                <w:highlight w:val="white"/>
              </w:rPr>
            </w:pPr>
            <w:r w:rsidRPr="009129E5">
              <w:rPr>
                <w:rFonts w:cs="Calibri"/>
                <w:b w:val="0"/>
                <w:bCs w:val="0"/>
                <w:highlight w:val="white"/>
              </w:rPr>
              <w:t xml:space="preserve">     move 'true' to "parm/shouldShowZone";</w:t>
            </w:r>
          </w:p>
          <w:p w14:paraId="7B1F783E" w14:textId="77777777" w:rsidR="00BA3F8A" w:rsidRDefault="00BA3F8A" w:rsidP="00536B0B">
            <w:pPr>
              <w:rPr>
                <w:rFonts w:cs="Calibri"/>
                <w:b w:val="0"/>
                <w:bCs w:val="0"/>
                <w:highlight w:val="white"/>
              </w:rPr>
            </w:pPr>
            <w:r w:rsidRPr="009129E5">
              <w:rPr>
                <w:rFonts w:cs="Calibri"/>
                <w:b w:val="0"/>
                <w:bCs w:val="0"/>
                <w:highlight w:val="white"/>
              </w:rPr>
              <w:t>end-edit;</w:t>
            </w:r>
          </w:p>
          <w:p w14:paraId="0154CF8C" w14:textId="77777777" w:rsidR="00BA3F8A" w:rsidRPr="00B35A34" w:rsidRDefault="00BA3F8A" w:rsidP="00536B0B">
            <w:pPr>
              <w:rPr>
                <w:rFonts w:cs="Calibri"/>
                <w:b w:val="0"/>
                <w:bCs w:val="0"/>
                <w:highlight w:val="white"/>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b w:val="0"/>
                <w:bCs w:val="0"/>
                <w:highlight w:val="white"/>
              </w:rPr>
            </w:pPr>
            <w:r>
              <w:rPr>
                <w:rFonts w:cs="Calibri"/>
                <w:sz w:val="22"/>
                <w:szCs w:val="22"/>
                <w:b w:val="0"/>
                <w:bCs w:val="0"/>
                <w:highlight w:val="white"/>
              </w:rPr>
              <w:t>Service</w:t>
            </w:r>
            <w:r w:rsidRPr="008144CA">
              <w:rPr>
                <w:rFonts w:cs="Calibri"/>
                <w:sz w:val="22"/>
                <w:szCs w:val="22"/>
                <w:b w:val="0"/>
                <w:bCs w:val="0"/>
                <w:highlight w:val="white"/>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b w:val="0"/>
                <w:bCs w:val="0"/>
                <w:highlight w:val="white"/>
              </w:rPr>
            </w:pPr>
            <w:r w:rsidRPr="00695732">
              <w:rPr>
                <w:rFonts w:cs="Calibri"/>
                <w:sz w:val="22"/>
                <w:szCs w:val="22"/>
                <w:lang w:val="en"/>
                <w:b w:val="0"/>
                <w:bCs w:val="0"/>
                <w:highlight w:val="white"/>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b w:val="0"/>
                <w:bCs w:val="0"/>
                <w:highlight w:val="white"/>
              </w:rPr>
            </w:pPr>
            <w:r w:rsidRPr="00695732">
              <w:rPr>
                <w:rFonts w:cs="Calibri"/>
                <w:b w:val="0"/>
                <w:bCs w:val="0"/>
                <w:highlight w:val="white"/>
              </w:rPr>
              <w:t>10: edit data</w:t>
            </w:r>
          </w:p>
          <w:p w14:paraId="6C761A21" w14:textId="77777777" w:rsidR="00695732" w:rsidRPr="00695732" w:rsidRDefault="00695732" w:rsidP="00695732">
            <w:pPr>
              <w:rPr>
                <w:rFonts w:cs="Calibri"/>
                <w:b w:val="0"/>
                <w:bCs w:val="0"/>
                <w:highlight w:val="white"/>
              </w:rPr>
            </w:pPr>
            <w:r w:rsidRPr="00695732">
              <w:rPr>
                <w:rFonts w:cs="Calibri"/>
                <w:b w:val="0"/>
                <w:bCs w:val="0"/>
                <w:highlight w:val="white"/>
              </w:rPr>
              <w:t xml:space="preserve">     if ("parm/factId = $BLANK")</w:t>
            </w:r>
          </w:p>
          <w:p w14:paraId="09D54C38" w14:textId="77777777" w:rsidR="00695732" w:rsidRPr="00695732" w:rsidRDefault="00695732" w:rsidP="00695732">
            <w:pPr>
              <w:rPr>
                <w:rFonts w:cs="Calibri"/>
                <w:b w:val="0"/>
                <w:bCs w:val="0"/>
                <w:highlight w:val="white"/>
              </w:rPr>
            </w:pPr>
            <w:r w:rsidRPr="00695732">
              <w:rPr>
                <w:rFonts w:cs="Calibri"/>
                <w:b w:val="0"/>
                <w:bCs w:val="0"/>
                <w:highlight w:val="white"/>
              </w:rPr>
              <w:t xml:space="preserve">         terminate;</w:t>
            </w:r>
          </w:p>
          <w:p w14:paraId="56D9A6EE"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end-if;</w:t>
            </w:r>
          </w:p>
          <w:p w14:paraId="76E5E734"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6CE3A18F" w14:textId="77777777" w:rsidR="00695732" w:rsidRPr="00695732" w:rsidRDefault="00695732" w:rsidP="00695732">
            <w:pPr>
              <w:rPr>
                <w:rFonts w:cs="Calibri"/>
                <w:b w:val="0"/>
                <w:bCs w:val="0"/>
                <w:highlight w:val="white"/>
              </w:rPr>
            </w:pPr>
            <w:r w:rsidRPr="00695732">
              <w:rPr>
                <w:rFonts w:cs="Calibri"/>
                <w:b w:val="0"/>
                <w:bCs w:val="0"/>
                <w:highlight w:val="white"/>
              </w:rPr>
              <w:t>20: edit data</w:t>
            </w:r>
          </w:p>
          <w:p w14:paraId="73B9EBE6"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'F1-FACT' to "F1-DetermineBo/input/mo";</w:t>
            </w:r>
          </w:p>
          <w:p w14:paraId="3E9BC79F"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"parm/factId" to "F1-DetermineBo/input/pkValue1";</w:t>
            </w:r>
          </w:p>
          <w:p w14:paraId="7945FC58"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invokeBS 'F1-DetermineBo' using "F1-DetermineBo";</w:t>
            </w:r>
          </w:p>
          <w:p w14:paraId="0CEEB72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 to "parm/bo";</w:t>
            </w:r>
          </w:p>
          <w:p w14:paraId="3CF51E52"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229910C0" w14:textId="77777777" w:rsidR="00695732" w:rsidRPr="00695732" w:rsidRDefault="00695732" w:rsidP="00695732">
            <w:pPr>
              <w:rPr>
                <w:rFonts w:cs="Calibri"/>
                <w:b w:val="0"/>
                <w:bCs w:val="0"/>
                <w:highlight w:val="white"/>
              </w:rPr>
            </w:pPr>
            <w:r w:rsidRPr="00695732">
              <w:rPr>
                <w:rFonts w:cs="Calibri"/>
                <w:b w:val="0"/>
                <w:bCs w:val="0"/>
                <w:highlight w:val="white"/>
              </w:rPr>
              <w:t>30: edit data</w:t>
            </w:r>
          </w:p>
          <w:p w14:paraId="65244ADF"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invokeBO "F1-DetermineBo/output/bo" using "parm" for read;</w:t>
            </w:r>
          </w:p>
          <w:p w14:paraId="3C5944E6"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47B4F702" w14:textId="77777777" w:rsidR="00695732" w:rsidRPr="00695732" w:rsidRDefault="00695732" w:rsidP="00695732">
            <w:pPr>
              <w:rPr>
                <w:rFonts w:cs="Calibri"/>
                <w:b w:val="0"/>
                <w:bCs w:val="0"/>
                <w:highlight w:val="white"/>
              </w:rPr>
            </w:pPr>
            <w:r w:rsidRPr="00695732">
              <w:rPr>
                <w:rFonts w:cs="Calibri"/>
                <w:b w:val="0"/>
                <w:bCs w:val="0"/>
                <w:highlight w:val="white"/>
              </w:rPr>
              <w:t>40: edit data</w:t>
            </w:r>
          </w:p>
          <w:p w14:paraId="0474DE33" w14:textId="77777777" w:rsidR="00695732" w:rsidRPr="00695732" w:rsidRDefault="00695732" w:rsidP="00695732">
            <w:pPr>
              <w:rPr>
                <w:rFonts w:cs="Calibri"/>
                <w:b w:val="0"/>
                <w:bCs w:val="0"/>
                <w:highlight w:val="white"/>
              </w:rPr>
            </w:pPr>
            <w:r w:rsidRPr="00695732">
              <w:rPr>
                <w:rFonts w:cs="Calibri"/>
                <w:b w:val="0"/>
                <w:bCs w:val="0"/>
                <w:highlight w:val="white"/>
              </w:rPr>
              <w:t xml:space="preserve">     if ("parm/boStatus != $BLANK")</w:t>
            </w:r>
          </w:p>
          <w:p w14:paraId="127CEF2C"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5DF017A4"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"parm/factId" to "F1-RetrieveNextStates/input/pkValue1";</w:t>
            </w:r>
          </w:p>
          <w:p w14:paraId="5EC7D24E"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 to "F1-RetrieveNextStates/input/bo";</w:t>
            </w:r>
          </w:p>
          <w:p w14:paraId="32DBF179"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"F1-DetermineBo/output/boStatus" to "F1-RetrieveNextStates/input/boStatus";</w:t>
            </w:r>
          </w:p>
          <w:p w14:paraId="3ACB8174"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invokeBS 'F1-RetrieveNextStates' using "F1-RetrieveNextStates";</w:t>
            </w:r>
          </w:p>
          <w:p w14:paraId="2C321875" w14:textId="77777777" w:rsidR="00695732" w:rsidRPr="00695732" w:rsidRDefault="00695732" w:rsidP="00695732">
            <w:pPr>
              <w:rPr>
                <w:rFonts w:cs="Calibri"/>
                <w:b w:val="0"/>
                <w:bCs w:val="0"/>
                <w:highlight w:val="white"/>
              </w:rPr>
            </w:pPr>
            <w:r w:rsidRPr="00695732">
              <w:rPr>
                <w:rFonts w:cs="Calibri"/>
                <w:b w:val="0"/>
                <w:bCs w:val="0"/>
                <w:highlight w:val="white"/>
              </w:rPr>
              <w:lastRenderedPageBreak/>
              <w:t xml:space="preserve">     </w:t>
            </w:r>
          </w:p>
          <w:p w14:paraId="18E107C3"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0BF393B8"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1A769F16" w14:textId="77777777" w:rsidR="00695732" w:rsidRPr="00695732" w:rsidRDefault="00695732" w:rsidP="00695732">
            <w:pPr>
              <w:rPr>
                <w:rFonts w:cs="Calibri"/>
                <w:b w:val="0"/>
                <w:bCs w:val="0"/>
                <w:highlight w:val="white"/>
              </w:rPr>
            </w:pPr>
            <w:r w:rsidRPr="00695732">
              <w:rPr>
                <w:rFonts w:cs="Calibri"/>
                <w:b w:val="0"/>
                <w:bCs w:val="0"/>
                <w:highlight w:val="white"/>
              </w:rPr>
              <w:t xml:space="preserve">                for ($state in "F1-RetrieveNextStates/output/states")</w:t>
            </w:r>
          </w:p>
          <w:p w14:paraId="53C1CD0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"$state/default" to "parm/output/+states/default";</w:t>
            </w:r>
          </w:p>
          <w:p w14:paraId="4CE3950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"$state/boStatus" to "parm/output/states[last()]/boStatus";</w:t>
            </w:r>
          </w:p>
          <w:p w14:paraId="51D927AD"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"$state/boTransitory" to "parm/output/states[last()]/boTransitory";</w:t>
            </w:r>
          </w:p>
          <w:p w14:paraId="12D3F489"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"$state/boNextStatusLabel" to "parm/output/states[last()]/boNextStatusLabel";</w:t>
            </w:r>
          </w:p>
          <w:p w14:paraId="6858F9B1"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"$state/access" to "parm/output/states[last()]/access";</w:t>
            </w:r>
          </w:p>
          <w:p w14:paraId="386FF7E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"$state/boTransitionCondition" to "parm/output/states[last()]/boTransitionCondition";</w:t>
            </w:r>
          </w:p>
          <w:p w14:paraId="3A865BBE"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end-for;</w:t>
            </w:r>
          </w:p>
          <w:p w14:paraId="4F7A6768"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25DDE364"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end-if;</w:t>
            </w:r>
          </w:p>
          <w:p w14:paraId="2D76DADC" w14:textId="4C69284D" w:rsidR="00695732" w:rsidRDefault="00695732" w:rsidP="00695732">
            <w:pPr>
              <w:rPr>
                <w:rFonts w:cs="Calibri"/>
                <w:b w:val="0"/>
                <w:bCs w:val="0"/>
                <w:highlight w:val="white"/>
              </w:rPr>
            </w:pPr>
            <w:r w:rsidRPr="00695732">
              <w:rPr>
                <w:rFonts w:cs="Calibri"/>
                <w:b w:val="0"/>
                <w:bCs w:val="0"/>
                <w:highlight w:val="white"/>
              </w:rPr>
              <w:t>end-edit;</w:t>
            </w:r>
          </w:p>
          <w:p w14:paraId="43B6E5B7" w14:textId="77777777" w:rsidR="00695732" w:rsidRPr="00B35A34" w:rsidRDefault="00695732" w:rsidP="005D3BB2">
            <w:pPr>
              <w:rPr>
                <w:rFonts w:cs="Calibri"/>
                <w:b w:val="0"/>
                <w:bCs w:val="0"/>
                <w:highlight w:val="white"/>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b w:val="0"/>
                <w:bCs w:val="0"/>
                <w:highlight w:val="white"/>
              </w:rPr>
            </w:pPr>
            <w:r w:rsidRPr="004C54ED">
              <w:rPr>
                <w:rFonts w:cs="Calibri"/>
                <w:b w:val="0"/>
                <w:bCs w:val="0"/>
                <w:highlight w:val="white"/>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b w:val="0"/>
                <w:bCs w:val="0"/>
                <w:highlight w:val="white"/>
              </w:rPr>
            </w:pPr>
            <w:r>
              <w:rPr>
                <w:rFonts w:cs="Calibri"/>
                <w:b w:val="0"/>
                <w:bCs w:val="0"/>
                <w:highlight w:val="white"/>
              </w:rPr>
              <w:t>If action =’ADD’</w:t>
            </w:r>
          </w:p>
          <w:p w14:paraId="08E638CF" w14:textId="67EB97EB" w:rsidR="00BA3F8A" w:rsidRPr="00AA368A" w:rsidRDefault="00BA3F8A" w:rsidP="00536B0B">
            <w:pPr>
              <w:pStyle w:val="ListParagraph"/>
              <w:rPr>
                <w:rFonts w:cs="Calibri"/>
                <w:b w:val="0"/>
                <w:bCs w:val="0"/>
                <w:highlight w:val="white"/>
              </w:rPr>
            </w:pPr>
            <w:r w:rsidRPr="00AA368A">
              <w:rPr>
                <w:rFonts w:cs="Calibri"/>
                <w:b w:val="0"/>
                <w:bCs w:val="0"/>
                <w:highlight w:val="white"/>
              </w:rPr>
              <w:t>generateBOEditMap 'CM-OrderRetailMangement' using "CM-OrderRetailMangement";</w:t>
            </w:r>
          </w:p>
          <w:p w14:paraId="38F3A952" w14:textId="206E059D" w:rsidR="00BA3F8A" w:rsidRPr="008C70F0" w:rsidRDefault="00BA3F8A" w:rsidP="008C70F0">
            <w:pPr>
              <w:pStyle w:val="ListParagraph"/>
              <w:rPr>
                <w:rFonts w:cs="Calibri"/>
                <w:b w:val="0"/>
                <w:bCs w:val="0"/>
                <w:highlight w:val="white"/>
              </w:rPr>
            </w:pPr>
            <w:r w:rsidRPr="00AA368A">
              <w:rPr>
                <w:rFonts w:cs="Calibri"/>
                <w:b w:val="0"/>
                <w:bCs w:val="0"/>
                <w:highlight w:val="white"/>
              </w:rPr>
              <w:t xml:space="preserve">    </w:t>
            </w:r>
            <w:r w:rsidRPr="008C70F0">
              <w:rPr>
                <w:rFonts w:cs="Calibri"/>
                <w:b w:val="0"/>
                <w:bCs w:val="0"/>
                <w:highlight w:val="white"/>
              </w:rPr>
              <w:t>invokeBO 'CM-OrderRetailMangement' using "CM-OrderRetailMangement" for add;</w:t>
            </w:r>
          </w:p>
          <w:p w14:paraId="55CACCEB" w14:textId="77777777" w:rsidR="00BA3F8A" w:rsidRDefault="008C70F0" w:rsidP="00536B0B">
            <w:pPr>
              <w:pStyle w:val="ListParagraph"/>
              <w:rPr>
                <w:rFonts w:cs="Calibri"/>
                <w:b w:val="0"/>
                <w:bCs w:val="0"/>
                <w:highlight w:val="white"/>
              </w:rPr>
            </w:pPr>
            <w:r>
              <w:rPr>
                <w:rFonts w:cs="Calibri"/>
                <w:b w:val="0"/>
                <w:bCs w:val="0"/>
                <w:highlight w:val="white"/>
              </w:rPr>
              <w:t>if action =’CALCULATE’</w:t>
            </w:r>
          </w:p>
          <w:p w14:paraId="61D7EB49" w14:textId="5606B5AF" w:rsidR="008C70F0" w:rsidRPr="00F221E0" w:rsidRDefault="008C70F0" w:rsidP="00536B0B">
            <w:pPr>
              <w:pStyle w:val="ListParagraph"/>
              <w:rPr>
                <w:rFonts w:cs="Calibri"/>
                <w:b w:val="0"/>
                <w:bCs w:val="0"/>
                <w:highlight w:val="white"/>
              </w:rPr>
            </w:pPr>
            <w:r>
              <w:rPr>
                <w:rFonts w:cs="Calibri"/>
                <w:b w:val="0"/>
                <w:bCs w:val="0"/>
                <w:highlight w:val="white"/>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b w:val="0"/>
                <w:bCs w:val="0"/>
                <w:highlight w:val="white"/>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b w:val="0"/>
                <w:bCs w:val="0"/>
                <w:highlight w:val="white"/>
              </w:rPr>
            </w:pPr>
            <w:r>
              <w:rPr>
                <w:rFonts w:cs="Calibri"/>
                <w:b w:val="0"/>
                <w:bCs w:val="0"/>
                <w:highlight w:val="white"/>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pPr>
              <w:rPr>
                <w:b w:val="0"/>
                <w:bCs w:val="0"/>
                <w:highlight w:val="white"/>
              </w:rPr>
            </w:pPr>
            <w:r>
              <w:rPr>
                <w:b w:val="0"/>
                <w:bCs w:val="0"/>
                <w:highlight w:val="white"/>
              </w:rP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pPr>
              <w:rPr>
                <w:b w:val="0"/>
                <w:bCs w:val="0"/>
                <w:highlight w:val="white"/>
              </w:rPr>
            </w:pPr>
            <w:r>
              <w:rPr>
                <w:b w:val="0"/>
                <w:bCs w:val="0"/>
                <w:highlight w:val="white"/>
              </w:rP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pPr>
              <w:rPr>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b w:val="0"/>
                <w:bCs w:val="0"/>
                <w:highlight w:val="white"/>
              </w:rPr>
            </w:pPr>
            <w:r>
              <w:rPr>
                <w:b w:val="0"/>
                <w:bCs w:val="0"/>
                <w:highlight w:val="white"/>
              </w:rP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b w:val="0"/>
                <w:bCs w:val="0"/>
                <w:highlight w:val="white"/>
              </w:rPr>
            </w:pPr>
            <w:r>
              <w:rPr>
                <w:b w:val="0"/>
                <w:bCs w:val="0"/>
                <w:highlight w:val="white"/>
              </w:rP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b w:val="0"/>
                <w:bCs w:val="0"/>
                <w:highlight w:val="white"/>
              </w:rPr>
            </w:pPr>
            <w:r>
              <w:rPr>
                <w:b w:val="0"/>
                <w:bCs w:val="0"/>
                <w:highlight w:val="white"/>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b w:val="0"/>
                <w:bCs w:val="0"/>
                <w:highlight w:val="white"/>
              </w:rPr>
            </w:pPr>
            <w:r>
              <w:rPr>
                <w:b w:val="0"/>
                <w:bCs w:val="0"/>
                <w:highlight w:val="white"/>
              </w:rP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b w:val="0"/>
                <w:bCs w:val="0"/>
                <w:highlight w:val="white"/>
              </w:rPr>
            </w:pPr>
            <w:r>
              <w:rPr>
                <w:b w:val="0"/>
                <w:bCs w:val="0"/>
                <w:highlight w:val="white"/>
              </w:rP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b w:val="0"/>
                <w:bCs w:val="0"/>
                <w:highlight w:val="white"/>
              </w:rPr>
            </w:pPr>
            <w:r>
              <w:rPr>
                <w:b w:val="0"/>
                <w:bCs w:val="0"/>
                <w:highlight w:val="white"/>
              </w:rP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pPr>
              <w:rPr>
                <w:b w:val="1"/>
                <w:bCs w:val="1"/>
                <w:highlight w:val="green"/>
              </w:rPr>
            </w:pPr>
            <w:r>
              <w:rPr>
                <w:b w:val="1"/>
                <w:bCs w:val="1"/>
                <w:highlight w:val="green"/>
              </w:rPr>
              <w:t>##</w:t>
            </w:r>
          </w:p>
        </w:tc>
        <w:tc>
          <w:tcPr>
            <w:tcW w:w="1559" w:type="dxa"/>
          </w:tcPr>
          <w:p w14:paraId="5EDB3D5F" w14:textId="77777777" w:rsidR="00BA3F8A" w:rsidRDefault="00BA3F8A" w:rsidP="00536B0B">
            <w:pPr>
              <w:rPr>
                <w:b w:val="1"/>
                <w:bCs w:val="1"/>
                <w:highlight w:val="green"/>
              </w:rPr>
            </w:pPr>
            <w:r>
              <w:rPr>
                <w:b w:val="1"/>
                <w:bCs w:val="1"/>
                <w:highlight w:val="green"/>
              </w:rPr>
              <w:t>Msg Category</w:t>
            </w:r>
          </w:p>
        </w:tc>
        <w:tc>
          <w:tcPr>
            <w:tcW w:w="1701" w:type="dxa"/>
          </w:tcPr>
          <w:p w14:paraId="1BCE4E7D" w14:textId="77777777" w:rsidR="00BA3F8A" w:rsidRDefault="00BA3F8A" w:rsidP="00536B0B">
            <w:pPr>
              <w:rPr>
                <w:b w:val="1"/>
                <w:bCs w:val="1"/>
                <w:highlight w:val="green"/>
              </w:rPr>
            </w:pPr>
            <w:r>
              <w:rPr>
                <w:b w:val="1"/>
                <w:bCs w:val="1"/>
                <w:highlight w:val="green"/>
              </w:rPr>
              <w:t>Msg Number</w:t>
            </w:r>
          </w:p>
        </w:tc>
        <w:tc>
          <w:tcPr>
            <w:tcW w:w="4536" w:type="dxa"/>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pPr>
              <w:rPr>
                <w:b w:val="0"/>
                <w:bCs w:val="0"/>
                <w:highlight w:val="white"/>
              </w:rPr>
            </w:pPr>
          </w:p>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highlight w:val="white"/>
              </w:rPr>
            </w:pPr>
          </w:p>
        </w:tc>
        <w:tc>
          <w:tcPr>
            <w:tcW w:w="1701" w:type="dxa"/>
          </w:tcPr>
          <w:p w14:paraId="2343FA69" w14:textId="77777777" w:rsidR="00BA3F8A" w:rsidRDefault="00BA3F8A" w:rsidP="00536B0B">
            <w:pPr>
              <w:rPr>
                <w:b w:val="0"/>
                <w:bCs w:val="0"/>
                <w:highlight w:val="white"/>
              </w:rPr>
            </w:pPr>
          </w:p>
        </w:tc>
        <w:tc>
          <w:tcPr>
            <w:tcW w:w="4536" w:type="dxa"/>
          </w:tcPr>
          <w:p w14:paraId="01EA4FB6" w14:textId="77777777" w:rsidR="00BA3F8A" w:rsidRDefault="00BA3F8A" w:rsidP="00536B0B">
            <w:pPr>
              <w:rPr>
                <w:b w:val="0"/>
                <w:bCs w:val="0"/>
                <w:highlight w:val="white"/>
              </w:rPr>
            </w:pPr>
          </w:p>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b w:val="0"/>
                <w:bCs w:val="0"/>
                <w:highlight w:val="white"/>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b w:val="0"/>
                <w:bCs w:val="0"/>
                <w:highlight w:val="white"/>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b w:val="0"/>
                <w:bCs w:val="0"/>
                <w:highlight w:val="white"/>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b w:val="0"/>
                <w:bCs w:val="0"/>
                <w:highlight w:val="white"/>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b w:val="0"/>
                <w:bCs w:val="0"/>
                <w:highlight w:val="white"/>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w:t>
            </w:r>
            <w:r>
              <w:rPr>
                <w:rFonts w:eastAsia="Times New Roman" w:cs="Calibri"/>
                <w:lang w:eastAsia="en-IN"/>
                <w:b w:val="0"/>
                <w:bCs w:val="0"/>
                <w:highlight w:val="white"/>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w:t>
            </w:r>
            <w:r>
              <w:rPr>
                <w:rFonts w:eastAsia="Times New Roman" w:cs="Calibri"/>
                <w:lang w:eastAsia="en-IN"/>
                <w:b w:val="0"/>
                <w:bCs w:val="0"/>
                <w:highlight w:val="white"/>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pPr>
              <w:rPr>
                <w:b w:val="1"/>
                <w:bCs w:val="1"/>
                <w:highlight w:val="green"/>
              </w:rPr>
            </w:pPr>
            <w:r>
              <w:rPr>
                <w:b w:val="1"/>
                <w:bCs w:val="1"/>
                <w:highlight w:val="green"/>
              </w:rP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b w:val="0"/>
                <w:bCs w:val="0"/>
                <w:highlight w:val="white"/>
              </w:rPr>
            </w:pPr>
            <w:r>
              <w:rPr>
                <w:b w:val="0"/>
                <w:bCs w:val="0"/>
                <w:highlight w:val="white"/>
              </w:rP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b w:val="0"/>
                <w:bCs w:val="0"/>
                <w:highlight w:val="white"/>
              </w:rPr>
            </w:pPr>
            <w:r>
              <w:rPr>
                <w:b w:val="0"/>
                <w:bCs w:val="0"/>
                <w:highlight w:val="white"/>
              </w:rP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pPr>
              <w:rPr>
                <w:b w:val="1"/>
                <w:bCs w:val="1"/>
                <w:highlight w:val="green"/>
              </w:rPr>
            </w:pPr>
            <w:r>
              <w:rPr>
                <w:b w:val="1"/>
                <w:bCs w:val="1"/>
                <w:highlight w:val="green"/>
              </w:rPr>
              <w:t>id</w:t>
            </w:r>
          </w:p>
        </w:tc>
        <w:tc>
          <w:tcPr>
            <w:tcW w:w="4536" w:type="dxa"/>
          </w:tcPr>
          <w:p w14:paraId="7AB2FA60" w14:textId="77777777" w:rsidR="00BA3F8A" w:rsidRDefault="00BA3F8A" w:rsidP="00536B0B">
            <w:pPr>
              <w:rPr>
                <w:b w:val="1"/>
                <w:bCs w:val="1"/>
                <w:highlight w:val="green"/>
              </w:rPr>
            </w:pPr>
            <w:r>
              <w:rPr>
                <w:b w:val="1"/>
                <w:bCs w:val="1"/>
                <w:highlight w:val="green"/>
              </w:rPr>
              <w:t>data requirement</w:t>
            </w:r>
          </w:p>
        </w:tc>
        <w:tc>
          <w:tcPr>
            <w:tcW w:w="4677" w:type="dxa"/>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pPr>
              <w:rPr>
                <w:b w:val="0"/>
                <w:bCs w:val="0"/>
                <w:highlight w:val="white"/>
              </w:rPr>
            </w:pPr>
          </w:p>
        </w:tc>
        <w:tc>
          <w:tcPr>
            <w:tcW w:w="4536" w:type="dxa"/>
          </w:tcPr>
          <w:p w14:paraId="3B176645" w14:textId="77777777" w:rsidR="00BA3F8A" w:rsidRPr="00E00B78" w:rsidRDefault="00BA3F8A" w:rsidP="00536B0B">
            <w:pPr>
              <w:rPr>
                <w:b w:val="0"/>
                <w:bCs w:val="0"/>
                <w:highlight w:val="white"/>
              </w:rPr>
            </w:pPr>
          </w:p>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pPr>
              <w:rPr>
                <w:b w:val="1"/>
                <w:bCs w:val="1"/>
                <w:highlight w:val="green"/>
              </w:rPr>
            </w:pPr>
            <w:r>
              <w:rPr>
                <w:b w:val="1"/>
                <w:bCs w:val="1"/>
                <w:highlight w:val="green"/>
              </w:rPr>
              <w:t>Id</w:t>
            </w:r>
          </w:p>
        </w:tc>
        <w:tc>
          <w:tcPr>
            <w:tcW w:w="4536" w:type="dxa"/>
          </w:tcPr>
          <w:p w14:paraId="68DB3F77" w14:textId="77777777" w:rsidR="00BA3F8A" w:rsidRDefault="00BA3F8A" w:rsidP="00536B0B">
            <w:pPr>
              <w:rPr>
                <w:b w:val="1"/>
                <w:bCs w:val="1"/>
                <w:highlight w:val="green"/>
              </w:rPr>
            </w:pPr>
            <w:r>
              <w:rPr>
                <w:b w:val="1"/>
                <w:bCs w:val="1"/>
                <w:highlight w:val="green"/>
              </w:rPr>
              <w:t>Security Exception</w:t>
            </w:r>
          </w:p>
        </w:tc>
        <w:tc>
          <w:tcPr>
            <w:tcW w:w="4677" w:type="dxa"/>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pPr>
              <w:rPr>
                <w:b w:val="1"/>
                <w:bCs w:val="1"/>
                <w:highlight w:val="green"/>
              </w:rPr>
            </w:pPr>
            <w:r>
              <w:rPr>
                <w:b w:val="1"/>
                <w:bCs w:val="1"/>
                <w:highlight w:val="green"/>
              </w:rPr>
              <w:t>Id</w:t>
            </w:r>
          </w:p>
        </w:tc>
        <w:tc>
          <w:tcPr>
            <w:tcW w:w="2903" w:type="dxa"/>
          </w:tcPr>
          <w:p w14:paraId="5FA68814" w14:textId="77777777" w:rsidR="00BA3F8A" w:rsidRDefault="00BA3F8A" w:rsidP="00536B0B">
            <w:pPr>
              <w:rPr>
                <w:b w:val="1"/>
                <w:bCs w:val="1"/>
                <w:highlight w:val="green"/>
              </w:rPr>
            </w:pPr>
            <w:r>
              <w:rPr>
                <w:b w:val="1"/>
                <w:bCs w:val="1"/>
                <w:highlight w:val="green"/>
              </w:rPr>
              <w:t>test scenario</w:t>
            </w:r>
          </w:p>
        </w:tc>
        <w:tc>
          <w:tcPr>
            <w:tcW w:w="2988" w:type="dxa"/>
          </w:tcPr>
          <w:p w14:paraId="12BF5676" w14:textId="77777777" w:rsidR="00BA3F8A" w:rsidRDefault="00BA3F8A" w:rsidP="00536B0B">
            <w:pPr>
              <w:rPr>
                <w:b w:val="1"/>
                <w:bCs w:val="1"/>
                <w:highlight w:val="green"/>
              </w:rPr>
            </w:pPr>
            <w:r>
              <w:rPr>
                <w:b w:val="1"/>
                <w:bCs w:val="1"/>
                <w:highlight w:val="green"/>
              </w:rPr>
              <w:t>preparation</w:t>
            </w:r>
          </w:p>
        </w:tc>
        <w:tc>
          <w:tcPr>
            <w:tcW w:w="2983" w:type="dxa"/>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b w:val="0"/>
                <w:bCs w:val="0"/>
                <w:highlight w:val="white"/>
              </w:rPr>
            </w:pPr>
            <w:r w:rsidRPr="00891F05">
              <w:rPr>
                <w:color w:val="auto"/>
                <w:lang w:val="en-US" w:eastAsia="en-US"/>
                <w:b w:val="0"/>
                <w:bCs w:val="0"/>
                <w:highlight w:val="white"/>
              </w:rPr>
              <w:t xml:space="preserve">Create new </w:t>
            </w:r>
            <w:r>
              <w:rPr>
                <w:color w:val="auto"/>
                <w:lang w:val="en-US" w:eastAsia="en-US"/>
                <w:b w:val="0"/>
                <w:bCs w:val="0"/>
                <w:highlight w:val="white"/>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pPr>
              <w:rPr>
                <w:b w:val="0"/>
                <w:bCs w:val="0"/>
                <w:highlight w:val="white"/>
              </w:rPr>
            </w:pPr>
            <w:r>
              <w:rPr>
                <w:b w:val="0"/>
                <w:bCs w:val="0"/>
                <w:highlight w:val="white"/>
              </w:rP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pPr>
              <w:rPr>
                <w:b w:val="0"/>
                <w:bCs w:val="0"/>
                <w:highlight w:val="white"/>
              </w:rPr>
            </w:pPr>
            <w:r w:rsidRPr="00A34B7E">
              <w:rPr>
                <w:b w:val="0"/>
                <w:bCs w:val="0"/>
                <w:highlight w:val="white"/>
              </w:rPr>
              <w:t>Effective from</w:t>
            </w:r>
            <w:r>
              <w:rPr>
                <w:b w:val="0"/>
                <w:bCs w:val="0"/>
                <w:highlight w:val="white"/>
              </w:rP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pPr>
              <w:rPr>
                <w:b w:val="0"/>
                <w:bCs w:val="0"/>
                <w:highlight w:val="white"/>
              </w:rPr>
            </w:pPr>
            <w:r w:rsidRPr="00A34B7E">
              <w:rPr>
                <w:b w:val="0"/>
                <w:bCs w:val="0"/>
                <w:highlight w:val="white"/>
              </w:rPr>
              <w:t xml:space="preserve">Effective </w:t>
            </w:r>
            <w:r>
              <w:rPr>
                <w:b w:val="0"/>
                <w:bCs w:val="0"/>
                <w:highlight w:val="white"/>
              </w:rP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highlight w:val="white"/>
              </w:rPr>
            </w:pPr>
            <w:r>
              <w:rPr>
                <w:b w:val="0"/>
                <w:bCs w:val="0"/>
                <w:highlight w:val="white"/>
              </w:rP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pPr>
              <w:rPr>
                <w:b w:val="0"/>
                <w:bCs w:val="0"/>
                <w:highlight w:val="white"/>
              </w:rPr>
            </w:pPr>
          </w:p>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highlight w:val="white"/>
              </w:rPr>
            </w:pPr>
          </w:p>
        </w:tc>
        <w:tc>
          <w:tcPr>
            <w:tcW w:w="1073" w:type="pct"/>
            <w:vAlign w:val="top"/>
          </w:tcPr>
          <w:p w14:paraId="6CFEBB37" w14:textId="77777777" w:rsidR="00BA3F8A" w:rsidRPr="008468F6" w:rsidRDefault="00BA3F8A" w:rsidP="00536B0B">
            <w:pPr>
              <w:rPr>
                <w:b w:val="0"/>
                <w:bCs w:val="0"/>
                <w:highlight w:val="white"/>
              </w:rPr>
            </w:pPr>
          </w:p>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highlight w:val="white"/>
              </w:rPr>
            </w:pPr>
          </w:p>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pPr>
              <w:rPr>
                <w:b w:val="0"/>
                <w:bCs w:val="0"/>
                <w:highlight w:val="white"/>
              </w:rPr>
            </w:pPr>
          </w:p>
        </w:tc>
        <w:tc>
          <w:tcPr>
            <w:tcW w:w="2078" w:type="pct"/>
          </w:tcPr>
          <w:p w14:paraId="5B9A5322" w14:textId="77777777" w:rsidR="00BA3F8A" w:rsidRPr="008468F6" w:rsidRDefault="00BA3F8A" w:rsidP="00536B0B">
            <w:pPr>
              <w:rPr>
                <w:b w:val="0"/>
                <w:bCs w:val="0"/>
                <w:highlight w:val="white"/>
              </w:rPr>
            </w:pPr>
          </w:p>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pPr>
              <w:rPr>
                <w:b w:val="0"/>
                <w:bCs w:val="0"/>
                <w:highlight w:val="white"/>
              </w:rPr>
            </w:pPr>
          </w:p>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pPr>
              <w:rPr>
                <w:b w:val="0"/>
                <w:bCs w:val="0"/>
                <w:highlight w:val="white"/>
              </w:rPr>
            </w:pPr>
          </w:p>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rPr>
                <w:b w:val="1"/>
                <w:bCs w:val="1"/>
                <w:highlight w:val="green"/>
              </w:rPr>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rPr>
                <w:b w:val="1"/>
                <w:bCs w:val="1"/>
                <w:highlight w:val="green"/>
              </w:rPr>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rPr>
                <w:b w:val="0"/>
                <w:bCs w:val="0"/>
                <w:highlight w:val="white"/>
              </w:rPr>
            </w:pPr>
            <w:r w:rsidRPr="00F24B23">
              <w:rPr>
                <w:lang w:val="en-GB"/>
                <w:b w:val="0"/>
                <w:bCs w:val="0"/>
                <w:highlight w:val="white"/>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b w:val="0"/>
                <w:bCs w:val="0"/>
                <w:highlight w:val="white"/>
              </w:rPr>
            </w:pPr>
            <w:r w:rsidRPr="00F24B23">
              <w:rPr>
                <w:lang w:val="en-GB"/>
                <w:b w:val="0"/>
                <w:bCs w:val="0"/>
                <w:highlight w:val="white"/>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