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632699"/>
            <wp:docPr id="1" name="Picture 1"/>
            <wp:cNvGraphicFramePr>
              <a:graphicFrameLocks noChangeAspect="1"/>
            </wp:cNvGraphicFramePr>
            <a:graphic>
              <a:graphicData uri="http://schemas.openxmlformats.org/drawingml/2006/picture">
                <pic:pic>
                  <pic:nvPicPr>
                    <pic:cNvPr id="0" name="Logo_White_Background.png"/>
                    <pic:cNvPicPr/>
                  </pic:nvPicPr>
                  <pic:blipFill>
                    <a:blip r:embed="rId9"/>
                    <a:stretch>
                      <a:fillRect/>
                    </a:stretch>
                  </pic:blipFill>
                  <pic:spPr>
                    <a:xfrm>
                      <a:off x="0" y="0"/>
                      <a:ext cx="2286000" cy="632699"/>
                    </a:xfrm>
                    <a:prstGeom prst="rect"/>
                  </pic:spPr>
                </pic:pic>
              </a:graphicData>
            </a:graphic>
          </wp:inline>
        </w:drawing>
      </w:r>
    </w:p>
    <w:p/>
    <w:p/>
    <w:p/>
    <w:p>
      <w:pPr>
        <w:jc w:val="center"/>
      </w:pPr>
      <w:r>
        <w:rPr>
          <w:rFonts w:ascii="Inter" w:hAnsi="Inter"/>
          <w:b/>
          <w:color w:val="1F2937"/>
          <w:sz w:val="64"/>
        </w:rPr>
        <w:t>REQUEST FOR PROPOSAL</w:t>
      </w:r>
    </w:p>
    <w:p>
      <w:pPr>
        <w:jc w:val="center"/>
        <w:shd w:val="clear" w:color="auto" w:fill="FFF3E0"/>
      </w:pPr>
      <w:r>
        <w:rPr>
          <w:rFonts w:ascii="Inter" w:hAnsi="Inter"/>
          <w:color w:val="DA365C"/>
          <w:sz w:val="36"/>
        </w:rPr>
      </w:r>
      <w:r>
        <w:rPr>
          <w:sz w:val="20"/>
        </w:rPr>
        <w:t>Request for Proposal</w:t>
      </w:r>
    </w:p>
    <w:p>
      <w:pPr>
        <w:jc w:val="center"/>
      </w:pPr>
      <w:r>
        <w:rPr>
          <w:i/>
          <w:color w:val="6B7280"/>
          <w:sz w:val="18"/>
        </w:rPr>
        <w:t>Examples: "Expert Performance Tracking Program" | "Payer Concept &amp; Message Testing" | "Healthcare Market Pulse Survey" | "TPP Quantitative Concept Testing &amp; Claims Conjoint"</w:t>
      </w:r>
    </w:p>
    <w:p/>
    <w:p>
      <w:pPr>
        <w:jc w:val="center"/>
        <w:shd w:val="clear" w:color="auto" w:fill="E8F5E9"/>
      </w:pPr>
      <w:r>
        <w:rPr>
          <w:rFonts w:ascii="Inter" w:hAnsi="Inter"/>
          <w:color w:val="2E7D32"/>
          <w:sz w:val="28"/>
        </w:rPr>
      </w:r>
      <w:r>
        <w:rPr>
          <w:sz w:val="20"/>
        </w:rPr>
        <w:t>Quantitative</w:t>
      </w:r>
    </w:p>
    <w:p/>
    <w:p/>
    <w:p>
      <w:pPr>
        <w:jc w:val="center"/>
        <w:shd w:val="clear" w:color="auto" w:fill="FFF3E0"/>
      </w:pPr>
      <w:r>
        <w:rPr>
          <w:color w:val="DA365C"/>
          <w:sz w:val="24"/>
        </w:rPr>
      </w:r>
      <w:r>
        <w:rPr>
          <w:sz w:val="20"/>
        </w:rPr>
        <w:t>*Kantar Health Epi Database. Accessed [DATE].</w:t>
        <w:br/>
        <w:t>Quantitative Claims Assessment</w:t>
        <w:br/>
        <w:t>Qualitative Packaging Research (triads except China where IDIs)</w:t>
      </w:r>
    </w:p>
    <w:p>
      <w:pPr>
        <w:jc w:val="center"/>
      </w:pPr>
      <w:r>
        <w:rPr>
          <w:b/>
          <w:color w:val="4B5563"/>
          <w:sz w:val="24"/>
        </w:rPr>
        <w:t>CONFIDENTIAL</w:t>
      </w:r>
    </w:p>
    <w:p>
      <w:r>
        <w:br w:type="page"/>
      </w:r>
    </w:p>
    <w:p>
      <w:pPr>
        <w:pStyle w:val="Heading1"/>
      </w:pPr>
      <w:r>
        <w:t>How to Use This Template</w:t>
      </w:r>
    </w:p>
    <w:p>
      <w:pPr>
        <w:shd w:val="clear" w:color="auto" w:fill="E3F2FD"/>
      </w:pPr>
      <w:r>
        <w:rPr>
          <w:i/>
          <w:color w:val="01579B"/>
          <w:sz w:val="20"/>
        </w:rPr>
        <w:t>ℹ️  This template can produce any standard RFP for primary market research. Fill in all highlighted fields, delete sections not applicable, and add content as needed.</w:t>
      </w:r>
    </w:p>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Color Code</w:t>
            </w:r>
          </w:p>
        </w:tc>
        <w:tc>
          <w:tcPr>
            <w:tcW w:type="dxa" w:w="3135"/>
            <w:shd w:fill="1F2937"/>
          </w:tcPr>
          <w:p>
            <w:r/>
            <w:r>
              <w:rPr>
                <w:rFonts w:ascii="Inter" w:hAnsi="Inter"/>
                <w:b/>
                <w:color w:val="FFFFFF"/>
                <w:sz w:val="20"/>
              </w:rPr>
              <w:t>Meaning</w:t>
            </w:r>
          </w:p>
        </w:tc>
        <w:tc>
          <w:tcPr>
            <w:tcW w:type="dxa" w:w="3135"/>
            <w:shd w:fill="1F2937"/>
          </w:tcPr>
          <w:p>
            <w:r/>
            <w:r>
              <w:rPr>
                <w:rFonts w:ascii="Inter" w:hAnsi="Inter"/>
                <w:b/>
                <w:color w:val="FFFFFF"/>
                <w:sz w:val="20"/>
              </w:rPr>
              <w:t>Action</w:t>
            </w:r>
          </w:p>
        </w:tc>
      </w:tr>
      <w:tr>
        <w:tc>
          <w:tcPr>
            <w:tcW w:type="dxa" w:w="3135"/>
            <w:shd w:fill="FFF3E0"/>
          </w:tcPr>
          <w:p>
            <w:r>
              <w:rPr>
                <w:rFonts w:ascii="Inter" w:hAnsi="Inter"/>
                <w:sz w:val="20"/>
              </w:rPr>
            </w:r>
          </w:p>
        </w:tc>
        <w:tc>
          <w:tcPr>
            <w:tcW w:type="dxa" w:w="3135"/>
          </w:tcPr>
          <w:p>
            <w:r>
              <w:rPr>
                <w:rFonts w:ascii="Inter" w:hAnsi="Inter"/>
                <w:sz w:val="20"/>
              </w:rPr>
              <w:t>Free-text field</w:t>
            </w:r>
          </w:p>
        </w:tc>
        <w:tc>
          <w:tcPr>
            <w:tcW w:type="dxa" w:w="3135"/>
          </w:tcPr>
          <w:p>
            <w:r>
              <w:rPr>
                <w:rFonts w:ascii="Inter" w:hAnsi="Inter"/>
                <w:sz w:val="20"/>
              </w:rPr>
              <w:t>Replace bracketed text with your content</w:t>
            </w:r>
          </w:p>
        </w:tc>
      </w:tr>
      <w:tr>
        <w:tc>
          <w:tcPr>
            <w:tcW w:type="dxa" w:w="3135"/>
            <w:shd w:fill="E8F5E9"/>
          </w:tcPr>
          <w:p>
            <w:r>
              <w:rPr>
                <w:rFonts w:ascii="Inter" w:hAnsi="Inter"/>
                <w:sz w:val="20"/>
              </w:rPr>
            </w:r>
          </w:p>
        </w:tc>
        <w:tc>
          <w:tcPr>
            <w:tcW w:type="dxa" w:w="3135"/>
          </w:tcPr>
          <w:p>
            <w:r>
              <w:rPr>
                <w:rFonts w:ascii="Inter" w:hAnsi="Inter"/>
                <w:sz w:val="20"/>
              </w:rPr>
              <w:t>Enum / dropdown field</w:t>
            </w:r>
          </w:p>
        </w:tc>
        <w:tc>
          <w:tcPr>
            <w:tcW w:type="dxa" w:w="3135"/>
          </w:tcPr>
          <w:p>
            <w:r>
              <w:rPr>
                <w:rFonts w:ascii="Inter" w:hAnsi="Inter"/>
                <w:sz w:val="20"/>
              </w:rPr>
              <w:t>Select one of the provided options</w:t>
            </w:r>
          </w:p>
        </w:tc>
      </w:tr>
      <w:tr>
        <w:tc>
          <w:tcPr>
            <w:tcW w:type="dxa" w:w="3135"/>
            <w:shd w:fill="E3F2FD"/>
          </w:tcPr>
          <w:p>
            <w:r>
              <w:rPr>
                <w:rFonts w:ascii="Inter" w:hAnsi="Inter"/>
                <w:sz w:val="20"/>
              </w:rPr>
            </w:r>
          </w:p>
        </w:tc>
        <w:tc>
          <w:tcPr>
            <w:tcW w:type="dxa" w:w="3135"/>
          </w:tcPr>
          <w:p>
            <w:r>
              <w:rPr>
                <w:rFonts w:ascii="Inter" w:hAnsi="Inter"/>
                <w:sz w:val="20"/>
              </w:rPr>
              <w:t>Instructions / guidance</w:t>
            </w:r>
          </w:p>
        </w:tc>
        <w:tc>
          <w:tcPr>
            <w:tcW w:type="dxa" w:w="3135"/>
          </w:tcPr>
          <w:p>
            <w:r>
              <w:rPr>
                <w:rFonts w:ascii="Inter" w:hAnsi="Inter"/>
                <w:sz w:val="20"/>
              </w:rPr>
              <w:t>Read, then delete from final document</w:t>
            </w:r>
          </w:p>
        </w:tc>
      </w:tr>
      <w:tr>
        <w:tc>
          <w:tcPr>
            <w:tcW w:type="dxa" w:w="3135"/>
            <w:shd w:fill="F3E5F5"/>
          </w:tcPr>
          <w:p>
            <w:r>
              <w:rPr>
                <w:rFonts w:ascii="Inter" w:hAnsi="Inter"/>
                <w:sz w:val="20"/>
              </w:rPr>
            </w:r>
          </w:p>
        </w:tc>
        <w:tc>
          <w:tcPr>
            <w:tcW w:type="dxa" w:w="3135"/>
          </w:tcPr>
          <w:p>
            <w:r>
              <w:rPr>
                <w:rFonts w:ascii="Inter" w:hAnsi="Inter"/>
                <w:sz w:val="20"/>
              </w:rPr>
              <w:t>Example excerpt</w:t>
            </w:r>
          </w:p>
        </w:tc>
        <w:tc>
          <w:tcPr>
            <w:tcW w:type="dxa" w:w="3135"/>
          </w:tcPr>
          <w:p>
            <w:r>
              <w:rPr>
                <w:rFonts w:ascii="Inter" w:hAnsi="Inter"/>
                <w:sz w:val="20"/>
              </w:rPr>
              <w:t>Reference only — delete from final document</w:t>
            </w:r>
          </w:p>
        </w:tc>
      </w:tr>
    </w:tbl>
    <w:p>
      <w:r>
        <w:br w:type="page"/>
      </w:r>
    </w:p>
    <w:p>
      <w:pPr>
        <w:pStyle w:val="Heading1"/>
      </w:pPr>
      <w:r>
        <w:t>1. Contact &amp; Issuer Information</w:t>
      </w:r>
    </w:p>
    <w:p>
      <w:pPr>
        <w:shd w:val="clear" w:color="auto" w:fill="E3F2FD"/>
      </w:pPr>
      <w:r>
        <w:rPr>
          <w:i/>
          <w:color w:val="01579B"/>
          <w:sz w:val="20"/>
        </w:rPr>
        <w:t>ℹ️  Identify the business owner, team, and primary contact for this RFP. This appears on the cover or first page of the RFP.</w:t>
      </w:r>
    </w:p>
    <w:p>
      <w:pPr>
        <w:shd w:val="clear" w:color="auto" w:fill="FFF3E0"/>
      </w:pPr>
      <w:r>
        <w:rPr>
          <w:b/>
          <w:color w:val="1F2937"/>
          <w:sz w:val="22"/>
        </w:rPr>
        <w:t xml:space="preserve">Business Owner Name: </w:t>
      </w:r>
      <w:r>
        <w:rPr>
          <w:color w:val="DA365C"/>
          <w:sz w:val="22"/>
        </w:rPr>
      </w:r>
      <w:r>
        <w:rPr>
          <w:sz w:val="20"/>
        </w:rPr>
        <w:t>[CONTACT_BLOCK_REDACTED]</w:t>
        <w:br/>
        <w:t>Simulator to identify top performing claims combinations within SKUs as well as across SKUs that result in highest purchase intent for the [BRAND_A] portfolio</w:t>
        <w:br/>
        <w:t>Final data tables</w:t>
      </w:r>
    </w:p>
    <w:p>
      <w:r>
        <w:rPr>
          <w:i/>
          <w:color w:val="6B7280"/>
          <w:sz w:val="18"/>
        </w:rPr>
        <w:t xml:space="preserve">  Example: Tessa Mallory | Shane West</w:t>
      </w:r>
    </w:p>
    <w:p>
      <w:pPr>
        <w:shd w:val="clear" w:color="auto" w:fill="FFF3E0"/>
      </w:pPr>
      <w:r>
        <w:rPr>
          <w:b/>
          <w:color w:val="1F2937"/>
          <w:sz w:val="22"/>
        </w:rPr>
        <w:t xml:space="preserve">Business Owner Title: </w:t>
      </w:r>
      <w:r>
        <w:rPr>
          <w:color w:val="DA365C"/>
          <w:sz w:val="22"/>
        </w:rPr>
      </w:r>
      <w:r>
        <w:rPr>
          <w:sz w:val="20"/>
        </w:rPr>
        <w:t>[CONTACT_BLOCK_REDACTED]</w:t>
        <w:br/>
        <w:t>Simulator to identify top performing claims combinations within SKUs as well as across SKUs that result in highest purchase intent for the [BRAND_A] portfolio</w:t>
        <w:br/>
        <w:t>Final data tables</w:t>
      </w:r>
    </w:p>
    <w:p>
      <w:r>
        <w:rPr>
          <w:i/>
          <w:color w:val="6B7280"/>
          <w:sz w:val="18"/>
        </w:rPr>
        <w:t xml:space="preserve">  Example: Associate Director, Global Market Research | Global Business Analysis Manager</w:t>
      </w:r>
    </w:p>
    <w:p>
      <w:pPr>
        <w:shd w:val="clear" w:color="auto" w:fill="FFF3E0"/>
      </w:pPr>
      <w:r>
        <w:rPr>
          <w:b/>
          <w:color w:val="1F2937"/>
          <w:sz w:val="22"/>
        </w:rPr>
        <w:t xml:space="preserve">Organization / Company: </w:t>
      </w:r>
      <w:r>
        <w:rPr>
          <w:color w:val="DA365C"/>
          <w:sz w:val="22"/>
        </w:rPr>
      </w:r>
      <w:r>
        <w:rPr>
          <w:sz w:val="20"/>
        </w:rPr>
        <w:t>Arden Laboratories, Inc.</w:t>
        <w:br/>
        <w:t>Request for Proposal</w:t>
        <w:br/>
        <w:t>[BRAND_A] Packaging Claims Assessment</w:t>
      </w:r>
    </w:p>
    <w:p>
      <w:r>
        <w:rPr>
          <w:i/>
          <w:color w:val="6B7280"/>
          <w:sz w:val="18"/>
        </w:rPr>
        <w:t xml:space="preserve">  Example: Zephora | Meridian Health Systems</w:t>
      </w:r>
    </w:p>
    <w:p>
      <w:pPr>
        <w:shd w:val="clear" w:color="auto" w:fill="FFF3E0"/>
      </w:pPr>
      <w:r>
        <w:rPr>
          <w:b/>
          <w:color w:val="1F2937"/>
          <w:sz w:val="22"/>
        </w:rPr>
        <w:t xml:space="preserve">Division / Business Unit: </w:t>
      </w:r>
      <w:r>
        <w:rPr>
          <w:color w:val="DA365C"/>
          <w:sz w:val="22"/>
        </w:rPr>
      </w:r>
      <w:r>
        <w:rPr>
          <w:sz w:val="20"/>
        </w:rPr>
        <w:t>Kickoff meeting with project team</w:t>
        <w:br/>
        <w:t>Quantitative survey development</w:t>
        <w:br/>
        <w:t>Topline and final quantitative ppt report</w:t>
      </w:r>
    </w:p>
    <w:p>
      <w:r>
        <w:rPr>
          <w:i/>
          <w:color w:val="6B7280"/>
          <w:sz w:val="18"/>
        </w:rPr>
        <w:t xml:space="preserve">  Example: Companion Animal Team | Global Customer Insights | Consumer Healthcare</w:t>
      </w:r>
    </w:p>
    <w:p>
      <w:pPr>
        <w:shd w:val="clear" w:color="auto" w:fill="FFF3E0"/>
      </w:pPr>
      <w:r>
        <w:rPr>
          <w:b/>
          <w:color w:val="1F2937"/>
          <w:sz w:val="22"/>
        </w:rPr>
        <w:t xml:space="preserve">Address: </w:t>
      </w:r>
      <w:r>
        <w:rPr>
          <w:color w:val="DA365C"/>
          <w:sz w:val="22"/>
        </w:rPr>
      </w:r>
      <w:r>
        <w:rPr>
          <w:sz w:val="20"/>
        </w:rPr>
        <w:t>•</w:t>
        <w:tab/>
        <w:t>Regulatory – All regulatory, industry, and privacy required laws are addressed.</w:t>
        <w:br/>
        <w:t>[CONTACT_BLOCK_REDACTED]</w:t>
        <w:br/>
        <w:t>Timing:</w:t>
      </w:r>
    </w:p>
    <w:p>
      <w:r>
        <w:rPr>
          <w:i/>
          <w:color w:val="6B7280"/>
          <w:sz w:val="18"/>
        </w:rPr>
        <w:t xml:space="preserve">  Example: 200 Innovation Way, 4th Floor, Princeton, NJ 08540</w:t>
      </w:r>
    </w:p>
    <w:p>
      <w:pPr>
        <w:shd w:val="clear" w:color="auto" w:fill="FFF3E0"/>
      </w:pPr>
      <w:r>
        <w:rPr>
          <w:b/>
          <w:color w:val="1F2937"/>
          <w:sz w:val="22"/>
        </w:rPr>
        <w:t xml:space="preserve">Email: </w:t>
      </w:r>
      <w:r>
        <w:rPr>
          <w:color w:val="DA365C"/>
          <w:sz w:val="22"/>
        </w:rPr>
      </w:r>
      <w:r>
        <w:rPr>
          <w:sz w:val="20"/>
        </w:rPr>
        <w:t>rfp.contact@client.com</w:t>
      </w:r>
    </w:p>
    <w:p>
      <w:r>
        <w:rPr>
          <w:i/>
          <w:color w:val="6B7280"/>
          <w:sz w:val="18"/>
        </w:rPr>
        <w:t xml:space="preserve">  Example: name@company.com</w:t>
      </w:r>
    </w:p>
    <w:p>
      <w:pPr>
        <w:shd w:val="clear" w:color="auto" w:fill="FFF3E0"/>
      </w:pPr>
      <w:r>
        <w:rPr>
          <w:b/>
          <w:color w:val="1F2937"/>
          <w:sz w:val="22"/>
        </w:rPr>
        <w:t xml:space="preserve">Phone: </w:t>
      </w:r>
      <w:r>
        <w:rPr>
          <w:color w:val="DA365C"/>
          <w:sz w:val="22"/>
        </w:rPr>
      </w:r>
      <w:r>
        <w:rPr>
          <w:sz w:val="20"/>
        </w:rPr>
        <w:t>+1 (555) 000-0000</w:t>
      </w:r>
    </w:p>
    <w:p>
      <w:r>
        <w:rPr>
          <w:i/>
          <w:color w:val="6B7280"/>
          <w:sz w:val="18"/>
        </w:rPr>
        <w:t xml:space="preserve">  Example: +1-XXX-XXX-XXXX</w:t>
      </w:r>
    </w:p>
    <w:p/>
    <w:p>
      <w:pPr>
        <w:shd w:val="clear" w:color="auto" w:fill="FFF3E0"/>
      </w:pPr>
      <w:r>
        <w:rPr>
          <w:b/>
          <w:color w:val="1F2937"/>
          <w:sz w:val="22"/>
        </w:rPr>
        <w:t xml:space="preserve">Other Stakeholders: </w:t>
      </w:r>
      <w:r>
        <w:rPr>
          <w:color w:val="DA365C"/>
          <w:sz w:val="22"/>
        </w:rPr>
      </w:r>
      <w:r>
        <w:rPr>
          <w:sz w:val="20"/>
        </w:rPr>
        <w:t>[CONTACT_BLOCK_REDACTED]</w:t>
        <w:br/>
        <w:t>Simulator to identify top performing claims combinations within SKUs as well as across SKUs that result in highest purchase intent for the [BRAND_A] portfolio</w:t>
        <w:br/>
        <w:t>Final data tables</w:t>
      </w:r>
    </w:p>
    <w:p>
      <w:r>
        <w:rPr>
          <w:i/>
          <w:color w:val="6B7280"/>
          <w:sz w:val="18"/>
        </w:rPr>
        <w:t xml:space="preserve">  Example: Regional &amp; National Account Leadership</w:t>
      </w:r>
    </w:p>
    <w:p>
      <w:pPr>
        <w:shd w:val="clear" w:color="auto" w:fill="F3E5F5"/>
      </w:pPr>
      <w:r>
        <w:rPr>
          <w:i/>
          <w:color w:val="6B7280"/>
          <w:sz w:val="18"/>
        </w:rPr>
        <w:t>EXAMPLE (from RFP-A11): "Business Owner: Market Access Marketing | Other Stakeholders to be involved: Regional &amp; National Account Leadership"</w:t>
      </w:r>
    </w:p>
    <w:p>
      <w:r>
        <w:br w:type="page"/>
      </w:r>
    </w:p>
    <w:p>
      <w:pPr>
        <w:pStyle w:val="Heading1"/>
      </w:pPr>
      <w:r>
        <w:t>2. Introduction &amp; Company Overview</w:t>
      </w:r>
    </w:p>
    <w:p>
      <w:pPr>
        <w:shd w:val="clear" w:color="auto" w:fill="E3F2FD"/>
      </w:pPr>
      <w:r>
        <w:rPr>
          <w:i/>
          <w:color w:val="01579B"/>
          <w:sz w:val="20"/>
        </w:rPr>
        <w:t>ℹ️  Optional section. Include a brief overview of the issuing organization if the RFP is going to external vendors who may not know the company. Delete this section for internal-only RFPs.</w:t>
      </w:r>
    </w:p>
    <w:p>
      <w:pPr>
        <w:shd w:val="clear" w:color="auto" w:fill="FFF3E0"/>
      </w:pPr>
      <w:r>
        <w:rPr>
          <w:b/>
          <w:color w:val="1F2937"/>
          <w:sz w:val="22"/>
        </w:rPr>
        <w:t xml:space="preserve">Company Description: </w:t>
      </w:r>
      <w:r>
        <w:rPr>
          <w:color w:val="DA365C"/>
          <w:sz w:val="22"/>
        </w:rPr>
      </w:r>
      <w:r>
        <w:rPr>
          <w:sz w:val="20"/>
        </w:rPr>
        <w:t>With the integration of Arden and [CLIENT_ORG] brands and the changes in the marketplace, the organization needs to demonstrate its agility in positioning its portfolio of brands as the leader in the Eye Care industry. [BRAND_A] packaging is one of the key consumer facing vehicles for the brand. There is opportunity to make the packaging graphics among SKUs more integrated, make the messaging more consumer-friendly and make the line of SKUs have a more impactful presence at shelf. Global marketing is currently working on the strategy for [BRAND_A] to define key point of differentiation in the market to position [BRAND_A] as the premium brand that provides complete relief to dry eyes. Global marketing is developing new [BRAND_A] packaging claims for 8-10 SKUs and then will redesign the packaging architecture and graphics to further differentiate and revitalize the brand.</w:t>
        <w:br/>
        <w:t>Research Title: [BRAND_A] Packaging Redesign Research</w:t>
        <w:br/>
        <w:t>Description: A three step research design to include:</w:t>
        <w:br/>
        <w:t>Quantitative Claims Assessment: claims have been developed for 8-10 SKUs and Global marketing wants to identify which claims drive purchase interest for the entire portfolio. The claims are divided into three categories: Endorsement, Product Benefit, and RTB. Current approximate number of claims to test per SKU are:</w:t>
        <w:br/>
        <w:t>Endorsement: ~25 (same across all SKUs)</w:t>
        <w:br/>
        <w:t>Product Benefit: ~30 (different across SKUs)</w:t>
        <w:br/>
        <w:t>RTB: ~13 (different across SKUs)</w:t>
        <w:br/>
        <w:t>We will look to cut down the number of claims to be tested and will lean on vendor to identify the maximum number of claims that will be able to be tested that will still yield actionable results. Claims can be chosen from either category and it is not required to have a claim from each category. It will be dependent upon which claims are the strongest and are not duplicative for each SKU.</w:t>
        <w:br/>
        <w:t>This research is already complete and will be available to the successful agency.</w:t>
        <w:br/>
        <w:t>Qualitative Packaging Research: Top performing claims will then be incorporated into two different packaging designs to test amongst consumers to refine further. Packaging mock-ups (front panel design only) will be created for each of the 2 designs across all 8-10 SKUs to be able to insert into a competitive shelf set for the qualitative interviews. We will also provide current [BRAND_A] and competitive packaging to be able to create the shelf for the discussion.</w:t>
      </w:r>
    </w:p>
    <w:p>
      <w:r>
        <w:rPr>
          <w:i/>
          <w:color w:val="6B7280"/>
          <w:sz w:val="18"/>
        </w:rPr>
        <w:t xml:space="preserve">  Example: [CLIENT_ORG] is a global healthcare company focused on patient needs...</w:t>
      </w:r>
    </w:p>
    <w:p/>
    <w:p>
      <w:r>
        <w:rPr>
          <w:b/>
        </w:rPr>
        <w:t>Key Facts (optional):</w:t>
      </w:r>
    </w:p>
    <w:p>
      <w:pPr>
        <w:shd w:val="clear" w:color="auto" w:fill="FFF3E0"/>
      </w:pPr>
      <w:r>
        <w:rPr>
          <w:b/>
          <w:color w:val="1F2937"/>
          <w:sz w:val="22"/>
        </w:rPr>
        <w:t xml:space="preserve">Annual Revenue / Size: </w:t>
      </w:r>
      <w:r>
        <w:rPr>
          <w:color w:val="DA365C"/>
          <w:sz w:val="22"/>
        </w:rPr>
      </w:r>
      <w:r>
        <w:rPr>
          <w:sz w:val="20"/>
        </w:rPr>
        <w:t>Target population should be based on consumers/patients that have dry eyes. Suggested sample sizes are included below but welcome recommended minimum sample sizes needed to ensure a robust analysis:</w:t>
        <w:br/>
        <w:t>Please provide separate costs for a survey with pharmacists in each country also and your recommended sample size.</w:t>
      </w:r>
    </w:p>
    <w:p>
      <w:r>
        <w:rPr>
          <w:i/>
          <w:color w:val="6B7280"/>
          <w:sz w:val="18"/>
        </w:rPr>
        <w:t xml:space="preserve">  Example: €37 billion net sales</w:t>
      </w:r>
    </w:p>
    <w:p>
      <w:pPr>
        <w:shd w:val="clear" w:color="auto" w:fill="FFF3E0"/>
      </w:pPr>
      <w:r>
        <w:rPr>
          <w:b/>
          <w:color w:val="1F2937"/>
          <w:sz w:val="22"/>
        </w:rPr>
        <w:t xml:space="preserve">Global Presence: </w:t>
      </w:r>
      <w:r>
        <w:rPr>
          <w:color w:val="DA365C"/>
          <w:sz w:val="22"/>
        </w:rPr>
      </w:r>
      <w:r>
        <w:rPr>
          <w:sz w:val="20"/>
        </w:rPr>
        <w:t>With the integration of Arden and [CLIENT_ORG] brands and the changes in the marketplace, the organization needs to demonstrate its agility in positioning its portfolio of brands as the leader in the Eye Care industry. [BRAND_A] packaging is one of the key consumer facing vehicles for the brand. The</w:t>
      </w:r>
    </w:p>
    <w:p>
      <w:r>
        <w:rPr>
          <w:i/>
          <w:color w:val="6B7280"/>
          <w:sz w:val="18"/>
        </w:rPr>
        <w:t xml:space="preserve">  Example: 110,000+ associates in over 100 countries</w:t>
      </w:r>
    </w:p>
    <w:p>
      <w:pPr>
        <w:shd w:val="clear" w:color="auto" w:fill="FFF3E0"/>
      </w:pPr>
      <w:r>
        <w:rPr>
          <w:b/>
          <w:color w:val="1F2937"/>
          <w:sz w:val="22"/>
        </w:rPr>
        <w:t xml:space="preserve">Business Units / Divisions: </w:t>
      </w:r>
      <w:r>
        <w:rPr>
          <w:color w:val="DA365C"/>
          <w:sz w:val="22"/>
        </w:rPr>
      </w:r>
      <w:r>
        <w:rPr>
          <w:sz w:val="20"/>
        </w:rPr>
        <w:t>Kickoff meeting with project team</w:t>
        <w:br/>
        <w:t>Quantitative survey development</w:t>
        <w:br/>
        <w:t>Topline and final quantitative ppt report</w:t>
      </w:r>
    </w:p>
    <w:p>
      <w:r>
        <w:rPr>
          <w:i/>
          <w:color w:val="6B7280"/>
          <w:sz w:val="18"/>
        </w:rPr>
        <w:t xml:space="preserve">  Example: Diabetes &amp; Cardiovascular, General Medicines, Genzyme, Pasteur, Consumer Healthcare, Merial</w:t>
      </w:r>
    </w:p>
    <w:p>
      <w:pPr>
        <w:shd w:val="clear" w:color="auto" w:fill="F3E5F5"/>
      </w:pPr>
      <w:r>
        <w:rPr>
          <w:i/>
          <w:color w:val="6B7280"/>
          <w:sz w:val="18"/>
        </w:rPr>
        <w:t>EXAMPLE (from RFP-A13): "[CLIENT_ORG] is a global healthcare company focused on patient needs. Our business includes a diversified offering of branded and generic prescription pharmaceuticals, vaccines, consumer healthcare and animal health. Key facts: Net sales €37 billion, 110,000+ associates in over 100 countries."</w:t>
      </w:r>
    </w:p>
    <w:p>
      <w:r>
        <w:br w:type="page"/>
      </w:r>
    </w:p>
    <w:p>
      <w:pPr>
        <w:pStyle w:val="Heading1"/>
      </w:pPr>
      <w:r>
        <w:t>3. Confidentiality &amp; Legal Terms</w:t>
      </w:r>
    </w:p>
    <w:p>
      <w:pPr>
        <w:shd w:val="clear" w:color="auto" w:fill="E3F2FD"/>
      </w:pPr>
      <w:r>
        <w:rPr>
          <w:i/>
          <w:color w:val="01579B"/>
          <w:sz w:val="20"/>
        </w:rPr>
        <w:t>ℹ️  Include confidentiality notice and any legal/compliance terms. Select which clauses apply to your RFP. Heavy compliance RFPs (like RFP-A13) include SOX, subcontractor, and publicity clauses.</w:t>
      </w:r>
    </w:p>
    <w:p>
      <w:r>
        <w:rPr>
          <w:b/>
        </w:rPr>
        <w:t>3.1 Confidentiality Notice</w:t>
      </w:r>
    </w:p>
    <w:p>
      <w:pPr>
        <w:shd w:val="clear" w:color="auto" w:fill="FFF3E0"/>
      </w:pPr>
      <w:r>
        <w:rPr>
          <w:color w:val="DA365C"/>
        </w:rPr>
      </w:r>
      <w:r>
        <w:rPr>
          <w:sz w:val="20"/>
        </w:rPr>
        <w:t>•</w:t>
        <w:tab/>
        <w:t>Cost – Price competitiveness, billing schedule, payment terms which are net 60 and demonstration of cost containment with other clients, rebate programs, willingness to offer value added and additional components to requested program, at minimal or no additional cost.</w:t>
        <w:br/>
        <w:t>•</w:t>
        <w:tab/>
        <w:t>Innovation, Technology, Flexibility – Unique concepts/approach/process, offerings, ability to meet schedule and project manager competence.</w:t>
        <w:br/>
        <w:t>•</w:t>
        <w:tab/>
        <w:t>Regulatory – All regulatory, industry, and privacy required laws are addressed.</w:t>
        <w:br/>
        <w:t>[CONTACT_BLOCK_REDACTED]</w:t>
        <w:br/>
        <w:t>Timing:</w:t>
        <w:br/>
        <w:t>Qualitative Packaging Research – designs will be ready for inclusion by end of [DATE]. Set-up of project mid-June to commence early July. Outputs required August/ early September.</w:t>
        <w:br/>
        <w:t>Quantitative Packaging Research – final two designs from qualitative modified if necessary and ready for inclusion by end September. Set-up of project end August to commence mid/late September.</w:t>
        <w:br/>
        <w:t>Launch of new design Quarter One [YEAR].</w:t>
      </w:r>
    </w:p>
    <w:p>
      <w:pPr/>
      <w:r>
        <w:rPr>
          <w:color w:val="4B5563"/>
          <w:sz w:val="20"/>
        </w:rPr>
        <w:t>The information contained in this Request for Proposal (RFP), together with its schedules and appendices, any information, document, file, and/or deliverable shared during the RFP process is strictly confidential. Bidders must not disclose, reproduce, or use for any purpose other than responding to this RFP.</w:t>
      </w:r>
    </w:p>
    <w:p/>
    <w:p>
      <w:r>
        <w:rPr>
          <w:b/>
        </w:rPr>
        <w:t>3.2 Applicable Legal Clauses</w:t>
      </w:r>
    </w:p>
    <w:p>
      <w:pPr>
        <w:shd w:val="clear" w:color="auto" w:fill="E3F2FD"/>
      </w:pPr>
      <w:r>
        <w:rPr>
          <w:i/>
          <w:color w:val="01579B"/>
          <w:sz w:val="20"/>
        </w:rPr>
        <w:t>ℹ️  Select all that apply. Delete rows that do not apply.</w:t>
      </w:r>
    </w:p>
    <w:p>
      <w:pPr>
        <w:shd w:val="clear" w:color="auto" w:fill="E8F5E9"/>
      </w:pPr>
      <w:r>
        <w:rPr>
          <w:sz w:val="20"/>
        </w:rPr>
        <w:t>☐  Publicity restrictions</w:t>
      </w:r>
    </w:p>
    <w:p>
      <w:pPr>
        <w:shd w:val="clear" w:color="auto" w:fill="E8F5E9"/>
      </w:pPr>
      <w:r>
        <w:rPr>
          <w:sz w:val="20"/>
        </w:rPr>
        <w:t>☐  Use of subcontractors disclosure</w:t>
      </w:r>
    </w:p>
    <w:p>
      <w:pPr>
        <w:shd w:val="clear" w:color="auto" w:fill="E8F5E9"/>
      </w:pPr>
      <w:r>
        <w:rPr>
          <w:sz w:val="20"/>
        </w:rPr>
        <w:t>☐  Incurred costs responsibility</w:t>
      </w:r>
    </w:p>
    <w:p>
      <w:pPr>
        <w:shd w:val="clear" w:color="auto" w:fill="E8F5E9"/>
      </w:pPr>
      <w:r>
        <w:rPr>
          <w:sz w:val="20"/>
        </w:rPr>
        <w:t>☐  No liability disclaimer</w:t>
      </w:r>
    </w:p>
    <w:p>
      <w:pPr>
        <w:shd w:val="clear" w:color="auto" w:fill="E8F5E9"/>
      </w:pPr>
      <w:r>
        <w:rPr>
          <w:sz w:val="20"/>
        </w:rPr>
        <w:t>☐  Sarbanes-Oxley (SOX) compliance</w:t>
      </w:r>
    </w:p>
    <w:p>
      <w:pPr>
        <w:shd w:val="clear" w:color="auto" w:fill="E8F5E9"/>
      </w:pPr>
      <w:r>
        <w:rPr>
          <w:sz w:val="20"/>
        </w:rPr>
        <w:t>☐  Adverse event reporting obligations</w:t>
      </w:r>
    </w:p>
    <w:p>
      <w:pPr>
        <w:shd w:val="clear" w:color="auto" w:fill="E8F5E9"/>
      </w:pPr>
      <w:r>
        <w:rPr>
          <w:sz w:val="20"/>
        </w:rPr>
        <w:t>☐  CASRO / ESOMAR / BHBIA compliance</w:t>
      </w:r>
    </w:p>
    <w:p>
      <w:pPr>
        <w:shd w:val="clear" w:color="auto" w:fill="E8F5E9"/>
      </w:pPr>
      <w:r>
        <w:rPr>
          <w:sz w:val="20"/>
        </w:rPr>
        <w:t>☐  Master Services Agreement (MSA) reference</w:t>
      </w:r>
    </w:p>
    <w:p>
      <w:pPr>
        <w:shd w:val="clear" w:color="auto" w:fill="E8F5E9"/>
      </w:pPr>
      <w:r>
        <w:rPr>
          <w:sz w:val="20"/>
        </w:rPr>
        <w:t>☐  Pharmacovigilance (PV) obligations</w:t>
      </w:r>
    </w:p>
    <w:p>
      <w:pPr>
        <w:shd w:val="clear" w:color="auto" w:fill="E8F5E9"/>
      </w:pPr>
      <w:r>
        <w:rPr>
          <w:sz w:val="20"/>
        </w:rPr>
        <w:t>☐  Corporate Social Responsibility (CSR) questionnaire</w:t>
      </w:r>
    </w:p>
    <w:p>
      <w:pPr>
        <w:shd w:val="clear" w:color="auto" w:fill="F3E5F5"/>
      </w:pPr>
      <w:r>
        <w:rPr>
          <w:i/>
          <w:color w:val="6B7280"/>
          <w:sz w:val="18"/>
        </w:rPr>
        <w:t>EXAMPLE (from RFP-A13): Includes SOX, publicity, subcontractor, incurred costs, no liability clauses. Also requires PV obligations response and CSR questionnaire. | EXAMPLE (from RFP-A8): Includes BHBIA compliance, adverse event reporting, and data privacy requirements.</w:t>
      </w:r>
    </w:p>
    <w:p>
      <w:r>
        <w:br w:type="page"/>
      </w:r>
    </w:p>
    <w:p>
      <w:pPr>
        <w:pStyle w:val="Heading1"/>
      </w:pPr>
      <w:r>
        <w:t>4. Project Background &amp; Context</w:t>
      </w:r>
    </w:p>
    <w:p>
      <w:pPr>
        <w:shd w:val="clear" w:color="auto" w:fill="E3F2FD"/>
      </w:pPr>
      <w:r>
        <w:rPr>
          <w:i/>
          <w:color w:val="01579B"/>
          <w:sz w:val="20"/>
        </w:rPr>
        <w:t>ℹ️  Provide the business context that motivates this research. Explain the therapeutic area, product lifecycle stage, market dynamics, or business challenge. This is the 'why' behind the RFP.</w:t>
      </w:r>
    </w:p>
    <w:p>
      <w:pPr>
        <w:shd w:val="clear" w:color="auto" w:fill="E8F5E9"/>
      </w:pPr>
      <w:r>
        <w:rPr>
          <w:b/>
          <w:color w:val="1F2937"/>
          <w:sz w:val="22"/>
        </w:rPr>
        <w:t xml:space="preserve">Therapeutic Area / Category: </w:t>
      </w:r>
      <w:r>
        <w:rPr>
          <w:color w:val="2E7D32"/>
          <w:sz w:val="22"/>
        </w:rPr>
      </w:r>
      <w:r>
        <w:rPr>
          <w:sz w:val="20"/>
        </w:rPr>
        <w:t>With the integration of Arden and [CLIENT_ORG] brands and the changes in the marketplace, the organization needs to demonstrate its agility in positioning its portfolio of brands as the leader in the Eye Care industry. [BRAND_A] packaging is one of the key consumer facing vehicles for the brand. The</w:t>
      </w:r>
    </w:p>
    <w:p>
      <w:pPr>
        <w:shd w:val="clear" w:color="auto" w:fill="E8F5E9"/>
      </w:pPr>
      <w:r>
        <w:rPr>
          <w:b/>
          <w:color w:val="1F2937"/>
          <w:sz w:val="22"/>
        </w:rPr>
        <w:t xml:space="preserve">Product Lifecycle Stage: </w:t>
      </w:r>
      <w:r>
        <w:rPr>
          <w:color w:val="2E7D32"/>
          <w:sz w:val="22"/>
        </w:rPr>
      </w:r>
      <w:r>
        <w:rPr>
          <w:sz w:val="20"/>
        </w:rPr>
        <w:t>Launch of new design Quarter One [YEAR].</w:t>
      </w:r>
    </w:p>
    <w:p>
      <w:pPr>
        <w:shd w:val="clear" w:color="auto" w:fill="FFF3E0"/>
      </w:pPr>
      <w:r>
        <w:rPr>
          <w:b/>
          <w:color w:val="1F2937"/>
          <w:sz w:val="22"/>
        </w:rPr>
        <w:t xml:space="preserve">Brand / Product Name(s): </w:t>
      </w:r>
      <w:r>
        <w:rPr>
          <w:color w:val="DA365C"/>
          <w:sz w:val="22"/>
        </w:rPr>
      </w:r>
      <w:r>
        <w:rPr>
          <w:sz w:val="20"/>
        </w:rPr>
        <w:t>[BRAND_A] Packaging Claims Assessment</w:t>
        <w:br/>
        <w:t>With the integration of Arden and [CLIENT_ORG] brands and the changes in the marketplace, the organization needs to demonstrate its agility in positioning its portfolio of brands as the leader in the Eye Care industry. [BRAND_A] packaging is one of the key consu</w:t>
      </w:r>
    </w:p>
    <w:p>
      <w:r>
        <w:rPr>
          <w:i/>
          <w:color w:val="6B7280"/>
          <w:sz w:val="18"/>
        </w:rPr>
        <w:t xml:space="preserve">  Example: [BRAND_A], [BRAND_B] — e.g., Apoquel, Cosentyx</w:t>
      </w:r>
    </w:p>
    <w:p>
      <w:pPr>
        <w:shd w:val="clear" w:color="auto" w:fill="FFF3E0"/>
      </w:pPr>
      <w:r>
        <w:rPr>
          <w:color w:val="DA365C"/>
          <w:sz w:val="22"/>
        </w:rPr>
      </w:r>
      <w:r>
        <w:rPr>
          <w:sz w:val="20"/>
        </w:rPr>
        <w:t>Kickoff meeting with project team</w:t>
        <w:br/>
        <w:t>Quantitative survey development</w:t>
        <w:br/>
        <w:t>Topline and final quantitative ppt report</w:t>
      </w:r>
    </w:p>
    <w:p>
      <w:pPr>
        <w:shd w:val="clear" w:color="auto" w:fill="F3E5F5"/>
      </w:pPr>
      <w:r>
        <w:rPr>
          <w:i/>
          <w:color w:val="6B7280"/>
          <w:sz w:val="18"/>
        </w:rPr>
        <w:t>EXAMPLE (from RFP-A10): "In [DATE], Zephora launched a novel drug, [BRAND_A], indicated for the control of pruritus associated with allergic dermatitis. Demand for [BRAND_A] far exceeded supply and within a few weeks after launch the product was only available to select customers under a controlled distribution program." | EXAMPLE (from RFP-A11): "[BRAND_A] is the first biologic targeting IL-17A, a key cytokine in PsO/PsA/AS pathogenesis. Thus it is the first alternative to Anti-TNFs... [BRAND_A] operates across a competitive market for three indications, with traditional dominant players."</w:t>
      </w:r>
    </w:p>
    <w:p>
      <w:r>
        <w:br w:type="page"/>
      </w:r>
    </w:p>
    <w:p>
      <w:pPr>
        <w:pStyle w:val="Heading1"/>
      </w:pPr>
      <w:r>
        <w:t>5. Business &amp; Research Objectives</w:t>
      </w:r>
    </w:p>
    <w:p>
      <w:r>
        <w:rPr>
          <w:b/>
        </w:rPr>
        <w:t>5.1 Business Objectives</w:t>
      </w:r>
    </w:p>
    <w:p>
      <w:pPr>
        <w:shd w:val="clear" w:color="auto" w:fill="E3F2FD"/>
      </w:pPr>
      <w:r>
        <w:rPr>
          <w:i/>
          <w:color w:val="01579B"/>
          <w:sz w:val="20"/>
        </w:rPr>
        <w:t>ℹ️  State the high-level business decisions this research will inform. These are the 'so what' — what will the business DO with the findings?</w:t>
      </w:r>
    </w:p>
    <w:p>
      <w:pPr>
        <w:shd w:val="clear" w:color="auto" w:fill="FFF3E0"/>
      </w:pPr>
      <w:r>
        <w:rPr>
          <w:color w:val="DA365C"/>
        </w:rPr>
      </w:r>
      <w:r>
        <w:rPr>
          <w:sz w:val="20"/>
        </w:rPr>
        <w:t>Quantitative Claims Assessment – RESEARCH COMPLETE</w:t>
        <w:br/>
        <w:t>Understand top performing claims that drive purchase interest for each SKU</w:t>
        <w:br/>
        <w:t>Understand which combination of claims produce the greatest purchase interest for the [BRAND_A] portfolio</w:t>
        <w:br/>
        <w:t>Identify the optimal number of claims to include on the pack</w:t>
        <w:br/>
        <w:t>Qualitative Packaging Research</w:t>
        <w:br/>
        <w:t>Understand consumers’ usage of dry eye drops and triggers for use</w:t>
        <w:br/>
        <w:t>Understand consumers’ perceptions of current competitive categorization of products in the dry eye category and preferred categorization if could design their own</w:t>
        <w:br/>
        <w:t>Evaluate 2 [BRAND_A] designs against competitive shelf and deep dive into each design option to understand areas of interest or confusion</w:t>
        <w:br/>
        <w:t>Quantitative Packaging Research</w:t>
        <w:br/>
        <w:t>Understand impact to [BRAND_A] business by SKU as a result of change to packaging</w:t>
      </w:r>
    </w:p>
    <w:p>
      <w:pPr>
        <w:shd w:val="clear" w:color="auto" w:fill="FFF3E0"/>
      </w:pPr>
      <w:r>
        <w:rPr>
          <w:color w:val="DA365C"/>
        </w:rPr>
      </w:r>
      <w:r>
        <w:rPr>
          <w:sz w:val="20"/>
        </w:rPr>
        <w:t>Quantitative Claims Assessment – RESEARCH COMPLETE</w:t>
        <w:br/>
        <w:t>Understand top performing claims that drive purchase interest for each SKU</w:t>
        <w:br/>
        <w:t>Understand which combination of claims produce the greatest purchase interest for the [BRAND_A] portfolio</w:t>
        <w:br/>
        <w:t>Identify the optimal number of claims to include on the pack</w:t>
        <w:br/>
        <w:t>Qualitative Packaging Research</w:t>
        <w:br/>
        <w:t>Understand consumers’ usage of dry eye drops and triggers for use</w:t>
        <w:br/>
        <w:t>Understand consumers’ perceptions of current competitive categorization of products in the dry eye category and preferred categorization if could design their own</w:t>
        <w:br/>
        <w:t>Evaluate 2 [BRAND_A] designs against competitive shelf and deep dive into each design option to understand areas of interest or confusion</w:t>
        <w:br/>
        <w:t>Quantitative Packaging Research</w:t>
        <w:br/>
        <w:t>Understand impact to [BRAND_A] business by SKU as a result of change to packaging</w:t>
      </w:r>
    </w:p>
    <w:p>
      <w:pPr>
        <w:shd w:val="clear" w:color="auto" w:fill="F3E5F5"/>
      </w:pPr>
      <w:r>
        <w:rPr>
          <w:i/>
          <w:color w:val="6B7280"/>
          <w:sz w:val="18"/>
        </w:rPr>
        <w:t>EXAMPLE (from RFP-A10): "The main objective is to understand the purchasing behavior and usage of [BRAND_A] without supply constraints to validate forecasting and purchasing assumptions." | EXAMPLE (from RFP-A1): "Continually optimise the efficiency and effectiveness of our Expert-facing brand and enterprise programs, to drive more advocacy (recommendation) of and trust in, our brands."</w:t>
      </w:r>
    </w:p>
    <w:p/>
    <w:p>
      <w:r>
        <w:rPr>
          <w:b/>
        </w:rPr>
        <w:t>5.2 Research Objectives</w:t>
      </w:r>
    </w:p>
    <w:p>
      <w:pPr>
        <w:shd w:val="clear" w:color="auto" w:fill="E3F2FD"/>
      </w:pPr>
      <w:r>
        <w:rPr>
          <w:i/>
          <w:color w:val="01579B"/>
          <w:sz w:val="20"/>
        </w:rPr>
        <w:t>ℹ️  List specific, measurable research questions this study must answer. Be precise — these become the yardstick for evaluating vendor proposals.</w:t>
      </w:r>
    </w:p>
    <w:p>
      <w:pPr>
        <w:shd w:val="clear" w:color="auto" w:fill="FFF3E0"/>
      </w:pPr>
      <w:r>
        <w:rPr>
          <w:color w:val="DA365C"/>
        </w:rPr>
      </w:r>
      <w:r>
        <w:rPr>
          <w:sz w:val="20"/>
        </w:rPr>
        <w:t>Quantitative Claims Assessment – RESEARCH COMPLETE</w:t>
        <w:br/>
        <w:t>Understand top performing claims that drive purchase interest for each SKU</w:t>
        <w:br/>
        <w:t>Understand which combination of claims produce the greatest purchase interest for the [BRAND_A] portfolio</w:t>
        <w:br/>
        <w:t>Identify the optimal number of claims to include on the pack</w:t>
        <w:br/>
        <w:t>Qualitative Packaging Research</w:t>
        <w:br/>
        <w:t>Understand consumers’ usage of dry eye drops and triggers for use</w:t>
        <w:br/>
        <w:t>Understand consumers’ perceptions of current competitive categorization of products in the dry eye category and preferred categorization if could design their own</w:t>
        <w:br/>
        <w:t>Evaluate 2 [BRAND_A] designs against competitive shelf and deep dive into each design option to understand areas of interest or confusion</w:t>
        <w:br/>
        <w:t>Quantitative Packaging Research</w:t>
        <w:br/>
        <w:t>Understand impact to [BRAND_A] business by SKU as a result of change to packaging</w:t>
      </w:r>
    </w:p>
    <w:p>
      <w:pPr>
        <w:shd w:val="clear" w:color="auto" w:fill="F3E5F5"/>
      </w:pPr>
      <w:r>
        <w:rPr>
          <w:i/>
          <w:color w:val="6B7280"/>
          <w:sz w:val="18"/>
        </w:rPr>
        <w:t>EXAMPLE (from RFP-A10): "• Understand and analyze order amounts and reorder rate (test vs. control at clinic level) • Conduct diary study with veterinarians to understand usage • Key factors: Species, Weight, First time/acute/seasonal/chronic, Diagnosis, Length of prescription, Concomitant therapy • Analyze retail sales information to monitor inventory vs. sales" | EXAMPLE (from RFP-A13): "• Quantify the size of the opportunity among Physicians based on the base case TPP concept • Qualify the strength of the TPP concept based on key measures predictive of in-market performance • Profile likely prescribers based on various physician segments"</w:t>
      </w:r>
    </w:p>
    <w:p>
      <w:r>
        <w:br w:type="page"/>
      </w:r>
    </w:p>
    <w:p>
      <w:pPr>
        <w:pStyle w:val="Heading1"/>
      </w:pPr>
      <w:r>
        <w:t>6. Methodology &amp; Scope</w:t>
      </w:r>
    </w:p>
    <w:p>
      <w:r>
        <w:rPr>
          <w:b/>
        </w:rPr>
        <w:t>6.1 Research Type</w:t>
      </w:r>
    </w:p>
    <w:p>
      <w:pPr>
        <w:shd w:val="clear" w:color="auto" w:fill="E8F5E9"/>
      </w:pPr>
      <w:r>
        <w:rPr>
          <w:b/>
          <w:color w:val="1F2937"/>
          <w:sz w:val="22"/>
        </w:rPr>
        <w:t xml:space="preserve">Primary Methodology: </w:t>
      </w:r>
      <w:r>
        <w:rPr>
          <w:color w:val="2E7D32"/>
          <w:sz w:val="22"/>
        </w:rPr>
      </w:r>
      <w:r>
        <w:rPr>
          <w:sz w:val="20"/>
        </w:rPr>
        <w:t>Description: A three step research design to include:</w:t>
        <w:br/>
        <w:t>Quantitative Claims Assessment: claims have been developed for 8-10 SKUs and Global marketing wants to identify which claims drive purchase interest for the entire portfolio. The claims are divided into three categories: Endorsement, Product Bene</w:t>
      </w:r>
    </w:p>
    <w:p>
      <w:pPr>
        <w:shd w:val="clear" w:color="auto" w:fill="FFF3E0"/>
      </w:pPr>
      <w:r>
        <w:rPr>
          <w:b/>
          <w:color w:val="1F2937"/>
          <w:sz w:val="22"/>
        </w:rPr>
        <w:t xml:space="preserve">Secondary / Supplementary Methods: </w:t>
      </w:r>
      <w:r>
        <w:rPr>
          <w:color w:val="DA365C"/>
          <w:sz w:val="22"/>
        </w:rPr>
      </w:r>
      <w:r>
        <w:rPr>
          <w:sz w:val="20"/>
        </w:rPr>
        <w:t>No secondary methods specified — vendors may propose supplementary approaches</w:t>
      </w:r>
    </w:p>
    <w:p>
      <w:r>
        <w:rPr>
          <w:i/>
          <w:color w:val="6B7280"/>
          <w:sz w:val="18"/>
        </w:rPr>
        <w:t xml:space="preserve">  Example: e.g., Shop-along, Online Communities, Social Listening</w:t>
      </w:r>
    </w:p>
    <w:p/>
    <w:p>
      <w:r>
        <w:rPr>
          <w:b/>
        </w:rPr>
        <w:t>6.2 Detailed Methodology Description</w:t>
      </w:r>
    </w:p>
    <w:p>
      <w:pPr>
        <w:shd w:val="clear" w:color="auto" w:fill="E3F2FD"/>
      </w:pPr>
      <w:r>
        <w:rPr>
          <w:i/>
          <w:color w:val="01579B"/>
          <w:sz w:val="20"/>
        </w:rPr>
        <w:t>ℹ️  Describe the proposed methodology in detail, or indicate that the vendor should propose their approach. For complex studies, break into research stages.</w:t>
      </w:r>
    </w:p>
    <w:p>
      <w:pPr>
        <w:shd w:val="clear" w:color="auto" w:fill="FFF3E0"/>
      </w:pPr>
      <w:r>
        <w:rPr>
          <w:color w:val="DA365C"/>
        </w:rPr>
      </w:r>
      <w:r>
        <w:rPr>
          <w:sz w:val="20"/>
        </w:rPr>
        <w:t>With the integration of Arden and [CLIENT_ORG] brands and the changes in the marketplace, the organization needs to demonstrate its agility in positioning its portfolio of brands as the leader in the Eye Care industry. [BRAND_A] packaging is one of the key consumer facing vehicles for the brand. There is opportunity to make the packaging graphics among SKUs more integrated, make the messaging more consumer-friendly and make the line of SKUs have a more impactful presence at shelf. Global marketing is currently working on the strategy for [BRAND_A] to define key point of differentiation in the market to position [BRAND_A] as the premium brand that provides complete relief to dry eyes. Global marketing is developing new [BRAND_A] packaging claims for 8-10 SKUs and then will redesign the packaging architecture and graphics to further differentiate and revitalize the brand.</w:t>
        <w:br/>
        <w:t>Research Title: [BRAND_A] Packaging Redesign Research</w:t>
        <w:br/>
        <w:t>Description: A three step research design to include:</w:t>
        <w:br/>
        <w:t>Quantitative Claims Assessment: claims have been developed for 8-10 SKUs and Global marketing wants to identify which claims drive purchase interest for the entire portfolio. The claims are divided into three categories: Endorsement, Product Benefit, and RTB. Current approximate number of claims to test per SKU are:</w:t>
        <w:br/>
        <w:t>Endorsement: ~25 (same across all SKUs)</w:t>
        <w:br/>
        <w:t>Product Benefit: ~30 (different across SKUs)</w:t>
        <w:br/>
        <w:t>RTB: ~13 (different across SKUs)</w:t>
        <w:br/>
        <w:t>We will look to cut down the number of claims to be tested and will lean on vendor to identify the maximum number of claims that will be able to be tested that will still yield actionable results. Claims can be chosen from either category and it is not required to have a claim from each category. It will be dependent upon which claims are the strongest and are not duplicative for each SKU.</w:t>
        <w:br/>
        <w:t>This research is already complete and will be available to the successful agency.</w:t>
        <w:br/>
        <w:t>Qualitative Packaging Research: Top performing claims will then be incorporated into two different</w:t>
      </w:r>
    </w:p>
    <w:p>
      <w:pPr>
        <w:shd w:val="clear" w:color="auto" w:fill="F3E5F5"/>
      </w:pPr>
      <w:r>
        <w:rPr>
          <w:i/>
          <w:color w:val="6B7280"/>
          <w:sz w:val="18"/>
        </w:rPr>
        <w:t>EXAMPLE (from RFP-A10): "A pre-post exercise via a test (without supply constraints) and control group is envisioned; however, vendors should feel free to recommend alternative approaches." | EXAMPLE (from RFP-A11): "Primarily quantitative approach (CAWI/CAPI/CATI). However, we do require a degree of nuanced qualitative insights around the creative to drive real understanding."</w:t>
      </w:r>
    </w:p>
    <w:p/>
    <w:p>
      <w:r>
        <w:rPr>
          <w:b/>
        </w:rPr>
        <w:t>6.3 Research Stages (if multi-stage)</w:t>
      </w:r>
    </w:p>
    <w:p>
      <w:pPr>
        <w:shd w:val="clear" w:color="auto" w:fill="E3F2FD"/>
      </w:pPr>
      <w:r>
        <w:rPr>
          <w:i/>
          <w:color w:val="01579B"/>
          <w:sz w:val="20"/>
        </w:rPr>
        <w:t>ℹ️  For multi-stage research (e.g., qual exploration → quant validation → conjoint modeling), describe each stage separately. Delete if single-stage.</w:t>
      </w:r>
    </w:p>
    <w:p>
      <w:r>
        <w:rPr>
          <w:b/>
          <w:sz w:val="22"/>
        </w:rPr>
        <w:t>Research Stage 1:</w:t>
      </w:r>
    </w:p>
    <w:p>
      <w:pPr>
        <w:shd w:val="clear" w:color="auto" w:fill="FFF3E0"/>
      </w:pPr>
      <w:r>
        <w:rPr>
          <w:b/>
          <w:color w:val="1F2937"/>
          <w:sz w:val="22"/>
        </w:rPr>
        <w:t xml:space="preserve">Stage 1 Name: </w:t>
      </w:r>
      <w:r>
        <w:rPr>
          <w:color w:val="DA365C"/>
          <w:sz w:val="22"/>
        </w:rPr>
      </w:r>
      <w:r>
        <w:rPr>
          <w:sz w:val="20"/>
        </w:rPr>
        <w:t>Stage 1: Primary Research Phase</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1 Objectives: </w:t>
      </w:r>
      <w:r>
        <w:rPr>
          <w:color w:val="DA365C"/>
          <w:sz w:val="22"/>
        </w:rPr>
      </w:r>
      <w:r>
        <w:rPr>
          <w:sz w:val="20"/>
        </w:rPr>
        <w:t>Research Objectives:</w:t>
        <w:br/>
        <w:t>Quantitative Claims Assessment – RESEARCH COMPLETE</w:t>
        <w:br/>
        <w:t>Understand top performing claims that drive purchase interest for each SKU</w:t>
      </w:r>
    </w:p>
    <w:p>
      <w:r>
        <w:rPr>
          <w:i/>
          <w:color w:val="6B7280"/>
          <w:sz w:val="18"/>
        </w:rPr>
        <w:t xml:space="preserve">  Example: Bulleted list of stage-specific objectives</w:t>
      </w:r>
    </w:p>
    <w:p>
      <w:pPr>
        <w:shd w:val="clear" w:color="auto" w:fill="FFF3E0"/>
      </w:pPr>
      <w:r>
        <w:rPr>
          <w:b/>
          <w:color w:val="1F2937"/>
          <w:sz w:val="22"/>
        </w:rPr>
        <w:t xml:space="preserve">Stage 1 Method: </w:t>
      </w:r>
      <w:r>
        <w:rPr>
          <w:color w:val="DA365C"/>
          <w:sz w:val="22"/>
        </w:rPr>
      </w:r>
      <w:r>
        <w:rPr>
          <w:sz w:val="20"/>
        </w:rPr>
        <w:t>Methodology: (Proposed methodology, but welcome alternate methodologies)</w:t>
        <w:br/>
        <w:t>Quantitative Claims Assessment</w:t>
        <w:br/>
        <w:t>Quantitative Online Research: Quantitative monadic online survey with consumers to identify top performing packaging claims by SKU.</w:t>
      </w:r>
    </w:p>
    <w:p>
      <w:r>
        <w:rPr>
          <w:i/>
          <w:color w:val="6B7280"/>
          <w:sz w:val="18"/>
        </w:rPr>
        <w:t xml:space="preserve">  Example: Specific methodology for this stage</w:t>
      </w:r>
    </w:p>
    <w:p>
      <w:r>
        <w:rPr>
          <w:b/>
          <w:sz w:val="22"/>
        </w:rPr>
        <w:t>Research Stage 2:</w:t>
      </w:r>
    </w:p>
    <w:p>
      <w:pPr>
        <w:shd w:val="clear" w:color="auto" w:fill="FFF3E0"/>
      </w:pPr>
      <w:r>
        <w:rPr>
          <w:b/>
          <w:color w:val="1F2937"/>
          <w:sz w:val="22"/>
        </w:rPr>
        <w:t xml:space="preserve">Stage 2 Name: </w:t>
      </w:r>
      <w:r>
        <w:rPr>
          <w:color w:val="DA365C"/>
          <w:sz w:val="22"/>
        </w:rPr>
      </w:r>
      <w:r>
        <w:rPr>
          <w:sz w:val="20"/>
        </w:rPr>
        <w:t>Stage 2: Analysis &amp; Reporting Phase</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2 Objectives: </w:t>
      </w:r>
      <w:r>
        <w:rPr>
          <w:color w:val="DA365C"/>
          <w:sz w:val="22"/>
        </w:rPr>
      </w:r>
      <w:r>
        <w:rPr>
          <w:sz w:val="20"/>
        </w:rPr>
        <w:t>Research Objectives:</w:t>
        <w:br/>
        <w:t>Quantitative Claims Assessment – RESEARCH COMPLETE</w:t>
        <w:br/>
        <w:t>Understand top performing claims that drive purchase interest for each SKU</w:t>
      </w:r>
    </w:p>
    <w:p>
      <w:r>
        <w:rPr>
          <w:i/>
          <w:color w:val="6B7280"/>
          <w:sz w:val="18"/>
        </w:rPr>
        <w:t xml:space="preserve">  Example: Bulleted list of stage-specific objectives</w:t>
      </w:r>
    </w:p>
    <w:p>
      <w:pPr>
        <w:shd w:val="clear" w:color="auto" w:fill="FFF3E0"/>
      </w:pPr>
      <w:r>
        <w:rPr>
          <w:b/>
          <w:color w:val="1F2937"/>
          <w:sz w:val="22"/>
        </w:rPr>
        <w:t xml:space="preserve">Stage 2 Method: </w:t>
      </w:r>
      <w:r>
        <w:rPr>
          <w:color w:val="DA365C"/>
          <w:sz w:val="22"/>
        </w:rPr>
      </w:r>
      <w:r>
        <w:rPr>
          <w:sz w:val="20"/>
        </w:rPr>
        <w:t>Methodology: (Proposed methodology, but welcome alternate methodologies)</w:t>
        <w:br/>
        <w:t>Quantitative Claims Assessment</w:t>
        <w:br/>
        <w:t>Quantitative Online Research: Quantitative monadic online survey with consumers to identify top performing packaging claims by SKU.</w:t>
      </w:r>
    </w:p>
    <w:p>
      <w:r>
        <w:rPr>
          <w:i/>
          <w:color w:val="6B7280"/>
          <w:sz w:val="18"/>
        </w:rPr>
        <w:t xml:space="preserve">  Example: Specific methodology for this stage</w:t>
      </w:r>
    </w:p>
    <w:p>
      <w:pPr>
        <w:shd w:val="clear" w:color="auto" w:fill="F3E5F5"/>
      </w:pPr>
      <w:r>
        <w:rPr>
          <w:i/>
          <w:color w:val="6B7280"/>
          <w:sz w:val="18"/>
        </w:rPr>
        <w:t>EXAMPLE (from RFP-A13): "Stage 1: Quantitative TPP Concept Testing — Quantify the size of opportunity, qualify TPP strength based on predictive measures, profile likely prescribers. Stage 2: Claims Conjoint / Preference Share Simulation — Quantify physician preference share for launch candidate, sensitivity to endpoints, preference share simulator model."</w:t>
      </w:r>
    </w:p>
    <w:p>
      <w:r>
        <w:br w:type="page"/>
      </w:r>
    </w:p>
    <w:p>
      <w:pPr>
        <w:pStyle w:val="Heading1"/>
      </w:pPr>
      <w:r>
        <w:t>7. Markets &amp; Geography</w:t>
      </w:r>
    </w:p>
    <w:p>
      <w:pPr>
        <w:shd w:val="clear" w:color="auto" w:fill="E3F2FD"/>
      </w:pPr>
      <w:r>
        <w:rPr>
          <w:i/>
          <w:color w:val="01579B"/>
          <w:sz w:val="20"/>
        </w:rPr>
        <w:t>ℹ️  Specify target markets. For multi-country studies, indicate core vs. local elements. Use the table below.</w:t>
      </w:r>
    </w:p>
    <w:p>
      <w:pPr>
        <w:shd w:val="clear" w:color="auto" w:fill="E8F5E9"/>
      </w:pPr>
      <w:r>
        <w:rPr>
          <w:b/>
          <w:color w:val="1F2937"/>
          <w:sz w:val="22"/>
        </w:rPr>
        <w:t xml:space="preserve">Geographic Scope: </w:t>
      </w:r>
      <w:r>
        <w:rPr>
          <w:color w:val="2E7D32"/>
          <w:sz w:val="22"/>
        </w:rPr>
      </w:r>
      <w:r>
        <w:rPr>
          <w:sz w:val="20"/>
        </w:rPr>
        <w:t>With the integration of Arden and [CLIENT_ORG] brands and the changes in the marketplace, the organization needs to demonstrate its agility in positioning its portfolio of brands as the leader in the Eye Care industry. [BRAND_A] packaging is one of the key consumer facing vehicles for the brand. There is opportunity to make the packaging graphics among SKUs more integrated, make the messaging more consumer-friendly and make the line of SKUs have a more impactful presence at shelf. Global marketi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Market / Country</w:t>
            </w:r>
          </w:p>
        </w:tc>
        <w:tc>
          <w:tcPr>
            <w:tcW w:type="dxa" w:w="2351"/>
            <w:shd w:fill="1F2937"/>
          </w:tcPr>
          <w:p>
            <w:r/>
            <w:r>
              <w:rPr>
                <w:rFonts w:ascii="Inter" w:hAnsi="Inter"/>
                <w:b/>
                <w:color w:val="FFFFFF"/>
                <w:sz w:val="20"/>
              </w:rPr>
              <w:t>Priority Tier</w:t>
            </w:r>
          </w:p>
        </w:tc>
        <w:tc>
          <w:tcPr>
            <w:tcW w:type="dxa" w:w="2351"/>
            <w:shd w:fill="1F2937"/>
          </w:tcPr>
          <w:p>
            <w:r/>
            <w:r>
              <w:rPr>
                <w:rFonts w:ascii="Inter" w:hAnsi="Inter"/>
                <w:b/>
                <w:color w:val="FFFFFF"/>
                <w:sz w:val="20"/>
              </w:rPr>
              <w:t>Local Requirements</w:t>
            </w:r>
          </w:p>
        </w:tc>
        <w:tc>
          <w:tcPr>
            <w:tcW w:type="dxa" w:w="2351"/>
            <w:shd w:fill="1F2937"/>
          </w:tcPr>
          <w:p>
            <w:r/>
            <w:r>
              <w:rPr>
                <w:rFonts w:ascii="Inter" w:hAnsi="Inter"/>
                <w:b/>
                <w:color w:val="FFFFFF"/>
                <w:sz w:val="20"/>
              </w:rPr>
              <w:t>Regulatory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bl>
    <w:p>
      <w:pPr>
        <w:shd w:val="clear" w:color="auto" w:fill="F3E5F5"/>
      </w:pPr>
      <w:r>
        <w:rPr>
          <w:i/>
          <w:color w:val="6B7280"/>
          <w:sz w:val="18"/>
        </w:rPr>
        <w:t>EXAMPLE (from RFP-A12): Markets: "Europe — UK, Germany, France, Italy, Poland, Sweden, Netherlands | Russia | Japan | Korea". Core elements (80%) + local flexibility (20%). Local requirements varied by country — EU focused on reimbursement status, Japan on DPC/non-DPC hospital classification.</w:t>
      </w:r>
    </w:p>
    <w:p>
      <w:r>
        <w:br w:type="page"/>
      </w:r>
    </w:p>
    <w:p>
      <w:pPr>
        <w:pStyle w:val="Heading1"/>
      </w:pPr>
      <w:r>
        <w:t>8. Target Audience &amp; Sample</w:t>
      </w:r>
    </w:p>
    <w:p>
      <w:pPr>
        <w:shd w:val="clear" w:color="auto" w:fill="E3F2FD"/>
      </w:pPr>
      <w:r>
        <w:rPr>
          <w:i/>
          <w:color w:val="01579B"/>
          <w:sz w:val="20"/>
        </w:rPr>
        <w:t>ℹ️  Define who will be interviewed/surveyed. Specify HCP types, patient profiles, payer types, or consumer segments as applicable.</w:t>
      </w:r>
    </w:p>
    <w:p>
      <w:pPr>
        <w:shd w:val="clear" w:color="auto" w:fill="E8F5E9"/>
      </w:pPr>
      <w:r>
        <w:rPr>
          <w:b/>
          <w:color w:val="1F2937"/>
          <w:sz w:val="22"/>
        </w:rPr>
        <w:t xml:space="preserve">Primary Target Audience: </w:t>
      </w:r>
      <w:r>
        <w:rPr>
          <w:color w:val="2E7D32"/>
          <w:sz w:val="22"/>
        </w:rPr>
      </w:r>
      <w:r>
        <w:rPr>
          <w:sz w:val="20"/>
        </w:rPr>
        <w:t>With the integration of Arden and [CLIENT_ORG] brands and the changes in the marketplace, the organization needs to demonstrate its agility in positioning its portfolio of brands as the leader in the Eye Care industry. [BRAND_A] packaging is one of the key consumer facing vehicles for the brand. There is opportunity to make the packaging graphics among SKUs more integrated, make the messaging more consumer-friendly and make the line of SKUs have a more impactful presence at shelf. Global marketing is currently working on the strategy for [BRAND_A] to define key point of differentiation in the market to position [BRAND_A] as the premium brand that provides complete relief to dry eyes. Global marketing is developing new [BRAND_A] packaging claims for 8-10 SKUs and then will redesign the packaging architecture and graphics to further differentiate and revitalize the brand.</w:t>
        <w:br/>
        <w:t>Research Title: [BRAND_A] Packaging Redesign Research</w:t>
        <w:br/>
        <w:t>Description: A three step research design to include:</w:t>
        <w:br/>
        <w:t>Quantitative Claims Assessment: claims have been developed for 8-10 SKUs and Global marketing wants to identify which claims drive purchase interest for the entire portfolio. The claims are divided into three categories: Endorsement, Product Benefit, and RTB. Current approximate number of claims to test per SKU are:</w:t>
        <w:br/>
        <w:t>Endorsement: ~25 (same across all SKUs)</w:t>
        <w:br/>
        <w:t>Product Benefit: ~30 (different across SKUs)</w:t>
        <w:br/>
        <w:t>RTB: ~13 (different across SKUs)</w:t>
        <w:br/>
        <w:t>We will look to cut down the number of claims to be tested and will lean on vendor to identify the maximum number of claims that will be able to be tested that will still yield actionable results. Claims can be chosen from either category and it is not required to have a claim from each category. It will be dependent upon which claims are the strongest and are not duplicative for each SKU.</w:t>
        <w:br/>
        <w:t>This research is already complete and will be available to the successful agency.</w:t>
        <w:br/>
        <w:t>Qualitative Packaging Research: Top performing claims will then be incorporated into two different packaging designs to test amongst consumers to refine further. Packaging mock-ups (front panel design only) will be created for each of the 2 designs across all 8-10 SKUs to be able to insert into a competitive shelf set for the qualitative interviews. We will also provide current [BRAND_A] and competitive packaging to be able to create the shelf for the discussion.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2937"/>
          </w:tcPr>
          <w:p>
            <w:r/>
            <w:r>
              <w:rPr>
                <w:rFonts w:ascii="Inter" w:hAnsi="Inter"/>
                <w:b/>
                <w:color w:val="FFFFFF"/>
                <w:sz w:val="20"/>
              </w:rPr>
              <w:t>Audience Segment</w:t>
            </w:r>
          </w:p>
        </w:tc>
        <w:tc>
          <w:tcPr>
            <w:tcW w:type="dxa" w:w="1881"/>
            <w:shd w:fill="1F2937"/>
          </w:tcPr>
          <w:p>
            <w:r/>
            <w:r>
              <w:rPr>
                <w:rFonts w:ascii="Inter" w:hAnsi="Inter"/>
                <w:b/>
                <w:color w:val="FFFFFF"/>
                <w:sz w:val="20"/>
              </w:rPr>
              <w:t>N (Sample Size)</w:t>
            </w:r>
          </w:p>
        </w:tc>
        <w:tc>
          <w:tcPr>
            <w:tcW w:type="dxa" w:w="1881"/>
            <w:shd w:fill="1F2937"/>
          </w:tcPr>
          <w:p>
            <w:r/>
            <w:r>
              <w:rPr>
                <w:rFonts w:ascii="Inter" w:hAnsi="Inter"/>
                <w:b/>
                <w:color w:val="FFFFFF"/>
                <w:sz w:val="20"/>
              </w:rPr>
              <w:t>Specialty / Profile</w:t>
            </w:r>
          </w:p>
        </w:tc>
        <w:tc>
          <w:tcPr>
            <w:tcW w:type="dxa" w:w="1881"/>
            <w:shd w:fill="1F2937"/>
          </w:tcPr>
          <w:p>
            <w:r/>
            <w:r>
              <w:rPr>
                <w:rFonts w:ascii="Inter" w:hAnsi="Inter"/>
                <w:b/>
                <w:color w:val="FFFFFF"/>
                <w:sz w:val="20"/>
              </w:rPr>
              <w:t>Screening Criteria</w:t>
            </w:r>
          </w:p>
        </w:tc>
        <w:tc>
          <w:tcPr>
            <w:tcW w:type="dxa" w:w="1881"/>
            <w:shd w:fill="1F2937"/>
          </w:tcPr>
          <w:p>
            <w:r/>
            <w:r>
              <w:rPr>
                <w:rFonts w:ascii="Inter" w:hAnsi="Inter"/>
                <w:b/>
                <w:color w:val="FFFFFF"/>
                <w:sz w:val="20"/>
              </w:rPr>
              <w:t>Recruitment 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bl>
    <w:p>
      <w:pPr>
        <w:shd w:val="clear" w:color="auto" w:fill="F3E5F5"/>
      </w:pPr>
      <w:r>
        <w:rPr>
          <w:i/>
          <w:color w:val="6B7280"/>
          <w:sz w:val="18"/>
        </w:rPr>
        <w:t>EXAMPLE (from RFP-A10): "30 GP Veterinarian clinics — ~100-150 veterinarians. Zephora to provide recruitment list." | EXAMPLE (from RFP-A11): "Sample should include formulary/P&amp;T decision makers (medical directors, pharmacy directors) at managed care plans and PBMs. Where possible include larger national payers (e.g., [PAYER_ORG])." | EXAMPLE (from RFP-A12): "Respondents from: CxOs, Head of Radiology, Radiologists. Natural distribution to allow extrapolation to entire population within each country."</w:t>
      </w:r>
    </w:p>
    <w:p>
      <w:r>
        <w:br w:type="page"/>
      </w:r>
    </w:p>
    <w:p>
      <w:pPr>
        <w:pStyle w:val="Heading1"/>
      </w:pPr>
      <w:r>
        <w:t>9. Timeline &amp; Key Dates</w:t>
      </w:r>
    </w:p>
    <w:p>
      <w:pPr>
        <w:shd w:val="clear" w:color="auto" w:fill="E3F2FD"/>
      </w:pPr>
      <w:r>
        <w:rPr>
          <w:i/>
          <w:color w:val="01579B"/>
          <w:sz w:val="20"/>
        </w:rPr>
        <w:t>ℹ️  Specify critical milestones and deadlines. All dates should include time zone if applicable.</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Milestone</w:t>
            </w:r>
          </w:p>
        </w:tc>
        <w:tc>
          <w:tcPr>
            <w:tcW w:type="dxa" w:w="3135"/>
            <w:shd w:fill="1F2937"/>
          </w:tcPr>
          <w:p>
            <w:r/>
            <w:r>
              <w:rPr>
                <w:rFonts w:ascii="Inter" w:hAnsi="Inter"/>
                <w:b/>
                <w:color w:val="FFFFFF"/>
                <w:sz w:val="20"/>
              </w:rPr>
              <w:t>Date</w:t>
            </w:r>
          </w:p>
        </w:tc>
        <w:tc>
          <w:tcPr>
            <w:tcW w:type="dxa" w:w="3135"/>
            <w:shd w:fill="1F2937"/>
          </w:tcPr>
          <w:p>
            <w:r/>
            <w:r>
              <w:rPr>
                <w:rFonts w:ascii="Inter" w:hAnsi="Inter"/>
                <w:b/>
                <w:color w:val="FFFFFF"/>
                <w:sz w:val="20"/>
              </w:rPr>
              <w:t>Notes</w:t>
            </w:r>
          </w:p>
        </w:tc>
      </w:tr>
      <w:tr>
        <w:tc>
          <w:tcPr>
            <w:tcW w:type="dxa" w:w="3135"/>
          </w:tcPr>
          <w:p>
            <w:r>
              <w:rPr>
                <w:sz w:val="20"/>
              </w:rPr>
              <w:t>RFP Release Date</w:t>
            </w:r>
          </w:p>
        </w:tc>
        <w:tc>
          <w:tcPr>
            <w:tcW w:type="dxa" w:w="3135"/>
            <w:shd w:fill="FFF3E0"/>
          </w:tcPr>
          <w:p>
            <w:r>
              <w:rPr>
                <w:color w:val="DA365C"/>
                <w:sz w:val="20"/>
              </w:rPr>
              <w:t>[ENTER DATE]</w:t>
            </w:r>
          </w:p>
        </w:tc>
        <w:tc>
          <w:tcPr>
            <w:tcW w:type="dxa" w:w="3135"/>
          </w:tcPr>
          <w:p>
            <w:r/>
          </w:p>
        </w:tc>
      </w:tr>
      <w:tr>
        <w:tc>
          <w:tcPr>
            <w:tcW w:type="dxa" w:w="3135"/>
          </w:tcPr>
          <w:p>
            <w:r>
              <w:rPr>
                <w:sz w:val="20"/>
              </w:rPr>
              <w:t>Deadline for Vendor Questions</w:t>
            </w:r>
          </w:p>
        </w:tc>
        <w:tc>
          <w:tcPr>
            <w:tcW w:type="dxa" w:w="3135"/>
            <w:shd w:fill="FFF3E0"/>
          </w:tcPr>
          <w:p>
            <w:r>
              <w:rPr>
                <w:color w:val="DA365C"/>
                <w:sz w:val="20"/>
              </w:rPr>
              <w:t>[ENTER DATE]</w:t>
            </w:r>
          </w:p>
        </w:tc>
        <w:tc>
          <w:tcPr>
            <w:tcW w:type="dxa" w:w="3135"/>
          </w:tcPr>
          <w:p>
            <w:r/>
          </w:p>
        </w:tc>
      </w:tr>
      <w:tr>
        <w:tc>
          <w:tcPr>
            <w:tcW w:type="dxa" w:w="3135"/>
          </w:tcPr>
          <w:p>
            <w:r>
              <w:rPr>
                <w:sz w:val="20"/>
              </w:rPr>
              <w:t>Responses to Questions Posted</w:t>
            </w:r>
          </w:p>
        </w:tc>
        <w:tc>
          <w:tcPr>
            <w:tcW w:type="dxa" w:w="3135"/>
            <w:shd w:fill="FFF3E0"/>
          </w:tcPr>
          <w:p>
            <w:r>
              <w:rPr>
                <w:color w:val="DA365C"/>
                <w:sz w:val="20"/>
              </w:rPr>
              <w:t>[ENTER DATE]</w:t>
            </w:r>
          </w:p>
        </w:tc>
        <w:tc>
          <w:tcPr>
            <w:tcW w:type="dxa" w:w="3135"/>
          </w:tcPr>
          <w:p>
            <w:r/>
          </w:p>
        </w:tc>
      </w:tr>
      <w:tr>
        <w:tc>
          <w:tcPr>
            <w:tcW w:type="dxa" w:w="3135"/>
          </w:tcPr>
          <w:p>
            <w:r>
              <w:rPr>
                <w:sz w:val="20"/>
              </w:rPr>
              <w:t>Proposal Submission Deadline</w:t>
            </w:r>
          </w:p>
        </w:tc>
        <w:tc>
          <w:tcPr>
            <w:tcW w:type="dxa" w:w="3135"/>
            <w:shd w:fill="FFF3E0"/>
          </w:tcPr>
          <w:p>
            <w:r>
              <w:rPr>
                <w:color w:val="DA365C"/>
                <w:sz w:val="20"/>
              </w:rPr>
              <w:t>[ENTER DATE]</w:t>
            </w:r>
          </w:p>
        </w:tc>
        <w:tc>
          <w:tcPr>
            <w:tcW w:type="dxa" w:w="3135"/>
          </w:tcPr>
          <w:p>
            <w:r/>
          </w:p>
        </w:tc>
      </w:tr>
      <w:tr>
        <w:tc>
          <w:tcPr>
            <w:tcW w:type="dxa" w:w="3135"/>
          </w:tcPr>
          <w:p>
            <w:r>
              <w:rPr>
                <w:sz w:val="20"/>
              </w:rPr>
              <w:t>Vendor Shortlist Notification</w:t>
            </w:r>
          </w:p>
        </w:tc>
        <w:tc>
          <w:tcPr>
            <w:tcW w:type="dxa" w:w="3135"/>
            <w:shd w:fill="FFF3E0"/>
          </w:tcPr>
          <w:p>
            <w:r>
              <w:rPr>
                <w:color w:val="DA365C"/>
                <w:sz w:val="20"/>
              </w:rPr>
              <w:t>[ENTER DATE]</w:t>
            </w:r>
          </w:p>
        </w:tc>
        <w:tc>
          <w:tcPr>
            <w:tcW w:type="dxa" w:w="3135"/>
          </w:tcPr>
          <w:p>
            <w:r/>
          </w:p>
        </w:tc>
      </w:tr>
      <w:tr>
        <w:tc>
          <w:tcPr>
            <w:tcW w:type="dxa" w:w="3135"/>
          </w:tcPr>
          <w:p>
            <w:r>
              <w:rPr>
                <w:sz w:val="20"/>
              </w:rPr>
              <w:t>Vendor Presentations / Pitch</w:t>
            </w:r>
          </w:p>
        </w:tc>
        <w:tc>
          <w:tcPr>
            <w:tcW w:type="dxa" w:w="3135"/>
            <w:shd w:fill="FFF3E0"/>
          </w:tcPr>
          <w:p>
            <w:r>
              <w:rPr>
                <w:color w:val="DA365C"/>
                <w:sz w:val="20"/>
              </w:rPr>
              <w:t>[ENTER DATE]</w:t>
            </w:r>
          </w:p>
        </w:tc>
        <w:tc>
          <w:tcPr>
            <w:tcW w:type="dxa" w:w="3135"/>
          </w:tcPr>
          <w:p>
            <w:r/>
          </w:p>
        </w:tc>
      </w:tr>
      <w:tr>
        <w:tc>
          <w:tcPr>
            <w:tcW w:type="dxa" w:w="3135"/>
          </w:tcPr>
          <w:p>
            <w:r>
              <w:rPr>
                <w:sz w:val="20"/>
              </w:rPr>
              <w:t>Award Decision</w:t>
            </w:r>
          </w:p>
        </w:tc>
        <w:tc>
          <w:tcPr>
            <w:tcW w:type="dxa" w:w="3135"/>
            <w:shd w:fill="FFF3E0"/>
          </w:tcPr>
          <w:p>
            <w:r>
              <w:rPr>
                <w:color w:val="DA365C"/>
                <w:sz w:val="20"/>
              </w:rPr>
              <w:t>[ENTER DATE]</w:t>
            </w:r>
          </w:p>
        </w:tc>
        <w:tc>
          <w:tcPr>
            <w:tcW w:type="dxa" w:w="3135"/>
          </w:tcPr>
          <w:p>
            <w:r/>
          </w:p>
        </w:tc>
      </w:tr>
      <w:tr>
        <w:tc>
          <w:tcPr>
            <w:tcW w:type="dxa" w:w="3135"/>
          </w:tcPr>
          <w:p>
            <w:r>
              <w:rPr>
                <w:sz w:val="20"/>
              </w:rPr>
              <w:t>Project Kickoff</w:t>
            </w:r>
          </w:p>
        </w:tc>
        <w:tc>
          <w:tcPr>
            <w:tcW w:type="dxa" w:w="3135"/>
            <w:shd w:fill="FFF3E0"/>
          </w:tcPr>
          <w:p>
            <w:r>
              <w:rPr>
                <w:color w:val="DA365C"/>
                <w:sz w:val="20"/>
              </w:rPr>
              <w:t>[ENTER DATE]</w:t>
            </w:r>
          </w:p>
        </w:tc>
        <w:tc>
          <w:tcPr>
            <w:tcW w:type="dxa" w:w="3135"/>
          </w:tcPr>
          <w:p>
            <w:r/>
          </w:p>
        </w:tc>
      </w:tr>
      <w:tr>
        <w:tc>
          <w:tcPr>
            <w:tcW w:type="dxa" w:w="3135"/>
          </w:tcPr>
          <w:p>
            <w:r>
              <w:rPr>
                <w:sz w:val="20"/>
              </w:rPr>
              <w:t>Fieldwork Start</w:t>
            </w:r>
          </w:p>
        </w:tc>
        <w:tc>
          <w:tcPr>
            <w:tcW w:type="dxa" w:w="3135"/>
            <w:shd w:fill="FFF3E0"/>
          </w:tcPr>
          <w:p>
            <w:r>
              <w:rPr>
                <w:color w:val="DA365C"/>
                <w:sz w:val="20"/>
              </w:rPr>
              <w:t>[ENTER DATE]</w:t>
            </w:r>
          </w:p>
        </w:tc>
        <w:tc>
          <w:tcPr>
            <w:tcW w:type="dxa" w:w="3135"/>
          </w:tcPr>
          <w:p>
            <w:r/>
          </w:p>
        </w:tc>
      </w:tr>
      <w:tr>
        <w:tc>
          <w:tcPr>
            <w:tcW w:type="dxa" w:w="3135"/>
          </w:tcPr>
          <w:p>
            <w:r>
              <w:rPr>
                <w:sz w:val="20"/>
              </w:rPr>
              <w:t>Fieldwork Complete</w:t>
            </w:r>
          </w:p>
        </w:tc>
        <w:tc>
          <w:tcPr>
            <w:tcW w:type="dxa" w:w="3135"/>
            <w:shd w:fill="FFF3E0"/>
          </w:tcPr>
          <w:p>
            <w:r>
              <w:rPr>
                <w:color w:val="DA365C"/>
                <w:sz w:val="20"/>
              </w:rPr>
              <w:t>[ENTER DATE]</w:t>
            </w:r>
          </w:p>
        </w:tc>
        <w:tc>
          <w:tcPr>
            <w:tcW w:type="dxa" w:w="3135"/>
          </w:tcPr>
          <w:p>
            <w:r/>
          </w:p>
        </w:tc>
      </w:tr>
      <w:tr>
        <w:tc>
          <w:tcPr>
            <w:tcW w:type="dxa" w:w="3135"/>
          </w:tcPr>
          <w:p>
            <w:r>
              <w:rPr>
                <w:sz w:val="20"/>
              </w:rPr>
              <w:t>Topline / Interim Report</w:t>
            </w:r>
          </w:p>
        </w:tc>
        <w:tc>
          <w:tcPr>
            <w:tcW w:type="dxa" w:w="3135"/>
            <w:shd w:fill="FFF3E0"/>
          </w:tcPr>
          <w:p>
            <w:r>
              <w:rPr>
                <w:color w:val="DA365C"/>
                <w:sz w:val="20"/>
              </w:rPr>
              <w:t>[ENTER DATE]</w:t>
            </w:r>
          </w:p>
        </w:tc>
        <w:tc>
          <w:tcPr>
            <w:tcW w:type="dxa" w:w="3135"/>
          </w:tcPr>
          <w:p>
            <w:r/>
          </w:p>
        </w:tc>
      </w:tr>
      <w:tr>
        <w:tc>
          <w:tcPr>
            <w:tcW w:type="dxa" w:w="3135"/>
          </w:tcPr>
          <w:p>
            <w:r>
              <w:rPr>
                <w:sz w:val="20"/>
              </w:rPr>
              <w:t>Final Report &amp; Presentation</w:t>
            </w:r>
          </w:p>
        </w:tc>
        <w:tc>
          <w:tcPr>
            <w:tcW w:type="dxa" w:w="3135"/>
            <w:shd w:fill="FFF3E0"/>
          </w:tcPr>
          <w:p>
            <w:r>
              <w:rPr>
                <w:color w:val="DA365C"/>
                <w:sz w:val="20"/>
              </w:rPr>
              <w:t>[ENTER DATE]</w:t>
            </w:r>
          </w:p>
        </w:tc>
        <w:tc>
          <w:tcPr>
            <w:tcW w:type="dxa" w:w="3135"/>
          </w:tcPr>
          <w:p>
            <w:r/>
          </w:p>
        </w:tc>
      </w:tr>
    </w:tbl>
    <w:p>
      <w:pPr>
        <w:shd w:val="clear" w:color="auto" w:fill="F3E5F5"/>
      </w:pPr>
      <w:r>
        <w:rPr>
          <w:i/>
          <w:color w:val="6B7280"/>
          <w:sz w:val="18"/>
        </w:rPr>
        <w:t>EXAMPLE (from RFP-A10): "Proposal received October 20. Selection of Vendors Week of 10/27." | EXAMPLE (from RFP-A13): "Deadline for submission of bids: September 9, 5:00 PM US Eastern Time." | EXAMPLE (from RFP-A11): "Fieldwork February — Readout by end of February. Concepts still in development, instrument design to run in parallel."</w:t>
      </w:r>
    </w:p>
    <w:p>
      <w:r>
        <w:br w:type="page"/>
      </w:r>
    </w:p>
    <w:p>
      <w:pPr>
        <w:pStyle w:val="Heading1"/>
      </w:pPr>
      <w:r>
        <w:t>10. Deliverables</w:t>
      </w:r>
    </w:p>
    <w:p>
      <w:pPr>
        <w:shd w:val="clear" w:color="auto" w:fill="E3F2FD"/>
      </w:pPr>
      <w:r>
        <w:rPr>
          <w:i/>
          <w:color w:val="01579B"/>
          <w:sz w:val="20"/>
        </w:rPr>
        <w:t>ℹ️  Specify all expected outputs. Check all that apply, then customize details.</w:t>
      </w:r>
    </w:p>
    <w:p>
      <w:pPr>
        <w:shd w:val="clear" w:color="auto" w:fill="E8F5E9"/>
      </w:pPr>
      <w:r>
        <w:rPr>
          <w:sz w:val="20"/>
        </w:rPr>
        <w:t>☐  Project plan and detailed timeline</w:t>
      </w:r>
    </w:p>
    <w:p>
      <w:pPr>
        <w:shd w:val="clear" w:color="auto" w:fill="E8F5E9"/>
      </w:pPr>
      <w:r>
        <w:rPr>
          <w:sz w:val="20"/>
        </w:rPr>
        <w:t>☐  Research materials (screener, discussion guide, questionnaire)</w:t>
      </w:r>
    </w:p>
    <w:p>
      <w:pPr>
        <w:shd w:val="clear" w:color="auto" w:fill="E8F5E9"/>
      </w:pPr>
      <w:r>
        <w:rPr>
          <w:sz w:val="20"/>
        </w:rPr>
        <w:t>☐  Topline / interim report (PowerPoint)</w:t>
      </w:r>
    </w:p>
    <w:p>
      <w:pPr>
        <w:shd w:val="clear" w:color="auto" w:fill="E8F5E9"/>
      </w:pPr>
      <w:r>
        <w:rPr>
          <w:sz w:val="20"/>
        </w:rPr>
        <w:t>☐  Final report (PowerPoint)</w:t>
      </w:r>
    </w:p>
    <w:p>
      <w:pPr>
        <w:shd w:val="clear" w:color="auto" w:fill="E8F5E9"/>
      </w:pPr>
      <w:r>
        <w:rPr>
          <w:sz w:val="20"/>
        </w:rPr>
        <w:t>☐  Executive summary with key recommendations</w:t>
      </w:r>
    </w:p>
    <w:p>
      <w:pPr>
        <w:shd w:val="clear" w:color="auto" w:fill="E8F5E9"/>
      </w:pPr>
      <w:r>
        <w:rPr>
          <w:sz w:val="20"/>
        </w:rPr>
        <w:t>☐  Raw data files (SPSS / CSV / Excel)</w:t>
      </w:r>
    </w:p>
    <w:p>
      <w:pPr>
        <w:shd w:val="clear" w:color="auto" w:fill="E8F5E9"/>
      </w:pPr>
      <w:r>
        <w:rPr>
          <w:sz w:val="20"/>
        </w:rPr>
        <w:t>☐  Transcripts / recordings (qualitative)</w:t>
      </w:r>
    </w:p>
    <w:p>
      <w:pPr>
        <w:shd w:val="clear" w:color="auto" w:fill="E8F5E9"/>
      </w:pPr>
      <w:r>
        <w:rPr>
          <w:sz w:val="20"/>
        </w:rPr>
        <w:t>☐  In-person presentation at client office</w:t>
      </w:r>
    </w:p>
    <w:p>
      <w:pPr>
        <w:shd w:val="clear" w:color="auto" w:fill="E8F5E9"/>
      </w:pPr>
      <w:r>
        <w:rPr>
          <w:sz w:val="20"/>
        </w:rPr>
        <w:t>☐  Virtual presentation / debrief</w:t>
      </w:r>
    </w:p>
    <w:p>
      <w:pPr>
        <w:shd w:val="clear" w:color="auto" w:fill="E8F5E9"/>
      </w:pPr>
      <w:r>
        <w:rPr>
          <w:sz w:val="20"/>
        </w:rPr>
        <w:t>☐  Dashboard / interactive data tool</w:t>
      </w:r>
    </w:p>
    <w:p>
      <w:pPr>
        <w:shd w:val="clear" w:color="auto" w:fill="E8F5E9"/>
      </w:pPr>
      <w:r>
        <w:rPr>
          <w:sz w:val="20"/>
        </w:rPr>
        <w:t>☐  Simulator model (for conjoint / preference share)</w:t>
      </w:r>
    </w:p>
    <w:p>
      <w:pPr>
        <w:shd w:val="clear" w:color="auto" w:fill="E8F5E9"/>
      </w:pPr>
      <w:r>
        <w:rPr>
          <w:sz w:val="20"/>
        </w:rPr>
        <w:t>☐  Ongoing consulting / advisory support post-delivery</w:t>
      </w:r>
    </w:p>
    <w:p>
      <w:pPr>
        <w:shd w:val="clear" w:color="auto" w:fill="E8F5E9"/>
      </w:pPr>
      <w:r>
        <w:rPr>
          <w:sz w:val="20"/>
        </w:rPr>
        <w:t>☐  Monthly / quarterly summary reports (tracking studies)</w:t>
      </w:r>
    </w:p>
    <w:p>
      <w:pPr>
        <w:shd w:val="clear" w:color="auto" w:fill="E8F5E9"/>
      </w:pPr>
      <w:r>
        <w:rPr>
          <w:sz w:val="20"/>
        </w:rPr>
        <w:t>☐  Data ingestion to client systems (Power BI / Data Lake)</w:t>
      </w:r>
    </w:p>
    <w:p>
      <w:pPr>
        <w:shd w:val="clear" w:color="auto" w:fill="E8F5E9"/>
      </w:pPr>
      <w:r>
        <w:rPr>
          <w:sz w:val="20"/>
        </w:rPr>
        <w:t>☐  Claims support letters (advertising claims)</w:t>
      </w:r>
    </w:p>
    <w:p>
      <w:pPr>
        <w:shd w:val="clear" w:color="auto" w:fill="FFF3E0"/>
      </w:pPr>
      <w:r>
        <w:rPr>
          <w:b/>
          <w:color w:val="1F2937"/>
          <w:sz w:val="22"/>
        </w:rPr>
        <w:t xml:space="preserve">Additional Deliverable Requirements: </w:t>
      </w:r>
      <w:r>
        <w:rPr>
          <w:color w:val="DA365C"/>
          <w:sz w:val="22"/>
        </w:rPr>
      </w:r>
      <w:r>
        <w:rPr>
          <w:sz w:val="20"/>
        </w:rPr>
        <w:t>Claims Assessment</w:t>
        <w:br/>
        <w:t>Kickoff meeting with project team</w:t>
        <w:br/>
        <w:t>Quantitative survey development</w:t>
        <w:br/>
        <w:t>Topline and final quantitative ppt report</w:t>
        <w:br/>
        <w:t>[CONTACT_BLOCK_REDACTED]</w:t>
        <w:br/>
        <w:t>Simulator to identify top performing claims combinations within SKUs as well as across SKUs that result in highest purchase intent for the [BRAND_A] portfolio</w:t>
        <w:br/>
        <w:t>Final data tables</w:t>
        <w:br/>
        <w:t>Qualitative Packaging Research</w:t>
        <w:br/>
        <w:t>Kickoff meeting with project team</w:t>
        <w:br/>
        <w:t>Screener and qualitative discussion guide development</w:t>
      </w:r>
    </w:p>
    <w:p>
      <w:r>
        <w:rPr>
          <w:i/>
          <w:color w:val="6B7280"/>
          <w:sz w:val="18"/>
        </w:rPr>
        <w:t xml:space="preserve">  Example: e.g., 'Use [CLIENT_ORG] standard PowerPoint template' | 'All materials must be reviewed by Compliance before field'</w:t>
      </w:r>
    </w:p>
    <w:p>
      <w:pPr>
        <w:shd w:val="clear" w:color="auto" w:fill="F3E5F5"/>
      </w:pPr>
      <w:r>
        <w:rPr>
          <w:i/>
          <w:color w:val="6B7280"/>
          <w:sz w:val="18"/>
        </w:rPr>
        <w:t>EXAMPLE (from RFP-A10): "Project plan and timeline, Research materials, Monthly PowerPoint summary report, Final PowerPoint, Presentation at Princeton NJ office, Consulting and advice as necessary." | EXAMPLE (from RFP-A12): "Final report in PowerPoint using GE standard template including key findings/conclusions/recommendations, Access to raw data, In person/virtual report out to senior management."</w:t>
      </w:r>
    </w:p>
    <w:p>
      <w:r>
        <w:br w:type="page"/>
      </w:r>
    </w:p>
    <w:p>
      <w:pPr>
        <w:pStyle w:val="Heading1"/>
      </w:pPr>
      <w:r>
        <w:t>11. Budget &amp; Cost Requirements</w:t>
      </w:r>
    </w:p>
    <w:p>
      <w:pPr>
        <w:shd w:val="clear" w:color="auto" w:fill="E3F2FD"/>
      </w:pPr>
      <w:r>
        <w:rPr>
          <w:i/>
          <w:color w:val="01579B"/>
          <w:sz w:val="20"/>
        </w:rPr>
        <w:t>ℹ️  Specify budget guidance and cost breakdown requirements. Vendors should itemize costs clearly. Reference the companion TEMPLATE.xlsx for detailed cost breakdown grids.</w:t>
      </w:r>
    </w:p>
    <w:p>
      <w:pPr>
        <w:shd w:val="clear" w:color="auto" w:fill="E8F5E9"/>
      </w:pPr>
      <w:r>
        <w:rPr>
          <w:b/>
          <w:color w:val="1F2937"/>
          <w:sz w:val="22"/>
        </w:rPr>
        <w:t xml:space="preserve">Budget Range: </w:t>
      </w:r>
      <w:r>
        <w:rPr>
          <w:color w:val="2E7D32"/>
          <w:sz w:val="22"/>
        </w:rPr>
      </w:r>
      <w:r>
        <w:rPr>
          <w:sz w:val="20"/>
        </w:rPr>
        <w:t>Quantitative Packaging Research: The two packaging designs will then be refined based on qualitative feedback from consumers and will be incorporated into a 1 page concept for each design. There will be a total of 5 concepts to review (2 New [BRAND_A] designs, 1 Current [BRAND_A], and 2 Competitive concepts per market). Will need to understand not only which packaging design ‘wins’ but also the impact to the current business as a result of the change.</w:t>
        <w:br/>
        <w:t>Research Objectives:</w:t>
        <w:br/>
        <w:t>Quantitative Claims Assessment – RESEARCH COMPLETE</w:t>
        <w:br/>
        <w:t>Understand top performing claims that drive purchase interest for each SKU</w:t>
        <w:br/>
        <w:t>Understand which combination of claims produce the greatest purchase interest for the [BRAND_A] portfolio</w:t>
        <w:br/>
        <w:t>Identify the optimal number of claims to include on the pack</w:t>
        <w:br/>
        <w:t>Qualitative Packaging Research</w:t>
        <w:br/>
        <w:t>Understand consumers’ usage of dry eye drops and triggers for use</w:t>
        <w:br/>
        <w:t>Understand consumers’ perceptions of current competitive categorization of products in the dry eye category and preferred categorization if could design their own</w:t>
        <w:br/>
        <w:t>Evaluate 2 [BRAND_A] designs against competitive shelf and deep dive into each design option to understand areas of interest or confusion</w:t>
        <w:br/>
        <w:t>Quantitative Packaging Research</w:t>
        <w:br/>
        <w:t>Understand impact to [BRAND_A] business by SKU as a result of change to packaging</w:t>
        <w:br/>
        <w:t>Evaluate [BRAND_A] packaging designs on standard key metrics (purchase intent, stopping power, ability to convey desired messaging, ability to locate product at shelf) against current [BRAND_A] line, new [BRAND_A] designs, and competitive products</w:t>
        <w:br/>
        <w:t>Understand source of business with new packaging changes</w:t>
        <w:br/>
        <w:t>Markets:</w:t>
      </w:r>
    </w:p>
    <w:p>
      <w:pPr>
        <w:shd w:val="clear" w:color="auto" w:fill="E8F5E9"/>
      </w:pPr>
      <w:r>
        <w:rPr>
          <w:b/>
          <w:color w:val="1F2937"/>
          <w:sz w:val="22"/>
        </w:rPr>
        <w:t xml:space="preserve">Currency: </w:t>
      </w:r>
      <w:r>
        <w:rPr>
          <w:color w:val="2E7D32"/>
          <w:sz w:val="22"/>
        </w:rPr>
      </w:r>
      <w:r>
        <w:rPr>
          <w:sz w:val="20"/>
        </w:rPr>
        <w:t>USD | EUR | GBP | CHF | JPY | Multi-currency (specify per market)</w:t>
      </w:r>
    </w:p>
    <w:p/>
    <w:p>
      <w:r>
        <w:rPr>
          <w:b/>
        </w:rPr>
        <w:t>Required Cost Itemization:</w:t>
      </w:r>
    </w:p>
    <w:p>
      <w:pPr>
        <w:shd w:val="clear" w:color="auto" w:fill="E8F5E9"/>
      </w:pPr>
      <w:r>
        <w:rPr>
          <w:sz w:val="20"/>
        </w:rPr>
        <w:t>☐  Project design, material design &amp; development</w:t>
      </w:r>
    </w:p>
    <w:p>
      <w:pPr>
        <w:shd w:val="clear" w:color="auto" w:fill="E8F5E9"/>
      </w:pPr>
      <w:r>
        <w:rPr>
          <w:sz w:val="20"/>
        </w:rPr>
        <w:t>☐  Questionnaire development / programming</w:t>
      </w:r>
    </w:p>
    <w:p>
      <w:pPr>
        <w:shd w:val="clear" w:color="auto" w:fill="E8F5E9"/>
      </w:pPr>
      <w:r>
        <w:rPr>
          <w:sz w:val="20"/>
        </w:rPr>
        <w:t>☐  Recruitment / screening costs</w:t>
      </w:r>
    </w:p>
    <w:p>
      <w:pPr>
        <w:shd w:val="clear" w:color="auto" w:fill="E8F5E9"/>
      </w:pPr>
      <w:r>
        <w:rPr>
          <w:sz w:val="20"/>
        </w:rPr>
        <w:t>☐  Fieldwork (interviewing, data collection)</w:t>
      </w:r>
    </w:p>
    <w:p>
      <w:pPr>
        <w:shd w:val="clear" w:color="auto" w:fill="E8F5E9"/>
      </w:pPr>
      <w:r>
        <w:rPr>
          <w:sz w:val="20"/>
        </w:rPr>
        <w:t>☐  Respondent incentives / honoraria</w:t>
      </w:r>
    </w:p>
    <w:p>
      <w:pPr>
        <w:shd w:val="clear" w:color="auto" w:fill="E8F5E9"/>
      </w:pPr>
      <w:r>
        <w:rPr>
          <w:sz w:val="20"/>
        </w:rPr>
        <w:t>☐  Data processing &amp; tabulation</w:t>
      </w:r>
    </w:p>
    <w:p>
      <w:pPr>
        <w:shd w:val="clear" w:color="auto" w:fill="E8F5E9"/>
      </w:pPr>
      <w:r>
        <w:rPr>
          <w:sz w:val="20"/>
        </w:rPr>
        <w:t>☐  Analysis &amp; reporting</w:t>
      </w:r>
    </w:p>
    <w:p>
      <w:pPr>
        <w:shd w:val="clear" w:color="auto" w:fill="E8F5E9"/>
      </w:pPr>
      <w:r>
        <w:rPr>
          <w:sz w:val="20"/>
        </w:rPr>
        <w:t>☐  Presentation (travel &amp; expenses itemized separately)</w:t>
      </w:r>
    </w:p>
    <w:p>
      <w:pPr>
        <w:shd w:val="clear" w:color="auto" w:fill="E8F5E9"/>
      </w:pPr>
      <w:r>
        <w:rPr>
          <w:sz w:val="20"/>
        </w:rPr>
        <w:t>☐  Project management overhead</w:t>
      </w:r>
    </w:p>
    <w:p>
      <w:pPr>
        <w:shd w:val="clear" w:color="auto" w:fill="E8F5E9"/>
      </w:pPr>
      <w:r>
        <w:rPr>
          <w:sz w:val="20"/>
        </w:rPr>
        <w:t>☐  Technology / platform costs</w:t>
      </w:r>
    </w:p>
    <w:p>
      <w:pPr>
        <w:shd w:val="clear" w:color="auto" w:fill="E8F5E9"/>
      </w:pPr>
      <w:r>
        <w:rPr>
          <w:sz w:val="20"/>
        </w:rPr>
        <w:t>☐  Translation / localization costs</w:t>
      </w:r>
    </w:p>
    <w:p>
      <w:pPr>
        <w:shd w:val="clear" w:color="auto" w:fill="E8F5E9"/>
      </w:pPr>
      <w:r>
        <w:rPr>
          <w:sz w:val="20"/>
        </w:rPr>
        <w:t>☐  Subcontractor pass-through costs (with markup disclosed)</w:t>
      </w:r>
    </w:p>
    <w:p/>
    <w:p>
      <w:pPr>
        <w:shd w:val="clear" w:color="auto" w:fill="E8F5E9"/>
      </w:pPr>
      <w:r>
        <w:rPr>
          <w:b/>
          <w:color w:val="1F2937"/>
          <w:sz w:val="22"/>
        </w:rPr>
        <w:t xml:space="preserve">Payment Terms: </w:t>
      </w:r>
      <w:r>
        <w:rPr>
          <w:color w:val="2E7D32"/>
          <w:sz w:val="22"/>
        </w:rPr>
      </w:r>
      <w:r>
        <w:rPr>
          <w:sz w:val="20"/>
        </w:rPr>
        <w:t>•</w:t>
        <w:tab/>
        <w:t>Cost – Price competitiveness, billing schedule, payment terms which are net 60 and demonstration of cost containment with other clients, rebate programs, willingness to offer value added and additional components to requested program, at minimal or no additional cost.</w:t>
        <w:br/>
        <w:t>•</w:t>
        <w:tab/>
        <w:t>Innovation, Technology, Fle</w:t>
      </w:r>
    </w:p>
    <w:p>
      <w:pPr>
        <w:shd w:val="clear" w:color="auto" w:fill="FFF3E0"/>
      </w:pPr>
      <w:r>
        <w:rPr>
          <w:b/>
          <w:color w:val="1F2937"/>
          <w:sz w:val="22"/>
        </w:rPr>
        <w:t xml:space="preserve">Additional Cost Notes: </w:t>
      </w:r>
      <w:r>
        <w:rPr>
          <w:color w:val="DA365C"/>
          <w:sz w:val="22"/>
        </w:rPr>
      </w:r>
      <w:r>
        <w:rPr>
          <w:sz w:val="20"/>
        </w:rPr>
        <w:t>Quantitative Packaging Research: The two packaging designs will then be refined based on qualitative feedback from consumers and will be incorporated into a 1 page concept for each design. There will be a total of 5 concepts to review (2 New [BRAND_A] designs, 1 Current [BRAND_A], and 2 Competitive concepts per market). Will need to understand not only which packaging design ‘wins’ but also the impact to the current business as a result of the change.</w:t>
        <w:br/>
        <w:t>Research Objectives:</w:t>
        <w:br/>
        <w:t>Quantitative Claims Assessment – RESEARCH COMPLETE</w:t>
        <w:br/>
        <w:t>Understand top performing claims that drive purchase interest for each SKU</w:t>
        <w:br/>
        <w:t>Understand which combination of claims produce the greatest purchase interest for the [BRAND_A] portfolio</w:t>
        <w:br/>
        <w:t>Identify the optimal number of claims to include on the pack</w:t>
        <w:br/>
        <w:t>Qualitative Packaging Research</w:t>
        <w:br/>
        <w:t>Understand consumers’ usage of dry eye drops and triggers for use</w:t>
        <w:br/>
        <w:t>Understand consumers’ perceptions of current competitive categorization of products in the dry eye category and preferred categorization if could design their own</w:t>
        <w:br/>
        <w:t>Evaluate 2 [BRAND_A] designs against competitive shelf and deep dive into each design option to understand areas of interest or confusion</w:t>
      </w:r>
    </w:p>
    <w:p>
      <w:r>
        <w:rPr>
          <w:i/>
          <w:color w:val="6B7280"/>
          <w:sz w:val="18"/>
        </w:rPr>
        <w:t xml:space="preserve">  Example: e.g., 'We retain the right to request receipts' | 'All honoraria must be clearly stated' | 'Out-of-pocket expenses require supporting documentation'</w:t>
      </w:r>
    </w:p>
    <w:p>
      <w:pPr>
        <w:shd w:val="clear" w:color="auto" w:fill="F3E5F5"/>
      </w:pPr>
      <w:r>
        <w:rPr>
          <w:i/>
          <w:color w:val="6B7280"/>
          <w:sz w:val="18"/>
        </w:rPr>
        <w:t>EXAMPLE (from RFP-A10): "Please show the costs for each piece of the research. Itemize: Project design/material design, Presentation at Princeton NJ (with anticipated expenses), Analysis &amp; in-person presentation. We retain the right to request receipts; all honoraria must be clearly stated." | EXAMPLE (from RFP-A12): "60% upfront, 40% upon completion. NET 120 days payment. Option pricing on additional countries/modalities must be included."</w:t>
      </w:r>
    </w:p>
    <w:p>
      <w:r>
        <w:br w:type="page"/>
      </w:r>
    </w:p>
    <w:p>
      <w:pPr>
        <w:pStyle w:val="Heading1"/>
      </w:pPr>
      <w:r>
        <w:t>12. Proposal Submission Requirements</w:t>
      </w:r>
    </w:p>
    <w:p>
      <w:pPr>
        <w:shd w:val="clear" w:color="auto" w:fill="E3F2FD"/>
      </w:pPr>
      <w:r>
        <w:rPr>
          <w:i/>
          <w:color w:val="01579B"/>
          <w:sz w:val="20"/>
        </w:rPr>
        <w:t>ℹ️  Tell vendors exactly what their proposal must contain and how to submit it.</w:t>
      </w:r>
    </w:p>
    <w:p>
      <w:r>
        <w:rPr>
          <w:b/>
        </w:rPr>
        <w:t>12.1 Required Proposal Components:</w:t>
      </w:r>
    </w:p>
    <w:p>
      <w:pPr>
        <w:shd w:val="clear" w:color="auto" w:fill="E8F5E9"/>
      </w:pPr>
      <w:r>
        <w:rPr>
          <w:sz w:val="20"/>
        </w:rPr>
        <w:t>☐  Executive Summary — overview of understanding and approach</w:t>
      </w:r>
    </w:p>
    <w:p>
      <w:pPr>
        <w:shd w:val="clear" w:color="auto" w:fill="E8F5E9"/>
      </w:pPr>
      <w:r>
        <w:rPr>
          <w:sz w:val="20"/>
        </w:rPr>
        <w:t>☐  Methodology — detailed approach, unique value proposition, points of differentiation</w:t>
      </w:r>
    </w:p>
    <w:p>
      <w:pPr>
        <w:shd w:val="clear" w:color="auto" w:fill="E8F5E9"/>
      </w:pPr>
      <w:r>
        <w:rPr>
          <w:sz w:val="20"/>
        </w:rPr>
        <w:t>☐  Analysis Plan — type of analysis, available norms/benchmarks</w:t>
      </w:r>
    </w:p>
    <w:p>
      <w:pPr>
        <w:shd w:val="clear" w:color="auto" w:fill="E8F5E9"/>
      </w:pPr>
      <w:r>
        <w:rPr>
          <w:sz w:val="20"/>
        </w:rPr>
        <w:t>☐  Detailed Timeline — project milestones and deliverables</w:t>
      </w:r>
    </w:p>
    <w:p>
      <w:pPr>
        <w:shd w:val="clear" w:color="auto" w:fill="E8F5E9"/>
      </w:pPr>
      <w:r>
        <w:rPr>
          <w:sz w:val="20"/>
        </w:rPr>
        <w:t>☐  Deliverables Description — all outputs (reports, data files, transcripts)</w:t>
      </w:r>
    </w:p>
    <w:p>
      <w:pPr>
        <w:shd w:val="clear" w:color="auto" w:fill="E8F5E9"/>
      </w:pPr>
      <w:r>
        <w:rPr>
          <w:sz w:val="20"/>
        </w:rPr>
        <w:t>☐  Pricing — transparent fee structure per cost breakdown template</w:t>
      </w:r>
    </w:p>
    <w:p>
      <w:pPr>
        <w:shd w:val="clear" w:color="auto" w:fill="E8F5E9"/>
      </w:pPr>
      <w:r>
        <w:rPr>
          <w:sz w:val="20"/>
        </w:rPr>
        <w:t>☐  Team &amp; Personnel — key contacts, qualifications, bios</w:t>
      </w:r>
    </w:p>
    <w:p>
      <w:pPr>
        <w:shd w:val="clear" w:color="auto" w:fill="E8F5E9"/>
      </w:pPr>
      <w:r>
        <w:rPr>
          <w:sz w:val="20"/>
        </w:rPr>
        <w:t>☐  Relevant Experience — case studies, similar projects</w:t>
      </w:r>
    </w:p>
    <w:p>
      <w:pPr>
        <w:shd w:val="clear" w:color="auto" w:fill="E8F5E9"/>
      </w:pPr>
      <w:r>
        <w:rPr>
          <w:sz w:val="20"/>
        </w:rPr>
        <w:t>☐  Rate Card / Discount Schedule</w:t>
      </w:r>
    </w:p>
    <w:p>
      <w:pPr>
        <w:shd w:val="clear" w:color="auto" w:fill="E8F5E9"/>
      </w:pPr>
      <w:r>
        <w:rPr>
          <w:sz w:val="20"/>
        </w:rPr>
        <w:t>☐  Response to PV obligations (pharma)</w:t>
      </w:r>
    </w:p>
    <w:p>
      <w:pPr>
        <w:shd w:val="clear" w:color="auto" w:fill="E8F5E9"/>
      </w:pPr>
      <w:r>
        <w:rPr>
          <w:sz w:val="20"/>
        </w:rPr>
        <w:t>☐  Response to CSR questionnaire</w:t>
      </w:r>
    </w:p>
    <w:p>
      <w:pPr>
        <w:shd w:val="clear" w:color="auto" w:fill="E8F5E9"/>
      </w:pPr>
      <w:r>
        <w:rPr>
          <w:sz w:val="20"/>
        </w:rPr>
        <w:t>☐  References</w:t>
      </w:r>
    </w:p>
    <w:p/>
    <w:p>
      <w:r>
        <w:rPr>
          <w:b/>
        </w:rPr>
        <w:t>12.2 Submission Details:</w:t>
      </w:r>
    </w:p>
    <w:p>
      <w:pPr>
        <w:shd w:val="clear" w:color="auto" w:fill="E8F5E9"/>
      </w:pPr>
      <w:r>
        <w:rPr>
          <w:b/>
          <w:color w:val="1F2937"/>
          <w:sz w:val="22"/>
        </w:rPr>
        <w:t xml:space="preserve">Submission Method: </w:t>
      </w:r>
      <w:r>
        <w:rPr>
          <w:color w:val="2E7D32"/>
          <w:sz w:val="22"/>
        </w:rPr>
      </w:r>
      <w:r>
        <w:rPr>
          <w:sz w:val="20"/>
        </w:rPr>
        <w:t>Email | E-Sourcing Platform | Client Portal | Email + Platform</w:t>
      </w:r>
    </w:p>
    <w:p>
      <w:pPr>
        <w:shd w:val="clear" w:color="auto" w:fill="E8F5E9"/>
      </w:pPr>
      <w:r>
        <w:rPr>
          <w:b/>
          <w:color w:val="1F2937"/>
          <w:sz w:val="22"/>
        </w:rPr>
        <w:t xml:space="preserve">Submission Format: </w:t>
      </w:r>
      <w:r>
        <w:rPr>
          <w:color w:val="2E7D32"/>
          <w:sz w:val="22"/>
        </w:rPr>
      </w:r>
      <w:r>
        <w:rPr>
          <w:sz w:val="20"/>
        </w:rPr>
        <w:t>We will look to cut down the number of claims to be tested and will lean on vendor to identify the maximum number of claims that will be able to be tested that will still yield actionable results. Claims can be chosen from either category and it is not required to have a claim from each category. It</w:t>
      </w:r>
    </w:p>
    <w:p>
      <w:pPr>
        <w:shd w:val="clear" w:color="auto" w:fill="FFF3E0"/>
      </w:pPr>
      <w:r>
        <w:rPr>
          <w:b/>
          <w:color w:val="1F2937"/>
          <w:sz w:val="22"/>
        </w:rPr>
        <w:t xml:space="preserve">Submission Email / Portal URL: </w:t>
      </w:r>
      <w:r>
        <w:rPr>
          <w:color w:val="DA365C"/>
          <w:sz w:val="22"/>
        </w:rPr>
      </w:r>
      <w:r>
        <w:rPr>
          <w:sz w:val="20"/>
        </w:rPr>
        <w:t>rfp.submissions@client.com</w:t>
      </w:r>
    </w:p>
    <w:p>
      <w:r>
        <w:rPr>
          <w:i/>
          <w:color w:val="6B7280"/>
          <w:sz w:val="18"/>
        </w:rPr>
        <w:t xml:space="preserve">  Example: procurement@company.com or platform URL</w:t>
      </w:r>
    </w:p>
    <w:p>
      <w:pPr>
        <w:shd w:val="clear" w:color="auto" w:fill="F3E5F5"/>
      </w:pPr>
      <w:r>
        <w:rPr>
          <w:i/>
          <w:color w:val="6B7280"/>
          <w:sz w:val="18"/>
        </w:rPr>
        <w:t>EXAMPLE (from RFP-A13): "Complete all sections of the RFP. Incomplete proposals will not be considered. Submit: Business Solution Proposal (PowerPoint), Cost Estimate using provided cost breakdown, Response to PV obligations, Response to CSR questionnaire. Responses must be uploaded on E-sourcing platform AND sent directly to Procurement via email."</w:t>
      </w:r>
    </w:p>
    <w:p>
      <w:r>
        <w:br w:type="page"/>
      </w:r>
    </w:p>
    <w:p>
      <w:pPr>
        <w:pStyle w:val="Heading1"/>
      </w:pPr>
      <w:r>
        <w:t>13. Evaluation Criteria</w:t>
      </w:r>
    </w:p>
    <w:p>
      <w:pPr>
        <w:shd w:val="clear" w:color="auto" w:fill="E3F2FD"/>
      </w:pPr>
      <w:r>
        <w:rPr>
          <w:i/>
          <w:color w:val="01579B"/>
          <w:sz w:val="20"/>
        </w:rPr>
        <w:t>ℹ️  Define how proposals will be scored. Weights are optional but recommended for transparency.</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Criterion</w:t>
            </w:r>
          </w:p>
        </w:tc>
        <w:tc>
          <w:tcPr>
            <w:tcW w:type="dxa" w:w="3135"/>
            <w:shd w:fill="1F2937"/>
          </w:tcPr>
          <w:p>
            <w:r/>
            <w:r>
              <w:rPr>
                <w:rFonts w:ascii="Inter" w:hAnsi="Inter"/>
                <w:b/>
                <w:color w:val="FFFFFF"/>
                <w:sz w:val="20"/>
              </w:rPr>
              <w:t>Weight (%)</w:t>
            </w:r>
          </w:p>
        </w:tc>
        <w:tc>
          <w:tcPr>
            <w:tcW w:type="dxa" w:w="3135"/>
            <w:shd w:fill="1F2937"/>
          </w:tcPr>
          <w:p>
            <w:r/>
            <w:r>
              <w:rPr>
                <w:rFonts w:ascii="Inter" w:hAnsi="Inter"/>
                <w:b/>
                <w:color w:val="FFFFFF"/>
                <w:sz w:val="20"/>
              </w:rPr>
              <w:t>Description</w:t>
            </w:r>
          </w:p>
        </w:tc>
      </w:tr>
      <w:tr>
        <w:tc>
          <w:tcPr>
            <w:tcW w:type="dxa" w:w="3135"/>
          </w:tcPr>
          <w:p>
            <w:r>
              <w:rPr>
                <w:sz w:val="20"/>
              </w:rPr>
              <w:t>Methodology &amp; Approach</w:t>
            </w:r>
          </w:p>
        </w:tc>
        <w:tc>
          <w:tcPr>
            <w:tcW w:type="dxa" w:w="3135"/>
            <w:shd w:fill="FFF3E0"/>
          </w:tcPr>
          <w:p>
            <w:r>
              <w:rPr>
                <w:color w:val="DA365C"/>
                <w:sz w:val="20"/>
              </w:rPr>
              <w:t>[XX%]</w:t>
            </w:r>
          </w:p>
        </w:tc>
        <w:tc>
          <w:tcPr>
            <w:tcW w:type="dxa" w:w="3135"/>
          </w:tcPr>
          <w:p>
            <w:r>
              <w:rPr>
                <w:sz w:val="20"/>
              </w:rPr>
              <w:t>Quality, rigor, innovation of proposed approach</w:t>
            </w:r>
          </w:p>
        </w:tc>
      </w:tr>
      <w:tr>
        <w:tc>
          <w:tcPr>
            <w:tcW w:type="dxa" w:w="3135"/>
          </w:tcPr>
          <w:p>
            <w:r>
              <w:rPr>
                <w:sz w:val="20"/>
              </w:rPr>
              <w:t>Relevant Experience</w:t>
            </w:r>
          </w:p>
        </w:tc>
        <w:tc>
          <w:tcPr>
            <w:tcW w:type="dxa" w:w="3135"/>
            <w:shd w:fill="FFF3E0"/>
          </w:tcPr>
          <w:p>
            <w:r>
              <w:rPr>
                <w:color w:val="DA365C"/>
                <w:sz w:val="20"/>
              </w:rPr>
              <w:t>[XX%]</w:t>
            </w:r>
          </w:p>
        </w:tc>
        <w:tc>
          <w:tcPr>
            <w:tcW w:type="dxa" w:w="3135"/>
          </w:tcPr>
          <w:p>
            <w:r>
              <w:rPr>
                <w:sz w:val="20"/>
              </w:rPr>
              <w:t>Track record in similar studies, therapeutic areas</w:t>
            </w:r>
          </w:p>
        </w:tc>
      </w:tr>
      <w:tr>
        <w:tc>
          <w:tcPr>
            <w:tcW w:type="dxa" w:w="3135"/>
          </w:tcPr>
          <w:p>
            <w:r>
              <w:rPr>
                <w:sz w:val="20"/>
              </w:rPr>
              <w:t>Team &amp; Capabilities</w:t>
            </w:r>
          </w:p>
        </w:tc>
        <w:tc>
          <w:tcPr>
            <w:tcW w:type="dxa" w:w="3135"/>
            <w:shd w:fill="FFF3E0"/>
          </w:tcPr>
          <w:p>
            <w:r>
              <w:rPr>
                <w:color w:val="DA365C"/>
                <w:sz w:val="20"/>
              </w:rPr>
              <w:t>[XX%]</w:t>
            </w:r>
          </w:p>
        </w:tc>
        <w:tc>
          <w:tcPr>
            <w:tcW w:type="dxa" w:w="3135"/>
          </w:tcPr>
          <w:p>
            <w:r>
              <w:rPr>
                <w:sz w:val="20"/>
              </w:rPr>
              <w:t>Qualifications, geographic coverage, panel access</w:t>
            </w:r>
          </w:p>
        </w:tc>
      </w:tr>
      <w:tr>
        <w:tc>
          <w:tcPr>
            <w:tcW w:type="dxa" w:w="3135"/>
          </w:tcPr>
          <w:p>
            <w:r>
              <w:rPr>
                <w:sz w:val="20"/>
              </w:rPr>
              <w:t>Cost / Value</w:t>
            </w:r>
          </w:p>
        </w:tc>
        <w:tc>
          <w:tcPr>
            <w:tcW w:type="dxa" w:w="3135"/>
            <w:shd w:fill="FFF3E0"/>
          </w:tcPr>
          <w:p>
            <w:r>
              <w:rPr>
                <w:color w:val="DA365C"/>
                <w:sz w:val="20"/>
              </w:rPr>
              <w:t>[XX%]</w:t>
            </w:r>
          </w:p>
        </w:tc>
        <w:tc>
          <w:tcPr>
            <w:tcW w:type="dxa" w:w="3135"/>
          </w:tcPr>
          <w:p>
            <w:r>
              <w:rPr>
                <w:sz w:val="20"/>
              </w:rPr>
              <w:t>Competitiveness, transparency, cost-efficiency</w:t>
            </w:r>
          </w:p>
        </w:tc>
      </w:tr>
      <w:tr>
        <w:tc>
          <w:tcPr>
            <w:tcW w:type="dxa" w:w="3135"/>
          </w:tcPr>
          <w:p>
            <w:r>
              <w:rPr>
                <w:sz w:val="20"/>
              </w:rPr>
              <w:t>Timeline Feasibility</w:t>
            </w:r>
          </w:p>
        </w:tc>
        <w:tc>
          <w:tcPr>
            <w:tcW w:type="dxa" w:w="3135"/>
            <w:shd w:fill="FFF3E0"/>
          </w:tcPr>
          <w:p>
            <w:r>
              <w:rPr>
                <w:color w:val="DA365C"/>
                <w:sz w:val="20"/>
              </w:rPr>
              <w:t>[XX%]</w:t>
            </w:r>
          </w:p>
        </w:tc>
        <w:tc>
          <w:tcPr>
            <w:tcW w:type="dxa" w:w="3135"/>
          </w:tcPr>
          <w:p>
            <w:r>
              <w:rPr>
                <w:sz w:val="20"/>
              </w:rPr>
              <w:t>Ability to meet required milestones</w:t>
            </w:r>
          </w:p>
        </w:tc>
      </w:tr>
      <w:tr>
        <w:tc>
          <w:tcPr>
            <w:tcW w:type="dxa" w:w="3135"/>
          </w:tcPr>
          <w:p>
            <w:r>
              <w:rPr>
                <w:sz w:val="20"/>
              </w:rPr>
              <w:t>Data Quality &amp; Reporting</w:t>
            </w:r>
          </w:p>
        </w:tc>
        <w:tc>
          <w:tcPr>
            <w:tcW w:type="dxa" w:w="3135"/>
            <w:shd w:fill="FFF3E0"/>
          </w:tcPr>
          <w:p>
            <w:r>
              <w:rPr>
                <w:color w:val="DA365C"/>
                <w:sz w:val="20"/>
              </w:rPr>
              <w:t>[XX%]</w:t>
            </w:r>
          </w:p>
        </w:tc>
        <w:tc>
          <w:tcPr>
            <w:tcW w:type="dxa" w:w="3135"/>
          </w:tcPr>
          <w:p>
            <w:r>
              <w:rPr>
                <w:sz w:val="20"/>
              </w:rPr>
              <w:t>Analytical rigor, reporting format, actionability</w:t>
            </w:r>
          </w:p>
        </w:tc>
      </w:tr>
      <w:tr>
        <w:tc>
          <w:tcPr>
            <w:tcW w:type="dxa" w:w="3135"/>
          </w:tcPr>
          <w:p>
            <w:r>
              <w:rPr>
                <w:sz w:val="20"/>
              </w:rPr>
              <w:t>Client Service &amp; Partnership</w:t>
            </w:r>
          </w:p>
        </w:tc>
        <w:tc>
          <w:tcPr>
            <w:tcW w:type="dxa" w:w="3135"/>
            <w:shd w:fill="FFF3E0"/>
          </w:tcPr>
          <w:p>
            <w:r>
              <w:rPr>
                <w:color w:val="DA365C"/>
                <w:sz w:val="20"/>
              </w:rPr>
              <w:t>[XX%]</w:t>
            </w:r>
          </w:p>
        </w:tc>
        <w:tc>
          <w:tcPr>
            <w:tcW w:type="dxa" w:w="3135"/>
          </w:tcPr>
          <w:p>
            <w:r>
              <w:rPr>
                <w:sz w:val="20"/>
              </w:rPr>
              <w:t>Responsiveness, proactive collaboration</w:t>
            </w:r>
          </w:p>
        </w:tc>
      </w:tr>
    </w:tbl>
    <w:p>
      <w:r>
        <w:br w:type="page"/>
      </w:r>
    </w:p>
    <w:p>
      <w:pPr>
        <w:pStyle w:val="Heading1"/>
      </w:pPr>
      <w:r>
        <w:t>14. Communication Procedures</w:t>
      </w:r>
    </w:p>
    <w:p>
      <w:pPr>
        <w:shd w:val="clear" w:color="auto" w:fill="E3F2FD"/>
      </w:pPr>
      <w:r>
        <w:rPr>
          <w:i/>
          <w:color w:val="01579B"/>
          <w:sz w:val="20"/>
        </w:rPr>
        <w:t>ℹ️  Establish rules of engagement for the RFP process.</w:t>
      </w:r>
    </w:p>
    <w:p>
      <w:pPr>
        <w:shd w:val="clear" w:color="auto" w:fill="FFF3E0"/>
      </w:pPr>
      <w:r>
        <w:rPr>
          <w:color w:val="DA365C"/>
        </w:rPr>
      </w:r>
      <w:r>
        <w:rPr>
          <w:sz w:val="20"/>
        </w:rPr>
        <w:t>•</w:t>
        <w:tab/>
        <w:t>Cost – Price competitiveness, billing schedule, payment terms which are net 60 and demonstration of cost containment with other clients, rebate programs, willingness to offer value added and additional components to requested program, at minimal or no additional cost.</w:t>
        <w:br/>
        <w:t>•</w:t>
        <w:tab/>
        <w:t>Innovation, Technology, Flexibility – Unique concepts/approach/process, offerings, ability to meet schedule and project manager competence.</w:t>
        <w:br/>
        <w:t>•</w:t>
        <w:tab/>
        <w:t>Regulatory – All regulatory, industry, and privacy required laws are addressed.</w:t>
        <w:br/>
        <w:t>[CONTACT_BLOCK_REDACTED]</w:t>
        <w:br/>
        <w:t>Timing:</w:t>
        <w:br/>
        <w:t>Qualitative Packaging Research – designs will be ready for inclusion by end of [DATE]. Set-up of project mid-June to commence early July. Outputs required August/ early September.</w:t>
        <w:br/>
        <w:t>Quantitative Packaging Research – final two designs from qualitative modified if necessary and ready for inclusion by end September. Set-up of project end August to commence mid/late September.</w:t>
        <w:br/>
        <w:t>Launch of new design Quarter One [YEAR].</w:t>
      </w:r>
    </w:p>
    <w:p>
      <w:pPr>
        <w:shd w:val="clear" w:color="auto" w:fill="FFF3E0"/>
      </w:pPr>
      <w:r>
        <w:rPr>
          <w:b/>
          <w:color w:val="1F2937"/>
          <w:sz w:val="22"/>
        </w:rPr>
        <w:t xml:space="preserve">Number of Vendors Being Solicited: </w:t>
      </w:r>
      <w:r>
        <w:rPr>
          <w:color w:val="DA365C"/>
          <w:sz w:val="22"/>
        </w:rPr>
      </w:r>
      <w:r>
        <w:rPr>
          <w:sz w:val="20"/>
        </w:rPr>
        <w:t>We will look to cut down the number of claims to be tested and will lean on vendor to identify the maximum number of claims that will be able to be tested that will still yield actionable results. Claims can be chosen from either category and it is not required to have a claim from each category. It</w:t>
      </w:r>
    </w:p>
    <w:p>
      <w:r>
        <w:rPr>
          <w:i/>
          <w:color w:val="6B7280"/>
          <w:sz w:val="18"/>
        </w:rPr>
        <w:t xml:space="preserve">  Example: e.g., 'At least three (3) marketing research agencies'</w:t>
      </w:r>
    </w:p>
    <w:p>
      <w:pPr>
        <w:shd w:val="clear" w:color="auto" w:fill="FFF3E0"/>
      </w:pPr>
      <w:r>
        <w:rPr>
          <w:b/>
          <w:color w:val="1F2937"/>
          <w:sz w:val="22"/>
        </w:rPr>
        <w:t xml:space="preserve">Q&amp;A Deadline: </w:t>
      </w:r>
      <w:r>
        <w:rPr>
          <w:color w:val="DA365C"/>
          <w:sz w:val="22"/>
        </w:rPr>
      </w:r>
      <w:r>
        <w:rPr>
          <w:sz w:val="20"/>
        </w:rPr>
        <w:t>Within 10 business days of RFP release</w:t>
      </w:r>
    </w:p>
    <w:p>
      <w:r>
        <w:rPr>
          <w:i/>
          <w:color w:val="6B7280"/>
          <w:sz w:val="18"/>
        </w:rPr>
        <w:t xml:space="preserve">  Example: Date by which vendor questions must be submitted</w:t>
      </w:r>
    </w:p>
    <w:p>
      <w:pPr>
        <w:shd w:val="clear" w:color="auto" w:fill="FFF3E0"/>
      </w:pPr>
      <w:r>
        <w:rPr>
          <w:b/>
          <w:color w:val="1F2937"/>
          <w:sz w:val="22"/>
        </w:rPr>
        <w:t xml:space="preserve">Q&amp;A Response Date: </w:t>
      </w:r>
      <w:r>
        <w:rPr>
          <w:color w:val="DA365C"/>
          <w:sz w:val="22"/>
        </w:rPr>
      </w:r>
      <w:r>
        <w:rPr>
          <w:sz w:val="20"/>
        </w:rPr>
        <w:t>*Kantar Health Epi Database. Accessed [DATE].</w:t>
        <w:br/>
        <w:t>Quantitative Claims Assessment</w:t>
        <w:br/>
        <w:t>Qualitative Packaging Research (triads except China where IDIs)</w:t>
      </w:r>
    </w:p>
    <w:p>
      <w:r>
        <w:rPr>
          <w:i/>
          <w:color w:val="6B7280"/>
          <w:sz w:val="18"/>
        </w:rPr>
        <w:t xml:space="preserve">  Example: Date by which responses will be posted</w:t>
      </w:r>
    </w:p>
    <w:p/>
    <w:p>
      <w:r>
        <w:rPr>
          <w:b/>
        </w:rPr>
        <w:t>RFP Contacts: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Role</w:t>
            </w:r>
          </w:p>
        </w:tc>
        <w:tc>
          <w:tcPr>
            <w:tcW w:type="dxa" w:w="2351"/>
            <w:shd w:fill="1F2937"/>
          </w:tcPr>
          <w:p>
            <w:r/>
            <w:r>
              <w:rPr>
                <w:rFonts w:ascii="Inter" w:hAnsi="Inter"/>
                <w:b/>
                <w:color w:val="FFFFFF"/>
                <w:sz w:val="20"/>
              </w:rPr>
              <w:t>Name</w:t>
            </w:r>
          </w:p>
        </w:tc>
        <w:tc>
          <w:tcPr>
            <w:tcW w:type="dxa" w:w="2351"/>
            <w:shd w:fill="1F2937"/>
          </w:tcPr>
          <w:p>
            <w:r/>
            <w:r>
              <w:rPr>
                <w:rFonts w:ascii="Inter" w:hAnsi="Inter"/>
                <w:b/>
                <w:color w:val="FFFFFF"/>
                <w:sz w:val="20"/>
              </w:rPr>
              <w:t>Title</w:t>
            </w:r>
          </w:p>
        </w:tc>
        <w:tc>
          <w:tcPr>
            <w:tcW w:type="dxa" w:w="2351"/>
            <w:shd w:fill="1F2937"/>
          </w:tcPr>
          <w:p>
            <w:r/>
            <w:r>
              <w:rPr>
                <w:rFonts w:ascii="Inter" w:hAnsi="Inter"/>
                <w:b/>
                <w:color w:val="FFFFFF"/>
                <w:sz w:val="20"/>
              </w:rPr>
              <w:t>Email</w:t>
            </w:r>
          </w:p>
        </w:tc>
      </w:tr>
      <w:tr>
        <w:tc>
          <w:tcPr>
            <w:tcW w:type="dxa" w:w="2351"/>
          </w:tcPr>
          <w:p>
            <w:r>
              <w:rPr>
                <w:sz w:val="20"/>
              </w:rPr>
              <w:t>Procurement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Business Sponsor</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Technical / Scientific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bl>
    <w:p>
      <w:r>
        <w:br w:type="page"/>
      </w:r>
    </w:p>
    <w:p>
      <w:pPr>
        <w:pStyle w:val="Heading1"/>
      </w:pPr>
      <w:r>
        <w:t>15. Corporate Policies &amp; Compliance</w:t>
      </w:r>
    </w:p>
    <w:p>
      <w:pPr>
        <w:shd w:val="clear" w:color="auto" w:fill="E3F2FD"/>
      </w:pPr>
      <w:r>
        <w:rPr>
          <w:i/>
          <w:color w:val="01579B"/>
          <w:sz w:val="20"/>
        </w:rPr>
        <w:t>ℹ️  Include any standing corporate policies that apply. Select all applicable items. Delete what doesn't apply.</w:t>
      </w:r>
    </w:p>
    <w:p>
      <w:pPr>
        <w:shd w:val="clear" w:color="auto" w:fill="E8F5E9"/>
      </w:pPr>
      <w:r>
        <w:rPr>
          <w:sz w:val="20"/>
        </w:rPr>
        <w:t>☐  Minimum of 3 agencies solicited for competitive tender</w:t>
      </w:r>
    </w:p>
    <w:p>
      <w:pPr>
        <w:shd w:val="clear" w:color="auto" w:fill="E8F5E9"/>
      </w:pPr>
      <w:r>
        <w:rPr>
          <w:sz w:val="20"/>
        </w:rPr>
        <w:t>☐  Vendor must execute confidentiality agreement or MSA</w:t>
      </w:r>
    </w:p>
    <w:p>
      <w:pPr>
        <w:shd w:val="clear" w:color="auto" w:fill="E8F5E9"/>
      </w:pPr>
      <w:r>
        <w:rPr>
          <w:sz w:val="20"/>
        </w:rPr>
        <w:t>☐  Comply with CASRO / ESOMAR / BHBIA / local MR association guidelines</w:t>
      </w:r>
    </w:p>
    <w:p>
      <w:pPr>
        <w:shd w:val="clear" w:color="auto" w:fill="E8F5E9"/>
      </w:pPr>
      <w:r>
        <w:rPr>
          <w:sz w:val="20"/>
        </w:rPr>
        <w:t>☐  GDPR / data privacy compliance required</w:t>
      </w:r>
    </w:p>
    <w:p>
      <w:pPr>
        <w:shd w:val="clear" w:color="auto" w:fill="E8F5E9"/>
      </w:pPr>
      <w:r>
        <w:rPr>
          <w:sz w:val="20"/>
        </w:rPr>
        <w:t>☐  All recruitment materials must comply with fair balance / regulatory requirements</w:t>
      </w:r>
    </w:p>
    <w:p>
      <w:pPr>
        <w:shd w:val="clear" w:color="auto" w:fill="E8F5E9"/>
      </w:pPr>
      <w:r>
        <w:rPr>
          <w:sz w:val="20"/>
        </w:rPr>
        <w:t>☐  All documentation shown to respondents must be reviewed by [CLIENT_ORG] Legal/Medical/Compliance</w:t>
      </w:r>
    </w:p>
    <w:p>
      <w:pPr>
        <w:shd w:val="clear" w:color="auto" w:fill="E8F5E9"/>
      </w:pPr>
      <w:r>
        <w:rPr>
          <w:sz w:val="20"/>
        </w:rPr>
        <w:t>☐  Adverse event reporting protocol must be followed</w:t>
      </w:r>
    </w:p>
    <w:p>
      <w:pPr>
        <w:shd w:val="clear" w:color="auto" w:fill="E8F5E9"/>
      </w:pPr>
      <w:r>
        <w:rPr>
          <w:sz w:val="20"/>
        </w:rPr>
        <w:t>☐  Vendor must carry Professional Liability / E&amp;O insurance</w:t>
      </w:r>
    </w:p>
    <w:p>
      <w:pPr>
        <w:shd w:val="clear" w:color="auto" w:fill="E8F5E9"/>
      </w:pPr>
      <w:r>
        <w:rPr>
          <w:sz w:val="20"/>
        </w:rPr>
        <w:t>☐  Subcontractor use must be disclosed and approved</w:t>
      </w:r>
    </w:p>
    <w:p>
      <w:pPr>
        <w:shd w:val="clear" w:color="auto" w:fill="F3E5F5"/>
      </w:pPr>
      <w:r>
        <w:rPr>
          <w:i/>
          <w:color w:val="6B7280"/>
          <w:sz w:val="18"/>
        </w:rPr>
        <w:t>EXAMPLE (from RFP-A10): "An additional requirement for all research is to ensure that all documentation (screener, fieldwork materials) sent or shown to respondents is reviewed by Legal/Medical/Compliance before use." | EXAMPLE (from RFP-A12): "Research agencies must comply with CASRO guidelines. NET 120 days payment unless otherwise negotiated."</w:t>
      </w:r>
    </w:p>
    <w:p>
      <w:r>
        <w:br w:type="page"/>
      </w:r>
    </w:p>
    <w:p>
      <w:pPr>
        <w:pStyle w:val="Heading1"/>
      </w:pPr>
      <w:r>
        <w:t>Appendices</w:t>
      </w:r>
    </w:p>
    <w:p>
      <w:pPr>
        <w:shd w:val="clear" w:color="auto" w:fill="E3F2FD"/>
      </w:pPr>
      <w:r>
        <w:rPr>
          <w:i/>
          <w:color w:val="01579B"/>
          <w:sz w:val="20"/>
        </w:rPr>
        <w:t>ℹ️  Add any supplementary materials here. Common appendices from example RFPs include:</w:t>
      </w:r>
    </w:p>
    <w:p>
      <w:pPr>
        <w:shd w:val="clear" w:color="auto" w:fill="E8F5E9"/>
      </w:pPr>
      <w:r>
        <w:rPr>
          <w:sz w:val="20"/>
        </w:rPr>
        <w:t>☐  Appendix A: Brand-Audience-Market Matrix (see TEMPLATE.xlsx)</w:t>
      </w:r>
    </w:p>
    <w:p>
      <w:pPr>
        <w:shd w:val="clear" w:color="auto" w:fill="E8F5E9"/>
      </w:pPr>
      <w:r>
        <w:rPr>
          <w:sz w:val="20"/>
        </w:rPr>
        <w:t>☐  Appendix B: Cost Breakdown Template (see TEMPLATE.xlsx)</w:t>
      </w:r>
    </w:p>
    <w:p>
      <w:pPr>
        <w:shd w:val="clear" w:color="auto" w:fill="E8F5E9"/>
      </w:pPr>
      <w:r>
        <w:rPr>
          <w:sz w:val="20"/>
        </w:rPr>
        <w:t>☐  Appendix C: Product/Category Definitions</w:t>
      </w:r>
    </w:p>
    <w:p>
      <w:pPr>
        <w:shd w:val="clear" w:color="auto" w:fill="E8F5E9"/>
      </w:pPr>
      <w:r>
        <w:rPr>
          <w:sz w:val="20"/>
        </w:rPr>
        <w:t>☐  Appendix D: Current Program Assessment (for tracking RFPs)</w:t>
      </w:r>
    </w:p>
    <w:p>
      <w:pPr>
        <w:shd w:val="clear" w:color="auto" w:fill="E8F5E9"/>
      </w:pPr>
      <w:r>
        <w:rPr>
          <w:sz w:val="20"/>
        </w:rPr>
        <w:t>☐  Appendix E: Therapeutic Area Specifications</w:t>
      </w:r>
    </w:p>
    <w:p>
      <w:pPr>
        <w:shd w:val="clear" w:color="auto" w:fill="E8F5E9"/>
      </w:pPr>
      <w:r>
        <w:rPr>
          <w:sz w:val="20"/>
        </w:rPr>
        <w:t>☐  Appendix F: Vendor Capability Questionnaire (see TEMPLATE.xlsx)</w:t>
      </w:r>
    </w:p>
    <w:sectPr w:rsidR="00FC693F" w:rsidRPr="0006063C" w:rsidSect="00034616">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4B5563"/>
        <w:sz w:val="16"/>
      </w:rPr>
      <w:t>CONFIDENTIAL — PetaSight RFP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1F293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F293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