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3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hite_Backgr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2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Inter" w:hAnsi="Inter"/>
          <w:b/>
          <w:color w:val="1F2937"/>
          <w:sz w:val="64"/>
        </w:rPr>
        <w:t>REQUEST FOR PROPOSAL</w:t>
      </w:r>
    </w:p>
    <w:p>
      <w:pPr>
        <w:jc w:val="center"/>
        <w:shd w:val="clear" w:color="auto" w:fill="FFF3E0"/>
      </w:pPr>
      <w:r>
        <w:rPr>
          <w:rFonts w:ascii="Inter" w:hAnsi="Inter"/>
          <w:color w:val="DA365C"/>
          <w:sz w:val="36"/>
        </w:rPr>
        <w:t>[ENTER PROJECT TITLE]</w:t>
      </w:r>
    </w:p>
    <w:p>
      <w:pPr>
        <w:jc w:val="center"/>
      </w:pPr>
      <w:r>
        <w:rPr>
          <w:i/>
          <w:color w:val="6B7280"/>
          <w:sz w:val="18"/>
        </w:rPr>
        <w:t>Examples: "Expert Performance Tracking Program" | "Payer Concept &amp; Message Testing" | "Healthcare Market Pulse Survey" | "TPP Quantitative Concept Testing &amp; Claims Conjoint"</w:t>
      </w:r>
    </w:p>
    <w:p/>
    <w:p>
      <w:pPr>
        <w:jc w:val="center"/>
        <w:shd w:val="clear" w:color="auto" w:fill="E8F5E9"/>
      </w:pPr>
      <w:r>
        <w:rPr>
          <w:rFonts w:ascii="Inter" w:hAnsi="Inter"/>
          <w:color w:val="2E7D32"/>
          <w:sz w:val="28"/>
        </w:rPr>
        <w:t>[SELECT: Quantitative | Qualitative | Mixed Methods | Tracking | Conjoint / Choice Modeling]</w:t>
      </w:r>
    </w:p>
    <w:p/>
    <w:p/>
    <w:p>
      <w:pPr>
        <w:jc w:val="center"/>
        <w:shd w:val="clear" w:color="auto" w:fill="FFF3E0"/>
      </w:pPr>
      <w:r>
        <w:rPr>
          <w:color w:val="DA365C"/>
          <w:sz w:val="24"/>
        </w:rPr>
        <w:t>[ENTER DATE: e.g., March 2026]</w:t>
      </w:r>
    </w:p>
    <w:p>
      <w:pPr>
        <w:jc w:val="center"/>
      </w:pPr>
      <w:r>
        <w:rPr>
          <w:b/>
          <w:color w:val="4B5563"/>
          <w:sz w:val="24"/>
        </w:rPr>
        <w:t>CONFIDENTIAL</w:t>
      </w:r>
    </w:p>
    <w:p>
      <w:r>
        <w:br w:type="page"/>
      </w:r>
    </w:p>
    <w:p>
      <w:pPr>
        <w:pStyle w:val="Heading1"/>
      </w:pPr>
      <w:r>
        <w:t>How to Use This Template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This template can produce any standard RFP for primary market research. Fill in all highlighted fields, delete sections not applicable, and add content as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Color Code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fill="FFF3E0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Free-text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Replace bracketed text with your content</w:t>
            </w:r>
          </w:p>
        </w:tc>
      </w:tr>
      <w:tr>
        <w:tc>
          <w:tcPr>
            <w:tcW w:type="dxa" w:w="3135"/>
            <w:shd w:fill="E8F5E9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Enum / dropdown field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Select one of the provided options</w:t>
            </w:r>
          </w:p>
        </w:tc>
      </w:tr>
      <w:tr>
        <w:tc>
          <w:tcPr>
            <w:tcW w:type="dxa" w:w="3135"/>
            <w:shd w:fill="E3F2FD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Instructions / guidance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Read, then delete from final document</w:t>
            </w:r>
          </w:p>
        </w:tc>
      </w:tr>
      <w:tr>
        <w:tc>
          <w:tcPr>
            <w:tcW w:type="dxa" w:w="3135"/>
            <w:shd w:fill="F3E5F5"/>
          </w:tcPr>
          <w:p>
            <w:r>
              <w:rPr>
                <w:rFonts w:ascii="Inter" w:hAnsi="Inter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Example excerpt</w:t>
            </w:r>
          </w:p>
        </w:tc>
        <w:tc>
          <w:tcPr>
            <w:tcW w:type="dxa" w:w="3135"/>
          </w:tcPr>
          <w:p>
            <w:r>
              <w:rPr>
                <w:rFonts w:ascii="Inter" w:hAnsi="Inter"/>
                <w:sz w:val="20"/>
              </w:rPr>
              <w:t>Reference only — delete from final document</w:t>
            </w:r>
          </w:p>
        </w:tc>
      </w:tr>
    </w:tbl>
    <w:p>
      <w:r>
        <w:br w:type="page"/>
      </w:r>
    </w:p>
    <w:p>
      <w:pPr>
        <w:pStyle w:val="Heading1"/>
      </w:pPr>
      <w:r>
        <w:t>1. Contact &amp; Issuer Information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Identify the business owner, team, and primary contact for this RFP. This appears on the cover or first page of the RFP.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Owner Name: </w:t>
      </w:r>
      <w:r>
        <w:rPr>
          <w:color w:val="DA365C"/>
          <w:sz w:val="22"/>
        </w:rPr>
        <w:t>[ENTER BUSINESS OWNER NAME]</w:t>
      </w:r>
    </w:p>
    <w:p>
      <w:r>
        <w:rPr>
          <w:i/>
          <w:color w:val="6B7280"/>
          <w:sz w:val="18"/>
        </w:rPr>
        <w:t xml:space="preserve">  Example: Tessa Mallory | Shane West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Owner Title: </w:t>
      </w:r>
      <w:r>
        <w:rPr>
          <w:color w:val="DA365C"/>
          <w:sz w:val="22"/>
        </w:rPr>
        <w:t>[ENTER BUSINESS OWNER TITLE]</w:t>
      </w:r>
    </w:p>
    <w:p>
      <w:r>
        <w:rPr>
          <w:i/>
          <w:color w:val="6B7280"/>
          <w:sz w:val="18"/>
        </w:rPr>
        <w:t xml:space="preserve">  Example: Associate Director, Global Market Research | Global Business Analysis Manager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Organization / Company: </w:t>
      </w:r>
      <w:r>
        <w:rPr>
          <w:color w:val="DA365C"/>
          <w:sz w:val="22"/>
        </w:rPr>
        <w:t>[ENTER ORGANIZATION / COMPANY]</w:t>
      </w:r>
    </w:p>
    <w:p>
      <w:r>
        <w:rPr>
          <w:i/>
          <w:color w:val="6B7280"/>
          <w:sz w:val="18"/>
        </w:rPr>
        <w:t xml:space="preserve">  Example: Zephora | Meridian Health Systems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Division / Business Unit: </w:t>
      </w:r>
      <w:r>
        <w:rPr>
          <w:color w:val="DA365C"/>
          <w:sz w:val="22"/>
        </w:rPr>
        <w:t>[ENTER DIVISION / BUSINESS UNIT]</w:t>
      </w:r>
    </w:p>
    <w:p>
      <w:r>
        <w:rPr>
          <w:i/>
          <w:color w:val="6B7280"/>
          <w:sz w:val="18"/>
        </w:rPr>
        <w:t xml:space="preserve">  Example: Companion Animal Team | Global Customer Insights | Consumer Healthcare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Address: </w:t>
      </w:r>
      <w:r>
        <w:rPr>
          <w:color w:val="DA365C"/>
          <w:sz w:val="22"/>
        </w:rPr>
        <w:t>[ENTER ADDRESS]</w:t>
      </w:r>
    </w:p>
    <w:p>
      <w:r>
        <w:rPr>
          <w:i/>
          <w:color w:val="6B7280"/>
          <w:sz w:val="18"/>
        </w:rPr>
        <w:t xml:space="preserve">  Example: 200 Innovation Way, 4th Floor, Princeton, NJ 08540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Email: </w:t>
      </w:r>
      <w:r>
        <w:rPr>
          <w:color w:val="DA365C"/>
          <w:sz w:val="22"/>
        </w:rPr>
        <w:t>[ENTER EMAIL]</w:t>
      </w:r>
    </w:p>
    <w:p>
      <w:r>
        <w:rPr>
          <w:i/>
          <w:color w:val="6B7280"/>
          <w:sz w:val="18"/>
        </w:rPr>
        <w:t xml:space="preserve">  Example: name@company.com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Phone: </w:t>
      </w:r>
      <w:r>
        <w:rPr>
          <w:color w:val="DA365C"/>
          <w:sz w:val="22"/>
        </w:rPr>
        <w:t>[ENTER PHONE]</w:t>
      </w:r>
    </w:p>
    <w:p>
      <w:r>
        <w:rPr>
          <w:i/>
          <w:color w:val="6B7280"/>
          <w:sz w:val="18"/>
        </w:rPr>
        <w:t xml:space="preserve">  Example: +1-XXX-XXX-XXXX</w:t>
      </w:r>
    </w:p>
    <w:p/>
    <w:p>
      <w:pPr>
        <w:shd w:val="clear" w:color="auto" w:fill="FFF3E0"/>
      </w:pPr>
      <w:r>
        <w:rPr>
          <w:b/>
          <w:color w:val="1F2937"/>
          <w:sz w:val="22"/>
        </w:rPr>
        <w:t xml:space="preserve">Other Stakeholders: </w:t>
      </w:r>
      <w:r>
        <w:rPr>
          <w:color w:val="DA365C"/>
          <w:sz w:val="22"/>
        </w:rPr>
        <w:t>[ENTER OTHER STAKEHOLDERS]</w:t>
      </w:r>
    </w:p>
    <w:p>
      <w:r>
        <w:rPr>
          <w:i/>
          <w:color w:val="6B7280"/>
          <w:sz w:val="18"/>
        </w:rPr>
        <w:t xml:space="preserve">  Example: Regional &amp; National Account Leadership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RFP-A11): "Business Owner: Market Access Marketing | Other Stakeholders to be involved: Regional &amp; National Account Leadership"</w:t>
      </w:r>
    </w:p>
    <w:p>
      <w:r>
        <w:br w:type="page"/>
      </w:r>
    </w:p>
    <w:p>
      <w:pPr>
        <w:pStyle w:val="Heading1"/>
      </w:pPr>
      <w:r>
        <w:t>2. Introduction &amp; Company Overview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Optional section. Include a brief overview of the issuing organization if the RFP is going to external vendors who may not know the company. Delete this section for internal-only RFPs.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Company Description: </w:t>
      </w:r>
      <w:r>
        <w:rPr>
          <w:color w:val="DA365C"/>
          <w:sz w:val="22"/>
        </w:rPr>
        <w:t>[ENTER COMPANY DESCRIPTION]</w:t>
      </w:r>
    </w:p>
    <w:p>
      <w:r>
        <w:rPr>
          <w:i/>
          <w:color w:val="6B7280"/>
          <w:sz w:val="18"/>
        </w:rPr>
        <w:t xml:space="preserve">  Example: [CLIENT_ORG] is a global healthcare company focused on patient needs...</w:t>
      </w:r>
    </w:p>
    <w:p/>
    <w:p>
      <w:r>
        <w:rPr>
          <w:b/>
        </w:rPr>
        <w:t>Key Facts (optional):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Annual Revenue / Size: </w:t>
      </w:r>
      <w:r>
        <w:rPr>
          <w:color w:val="DA365C"/>
          <w:sz w:val="22"/>
        </w:rPr>
        <w:t>[ENTER ANNUAL REVENUE / SIZE]</w:t>
      </w:r>
    </w:p>
    <w:p>
      <w:r>
        <w:rPr>
          <w:i/>
          <w:color w:val="6B7280"/>
          <w:sz w:val="18"/>
        </w:rPr>
        <w:t xml:space="preserve">  Example: €37 billion net sales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Global Presence: </w:t>
      </w:r>
      <w:r>
        <w:rPr>
          <w:color w:val="DA365C"/>
          <w:sz w:val="22"/>
        </w:rPr>
        <w:t>[ENTER GLOBAL PRESENCE]</w:t>
      </w:r>
    </w:p>
    <w:p>
      <w:r>
        <w:rPr>
          <w:i/>
          <w:color w:val="6B7280"/>
          <w:sz w:val="18"/>
        </w:rPr>
        <w:t xml:space="preserve">  Example: 110,000+ associates in over 100 countries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Business Units / Divisions: </w:t>
      </w:r>
      <w:r>
        <w:rPr>
          <w:color w:val="DA365C"/>
          <w:sz w:val="22"/>
        </w:rPr>
        <w:t>[ENTER BUSINESS UNITS / DIVISIONS]</w:t>
      </w:r>
    </w:p>
    <w:p>
      <w:r>
        <w:rPr>
          <w:i/>
          <w:color w:val="6B7280"/>
          <w:sz w:val="18"/>
        </w:rPr>
        <w:t xml:space="preserve">  Example: Diabetes &amp; Cardiovascular, General Medicines, Genzyme, Pasteur, Consumer Healthcare, Merial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"[CLIENT_ORG] is a global healthcare company focused on patient needs. Our business includes a diversified offering of branded and generic prescription pharmaceuticals, vaccines, consumer healthcare and animal health. Key facts: Net sales €37 billion, 110,000+ associates in over 100 countries."</w:t>
      </w:r>
    </w:p>
    <w:p>
      <w:r>
        <w:br w:type="page"/>
      </w:r>
    </w:p>
    <w:p>
      <w:pPr>
        <w:pStyle w:val="Heading1"/>
      </w:pPr>
      <w:r>
        <w:t>3. Confidentiality &amp; Legal Terms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confidentiality notice and any legal/compliance terms. Select which clauses apply to your RFP. Heavy compliance RFPs (like RFP-A13) include SOX, subcontractor, and publicity clauses.</w:t>
      </w:r>
    </w:p>
    <w:p>
      <w:r>
        <w:rPr>
          <w:b/>
        </w:rPr>
        <w:t>3.1 Confidentiality Notice</w:t>
      </w:r>
    </w:p>
    <w:p>
      <w:pPr>
        <w:shd w:val="clear" w:color="auto" w:fill="FFF3E0"/>
      </w:pPr>
      <w:r>
        <w:rPr>
          <w:color w:val="DA365C"/>
        </w:rPr>
        <w:t>[ENTER CONFIDENTIALITY STATEMENT — or use the default below]</w:t>
      </w:r>
    </w:p>
    <w:p>
      <w:pPr/>
      <w:r>
        <w:rPr>
          <w:color w:val="4B5563"/>
          <w:sz w:val="20"/>
        </w:rPr>
        <w:t>The information contained in this Request for Proposal (RFP), together with its schedules and appendices, any information, document, file, and/or deliverable shared during the RFP process is strictly confidential. Bidders must not disclose, reproduce, or use for any purpose other than responding to this RFP.</w:t>
      </w:r>
    </w:p>
    <w:p/>
    <w:p>
      <w:r>
        <w:rPr>
          <w:b/>
        </w:rPr>
        <w:t>3.2 Applicable Legal Clauses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Select all that apply. Delete rows that do not apply.</w:t>
      </w:r>
    </w:p>
    <w:p>
      <w:pPr>
        <w:shd w:val="clear" w:color="auto" w:fill="E8F5E9"/>
      </w:pPr>
      <w:r>
        <w:rPr>
          <w:sz w:val="20"/>
        </w:rPr>
        <w:t>☐  Publicity restrictions</w:t>
      </w:r>
    </w:p>
    <w:p>
      <w:pPr>
        <w:shd w:val="clear" w:color="auto" w:fill="E8F5E9"/>
      </w:pPr>
      <w:r>
        <w:rPr>
          <w:sz w:val="20"/>
        </w:rPr>
        <w:t>☐  Use of subcontractors disclosure</w:t>
      </w:r>
    </w:p>
    <w:p>
      <w:pPr>
        <w:shd w:val="clear" w:color="auto" w:fill="E8F5E9"/>
      </w:pPr>
      <w:r>
        <w:rPr>
          <w:sz w:val="20"/>
        </w:rPr>
        <w:t>☐  Incurred costs responsibility</w:t>
      </w:r>
    </w:p>
    <w:p>
      <w:pPr>
        <w:shd w:val="clear" w:color="auto" w:fill="E8F5E9"/>
      </w:pPr>
      <w:r>
        <w:rPr>
          <w:sz w:val="20"/>
        </w:rPr>
        <w:t>☐  No liability disclaimer</w:t>
      </w:r>
    </w:p>
    <w:p>
      <w:pPr>
        <w:shd w:val="clear" w:color="auto" w:fill="E8F5E9"/>
      </w:pPr>
      <w:r>
        <w:rPr>
          <w:sz w:val="20"/>
        </w:rPr>
        <w:t>☐  Sarbanes-Oxley (SOX) compliance</w:t>
      </w:r>
    </w:p>
    <w:p>
      <w:pPr>
        <w:shd w:val="clear" w:color="auto" w:fill="E8F5E9"/>
      </w:pPr>
      <w:r>
        <w:rPr>
          <w:sz w:val="20"/>
        </w:rPr>
        <w:t>☐  Adverse event reporting obligations</w:t>
      </w:r>
    </w:p>
    <w:p>
      <w:pPr>
        <w:shd w:val="clear" w:color="auto" w:fill="E8F5E9"/>
      </w:pPr>
      <w:r>
        <w:rPr>
          <w:sz w:val="20"/>
        </w:rPr>
        <w:t>☐  CASRO / ESOMAR / BHBIA compliance</w:t>
      </w:r>
    </w:p>
    <w:p>
      <w:pPr>
        <w:shd w:val="clear" w:color="auto" w:fill="E8F5E9"/>
      </w:pPr>
      <w:r>
        <w:rPr>
          <w:sz w:val="20"/>
        </w:rPr>
        <w:t>☐  Master Services Agreement (MSA) reference</w:t>
      </w:r>
    </w:p>
    <w:p>
      <w:pPr>
        <w:shd w:val="clear" w:color="auto" w:fill="E8F5E9"/>
      </w:pPr>
      <w:r>
        <w:rPr>
          <w:sz w:val="20"/>
        </w:rPr>
        <w:t>☐  Pharmacovigilance (PV) obligations</w:t>
      </w:r>
    </w:p>
    <w:p>
      <w:pPr>
        <w:shd w:val="clear" w:color="auto" w:fill="E8F5E9"/>
      </w:pPr>
      <w:r>
        <w:rPr>
          <w:sz w:val="20"/>
        </w:rPr>
        <w:t>☐  Corporate Social Responsibility (CSR) questionnaire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Includes SOX, publicity, subcontractor, incurred costs, no liability clauses. Also requires PV obligations response and CSR questionnaire. | EXAMPLE (from RFP-A8): Includes BHBIA compliance, adverse event reporting, and data privacy requirements.</w:t>
      </w:r>
    </w:p>
    <w:p>
      <w:r>
        <w:br w:type="page"/>
      </w:r>
    </w:p>
    <w:p>
      <w:pPr>
        <w:pStyle w:val="Heading1"/>
      </w:pPr>
      <w:r>
        <w:t>4. Project Background &amp; Context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Provide the business context that motivates this research. Explain the therapeutic area, product lifecycle stage, market dynamics, or business challenge. This is the 'why' behind the RFP.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Therapeutic Area / Category: </w:t>
      </w:r>
      <w:r>
        <w:rPr>
          <w:color w:val="2E7D32"/>
          <w:sz w:val="22"/>
        </w:rPr>
        <w:t>[SELECT: Oncology | Immunology | Cardiovascular | Diabetes | Neurology | Respiratory | Dermatology | Rare Disease | Vaccines | Consumer Healthcare (OTC) | Animal Health | Medical Devices / Diagnostics | Other]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Product Lifecycle Stage: </w:t>
      </w:r>
      <w:r>
        <w:rPr>
          <w:color w:val="2E7D32"/>
          <w:sz w:val="22"/>
        </w:rPr>
        <w:t>[SELECT: Pre-launch (Phase II/III) | Launch Readiness | Year 1-2 Post-Launch | Growth / Established | Loss of Exclusivity (LOE) | Portfolio / Multi-brand]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Brand / Product Name(s): </w:t>
      </w:r>
      <w:r>
        <w:rPr>
          <w:color w:val="DA365C"/>
          <w:sz w:val="22"/>
        </w:rPr>
        <w:t>[ENTER BRAND / PRODUCT NAME(S)]</w:t>
      </w:r>
    </w:p>
    <w:p>
      <w:r>
        <w:rPr>
          <w:i/>
          <w:color w:val="6B7280"/>
          <w:sz w:val="18"/>
        </w:rPr>
        <w:t xml:space="preserve">  Example: [BRAND_A], [BRAND_B] — e.g., Apoquel, Cosentyx</w:t>
      </w:r>
    </w:p>
    <w:p>
      <w:pPr>
        <w:shd w:val="clear" w:color="auto" w:fill="FFF3E0"/>
      </w:pPr>
      <w:r>
        <w:rPr>
          <w:color w:val="DA365C"/>
          <w:sz w:val="22"/>
        </w:rPr>
        <w:t>[ENTER PROJECT BACKGROUND — 2-5 paragraphs describing the business context, market situation, and why this research is needed]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"In [DATE], Zephora launched a novel drug, [BRAND_A], indicated for the control of pruritus associated with allergic dermatitis. Demand for [BRAND_A] far exceeded supply and within a few weeks after launch the product was only available to select customers under a controlled distribution program." | EXAMPLE (from RFP-A11): "[BRAND_A] is the first biologic targeting IL-17A, a key cytokine in PsO/PsA/AS pathogenesis. Thus it is the first alternative to Anti-TNFs... [BRAND_A] operates across a competitive market for three indications, with traditional dominant players."</w:t>
      </w:r>
    </w:p>
    <w:p>
      <w:r>
        <w:br w:type="page"/>
      </w:r>
    </w:p>
    <w:p>
      <w:pPr>
        <w:pStyle w:val="Heading1"/>
      </w:pPr>
      <w:r>
        <w:t>5. Business &amp; Research Objectives</w:t>
      </w:r>
    </w:p>
    <w:p>
      <w:r>
        <w:rPr>
          <w:b/>
        </w:rPr>
        <w:t>5.1 Business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State the high-level business decisions this research will inform. These are the 'so what' — what will the business DO with the findings?</w:t>
      </w:r>
    </w:p>
    <w:p>
      <w:pPr>
        <w:shd w:val="clear" w:color="auto" w:fill="FFF3E0"/>
      </w:pPr>
      <w:r>
        <w:rPr>
          <w:color w:val="DA365C"/>
        </w:rPr>
        <w:t>[ENTER PRIMARY BUSINESS OBJECTIVE]</w:t>
      </w:r>
    </w:p>
    <w:p>
      <w:pPr>
        <w:shd w:val="clear" w:color="auto" w:fill="FFF3E0"/>
      </w:pPr>
      <w:r>
        <w:rPr>
          <w:color w:val="DA365C"/>
        </w:rPr>
        <w:t>[ENTER SECONDARY BUSINESS OBJECTIVES — use bullet list]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"The main objective is to understand the purchasing behavior and usage of [BRAND_A] without supply constraints to validate forecasting and purchasing assumptions." | EXAMPLE (from RFP-A1): "Continually optimise the efficiency and effectiveness of our Expert-facing brand and enterprise programs, to drive more advocacy (recommendation) of and trust in, our brands."</w:t>
      </w:r>
    </w:p>
    <w:p/>
    <w:p>
      <w:r>
        <w:rPr>
          <w:b/>
        </w:rPr>
        <w:t>5.2 Research Objectives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List specific, measurable research questions this study must answer. Be precise — these become the yardstick for evaluating vendor proposals.</w:t>
      </w:r>
    </w:p>
    <w:p>
      <w:pPr>
        <w:shd w:val="clear" w:color="auto" w:fill="FFF3E0"/>
      </w:pPr>
      <w:r>
        <w:rPr>
          <w:color w:val="DA365C"/>
        </w:rPr>
        <w:t>[ENTER RESEARCH OBJECTIVES — numbered or bulleted list]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"• Understand and analyze order amounts and reorder rate (test vs. control at clinic level) • Conduct diary study with veterinarians to understand usage • Key factors: Species, Weight, First time/acute/seasonal/chronic, Diagnosis, Length of prescription, Concomitant therapy • Analyze retail sales information to monitor inventory vs. sales" | EXAMPLE (from RFP-A13): "• Quantify the size of the opportunity among Physicians based on the base case TPP concept • Qualify the strength of the TPP concept based on key measures predictive of in-market performance • Profile likely prescribers based on various physician segments"</w:t>
      </w:r>
    </w:p>
    <w:p>
      <w:r>
        <w:br w:type="page"/>
      </w:r>
    </w:p>
    <w:p>
      <w:pPr>
        <w:pStyle w:val="Heading1"/>
      </w:pPr>
      <w:r>
        <w:t>6. Methodology &amp; Scope</w:t>
      </w:r>
    </w:p>
    <w:p>
      <w:r>
        <w:rPr>
          <w:b/>
        </w:rPr>
        <w:t>6.1 Research Type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Primary Methodology: </w:t>
      </w:r>
      <w:r>
        <w:rPr>
          <w:color w:val="2E7D32"/>
          <w:sz w:val="22"/>
        </w:rPr>
        <w:t>[SELECT: Quantitative (CAWI/CAPI/CATI) | Qualitative (IDIs/Focus Groups/Ethnography) | Mixed Methods (Qual + Quant) | Chart Review / Retrospective | Conjoint / Choice Modeling / DCE | Tracking Study (Continuous/Wave) | Diary Study | Delphi Panel | Advisory Board]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Secondary / Supplementary Methods: </w:t>
      </w:r>
      <w:r>
        <w:rPr>
          <w:color w:val="DA365C"/>
          <w:sz w:val="22"/>
        </w:rPr>
        <w:t>[ENTER SECONDARY / SUPPLEMENTARY METHODS]</w:t>
      </w:r>
    </w:p>
    <w:p>
      <w:r>
        <w:rPr>
          <w:i/>
          <w:color w:val="6B7280"/>
          <w:sz w:val="18"/>
        </w:rPr>
        <w:t xml:space="preserve">  Example: e.g., Shop-along, Online Communities, Social Listening</w:t>
      </w:r>
    </w:p>
    <w:p/>
    <w:p>
      <w:r>
        <w:rPr>
          <w:b/>
        </w:rPr>
        <w:t>6.2 Detailed Methodology Description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Describe the proposed methodology in detail, or indicate that the vendor should propose their approach. For complex studies, break into research stages.</w:t>
      </w:r>
    </w:p>
    <w:p>
      <w:pPr>
        <w:shd w:val="clear" w:color="auto" w:fill="FFF3E0"/>
      </w:pPr>
      <w:r>
        <w:rPr>
          <w:color w:val="DA365C"/>
        </w:rPr>
        <w:t>[ENTER METHODOLOGY DESCRIPTION — or state 'Vendors should propose their recommended approach based on objectives above']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 pre-post exercise via a test (without supply constraints) and control group is envisioned; however, vendors should feel free to recommend alternative approaches." | EXAMPLE (from RFP-A11): "Primarily quantitative approach (CAWI/CAPI/CATI). However, we do require a degree of nuanced qualitative insights around the creative to drive real understanding."</w:t>
      </w:r>
    </w:p>
    <w:p/>
    <w:p>
      <w:r>
        <w:rPr>
          <w:b/>
        </w:rPr>
        <w:t>6.3 Research Stages (if multi-stage)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For multi-stage research (e.g., qual exploration → quant validation → conjoint modeling), describe each stage separately. Delete if single-stage.</w:t>
      </w:r>
    </w:p>
    <w:p>
      <w:r>
        <w:rPr>
          <w:b/>
          <w:sz w:val="22"/>
        </w:rPr>
        <w:t>Research Stage 1: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Name: </w:t>
      </w:r>
      <w:r>
        <w:rPr>
          <w:color w:val="DA365C"/>
          <w:sz w:val="22"/>
        </w:rPr>
        <w:t>[ENTER STAGE 1 NAME]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Objectives: </w:t>
      </w:r>
      <w:r>
        <w:rPr>
          <w:color w:val="DA365C"/>
          <w:sz w:val="22"/>
        </w:rPr>
        <w:t>[ENTER STAGE 1 OBJECTIVES]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1 Method: </w:t>
      </w:r>
      <w:r>
        <w:rPr>
          <w:color w:val="DA365C"/>
          <w:sz w:val="22"/>
        </w:rPr>
        <w:t>[ENTER STAGE 1 METHOD]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r>
        <w:rPr>
          <w:b/>
          <w:sz w:val="22"/>
        </w:rPr>
        <w:t>Research Stage 2: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Name: </w:t>
      </w:r>
      <w:r>
        <w:rPr>
          <w:color w:val="DA365C"/>
          <w:sz w:val="22"/>
        </w:rPr>
        <w:t>[ENTER STAGE 2 NAME]</w:t>
      </w:r>
    </w:p>
    <w:p>
      <w:r>
        <w:rPr>
          <w:i/>
          <w:color w:val="6B7280"/>
          <w:sz w:val="18"/>
        </w:rPr>
        <w:t xml:space="preserve">  Example: e.g., Quantitative TPP Concept Testing | Claims Conjoint / Preference Share Simulation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Objectives: </w:t>
      </w:r>
      <w:r>
        <w:rPr>
          <w:color w:val="DA365C"/>
          <w:sz w:val="22"/>
        </w:rPr>
        <w:t>[ENTER STAGE 2 OBJECTIVES]</w:t>
      </w:r>
    </w:p>
    <w:p>
      <w:r>
        <w:rPr>
          <w:i/>
          <w:color w:val="6B7280"/>
          <w:sz w:val="18"/>
        </w:rPr>
        <w:t xml:space="preserve">  Example: Bulleted list of stage-specific objectives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Stage 2 Method: </w:t>
      </w:r>
      <w:r>
        <w:rPr>
          <w:color w:val="DA365C"/>
          <w:sz w:val="22"/>
        </w:rPr>
        <w:t>[ENTER STAGE 2 METHOD]</w:t>
      </w:r>
    </w:p>
    <w:p>
      <w:r>
        <w:rPr>
          <w:i/>
          <w:color w:val="6B7280"/>
          <w:sz w:val="18"/>
        </w:rPr>
        <w:t xml:space="preserve">  Example: Specific methodology for this stage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"Stage 1: Quantitative TPP Concept Testing — Quantify the size of opportunity, qualify TPP strength based on predictive measures, profile likely prescribers. Stage 2: Claims Conjoint / Preference Share Simulation — Quantify physician preference share for launch candidate, sensitivity to endpoints, preference share simulator model."</w:t>
      </w:r>
    </w:p>
    <w:p>
      <w:r>
        <w:br w:type="page"/>
      </w:r>
    </w:p>
    <w:p>
      <w:pPr>
        <w:pStyle w:val="Heading1"/>
      </w:pPr>
      <w:r>
        <w:t>7. Markets &amp; Geography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target markets. For multi-country studies, indicate core vs. local elements. Use the table below.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Geographic Scope: </w:t>
      </w:r>
      <w:r>
        <w:rPr>
          <w:color w:val="2E7D32"/>
          <w:sz w:val="22"/>
        </w:rPr>
        <w:t>[SELECT: Single Country | Multi-Country (Same Region) | Multi-Country (Global) | Regional (e.g., EU5, APAC, LATAM)]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Market / Country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Local Requirements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Regulatory Notes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  <w:tr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COUNTRY]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[Core / Optional]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LOCAL REQUIREMENTS]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 NOTES]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RFP-A12): Markets: "Europe — UK, Germany, France, Italy, Poland, Sweden, Netherlands | Russia | Japan | Korea". Core elements (80%) + local flexibility (20%). Local requirements varied by country — EU focused on reimbursement status, Japan on DPC/non-DPC hospital classification.</w:t>
      </w:r>
    </w:p>
    <w:p>
      <w:r>
        <w:br w:type="page"/>
      </w:r>
    </w:p>
    <w:p>
      <w:pPr>
        <w:pStyle w:val="Heading1"/>
      </w:pPr>
      <w:r>
        <w:t>8. Target Audience &amp; Sample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who will be interviewed/surveyed. Specify HCP types, patient profiles, payer types, or consumer segments as applicable.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Primary Target Audience: </w:t>
      </w:r>
      <w:r>
        <w:rPr>
          <w:color w:val="2E7D32"/>
          <w:sz w:val="22"/>
        </w:rPr>
        <w:t>[SELECT: Physicians (Specialists) | Physicians (GPs/PCPs) | Nurses / Nurse Practitioners | Pharmacists | Payers / Formulary Decision-Makers | Patients | Consumers (Non-Rx) | Caregivers | Hospital Administrators / CxOs | Key Opinion Leaders (KOLs) | Veterinarians | Multiple (specify below)]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Audience Segment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 (Sample Size)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Specialty / Profile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Screening Criteria</w:t>
            </w:r>
          </w:p>
        </w:tc>
        <w:tc>
          <w:tcPr>
            <w:tcW w:type="dxa" w:w="188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Recruitment Method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  <w:tr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[AUDIENCE]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[N=XXX]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[SPECIALTY]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[CRITERIA]</w:t>
            </w:r>
          </w:p>
        </w:tc>
        <w:tc>
          <w:tcPr>
            <w:tcW w:type="dxa" w:w="1881"/>
            <w:shd w:fill="FFF3E0"/>
          </w:tcPr>
          <w:p>
            <w:r>
              <w:rPr>
                <w:color w:val="DA365C"/>
                <w:sz w:val="20"/>
              </w:rPr>
              <w:t>[METHOD]</w:t>
            </w:r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"30 GP Veterinarian clinics — ~100-150 veterinarians. Zephora to provide recruitment list." | EXAMPLE (from RFP-A11): "Sample should include formulary/P&amp;T decision makers (medical directors, pharmacy directors) at managed care plans and PBMs. Where possible include larger national payers (e.g., [PAYER_ORG])." | EXAMPLE (from RFP-A12): "Respondents from: CxOs, Head of Radiology, Radiologists. Natural distribution to allow extrapolation to entire population within each country."</w:t>
      </w:r>
    </w:p>
    <w:p>
      <w:r>
        <w:br w:type="page"/>
      </w:r>
    </w:p>
    <w:p>
      <w:pPr>
        <w:pStyle w:val="Heading1"/>
      </w:pPr>
      <w:r>
        <w:t>9. Timeline &amp; Key Dates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critical milestones and deadlines. All dates should include time zone if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RFP Release Date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Deadline for Vendor Questions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Responses to Questions Posted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Proposal Submission Deadline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Shortlist Notification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Vendor Presentations / Pitch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Award Decision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Project Kickoff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Start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Fieldwork Complete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Topline / Interim Report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Final Report &amp; Presentation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[ENTER DATE]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shd w:val="clear" w:color="auto" w:fill="F3E5F5"/>
      </w:pPr>
      <w:r>
        <w:rPr>
          <w:i/>
          <w:color w:val="6B7280"/>
          <w:sz w:val="18"/>
        </w:rPr>
        <w:t>EXAMPLE (from RFP-A10): "Proposal received October 20. Selection of Vendors Week of 10/27." | EXAMPLE (from RFP-A13): "Deadline for submission of bids: September 9, 5:00 PM US Eastern Time." | EXAMPLE (from RFP-A11): "Fieldwork February — Readout by end of February. Concepts still in development, instrument design to run in parallel."</w:t>
      </w:r>
    </w:p>
    <w:p>
      <w:r>
        <w:br w:type="page"/>
      </w:r>
    </w:p>
    <w:p>
      <w:pPr>
        <w:pStyle w:val="Heading1"/>
      </w:pPr>
      <w:r>
        <w:t>10. Deliverables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all expected outputs. Check all that apply, then customize details.</w:t>
      </w:r>
    </w:p>
    <w:p>
      <w:pPr>
        <w:shd w:val="clear" w:color="auto" w:fill="E8F5E9"/>
      </w:pPr>
      <w:r>
        <w:rPr>
          <w:sz w:val="20"/>
        </w:rPr>
        <w:t>☐  Project plan and detailed timeline</w:t>
      </w:r>
    </w:p>
    <w:p>
      <w:pPr>
        <w:shd w:val="clear" w:color="auto" w:fill="E8F5E9"/>
      </w:pPr>
      <w:r>
        <w:rPr>
          <w:sz w:val="20"/>
        </w:rPr>
        <w:t>☐  Research materials (screener, discussion guide, questionnaire)</w:t>
      </w:r>
    </w:p>
    <w:p>
      <w:pPr>
        <w:shd w:val="clear" w:color="auto" w:fill="E8F5E9"/>
      </w:pPr>
      <w:r>
        <w:rPr>
          <w:sz w:val="20"/>
        </w:rPr>
        <w:t>☐  Topline / interim report (PowerPoint)</w:t>
      </w:r>
    </w:p>
    <w:p>
      <w:pPr>
        <w:shd w:val="clear" w:color="auto" w:fill="E8F5E9"/>
      </w:pPr>
      <w:r>
        <w:rPr>
          <w:sz w:val="20"/>
        </w:rPr>
        <w:t>☐  Final report (PowerPoint)</w:t>
      </w:r>
    </w:p>
    <w:p>
      <w:pPr>
        <w:shd w:val="clear" w:color="auto" w:fill="E8F5E9"/>
      </w:pPr>
      <w:r>
        <w:rPr>
          <w:sz w:val="20"/>
        </w:rPr>
        <w:t>☐  Executive summary with key recommendations</w:t>
      </w:r>
    </w:p>
    <w:p>
      <w:pPr>
        <w:shd w:val="clear" w:color="auto" w:fill="E8F5E9"/>
      </w:pPr>
      <w:r>
        <w:rPr>
          <w:sz w:val="20"/>
        </w:rPr>
        <w:t>☐  Raw data files (SPSS / CSV / Excel)</w:t>
      </w:r>
    </w:p>
    <w:p>
      <w:pPr>
        <w:shd w:val="clear" w:color="auto" w:fill="E8F5E9"/>
      </w:pPr>
      <w:r>
        <w:rPr>
          <w:sz w:val="20"/>
        </w:rPr>
        <w:t>☐  Transcripts / recordings (qualitative)</w:t>
      </w:r>
    </w:p>
    <w:p>
      <w:pPr>
        <w:shd w:val="clear" w:color="auto" w:fill="E8F5E9"/>
      </w:pPr>
      <w:r>
        <w:rPr>
          <w:sz w:val="20"/>
        </w:rPr>
        <w:t>☐  In-person presentation at client office</w:t>
      </w:r>
    </w:p>
    <w:p>
      <w:pPr>
        <w:shd w:val="clear" w:color="auto" w:fill="E8F5E9"/>
      </w:pPr>
      <w:r>
        <w:rPr>
          <w:sz w:val="20"/>
        </w:rPr>
        <w:t>☐  Virtual presentation / debrief</w:t>
      </w:r>
    </w:p>
    <w:p>
      <w:pPr>
        <w:shd w:val="clear" w:color="auto" w:fill="E8F5E9"/>
      </w:pPr>
      <w:r>
        <w:rPr>
          <w:sz w:val="20"/>
        </w:rPr>
        <w:t>☐  Dashboard / interactive data tool</w:t>
      </w:r>
    </w:p>
    <w:p>
      <w:pPr>
        <w:shd w:val="clear" w:color="auto" w:fill="E8F5E9"/>
      </w:pPr>
      <w:r>
        <w:rPr>
          <w:sz w:val="20"/>
        </w:rPr>
        <w:t>☐  Simulator model (for conjoint / preference share)</w:t>
      </w:r>
    </w:p>
    <w:p>
      <w:pPr>
        <w:shd w:val="clear" w:color="auto" w:fill="E8F5E9"/>
      </w:pPr>
      <w:r>
        <w:rPr>
          <w:sz w:val="20"/>
        </w:rPr>
        <w:t>☐  Ongoing consulting / advisory support post-delivery</w:t>
      </w:r>
    </w:p>
    <w:p>
      <w:pPr>
        <w:shd w:val="clear" w:color="auto" w:fill="E8F5E9"/>
      </w:pPr>
      <w:r>
        <w:rPr>
          <w:sz w:val="20"/>
        </w:rPr>
        <w:t>☐  Monthly / quarterly summary reports (tracking studies)</w:t>
      </w:r>
    </w:p>
    <w:p>
      <w:pPr>
        <w:shd w:val="clear" w:color="auto" w:fill="E8F5E9"/>
      </w:pPr>
      <w:r>
        <w:rPr>
          <w:sz w:val="20"/>
        </w:rPr>
        <w:t>☐  Data ingestion to client systems (Power BI / Data Lake)</w:t>
      </w:r>
    </w:p>
    <w:p>
      <w:pPr>
        <w:shd w:val="clear" w:color="auto" w:fill="E8F5E9"/>
      </w:pPr>
      <w:r>
        <w:rPr>
          <w:sz w:val="20"/>
        </w:rPr>
        <w:t>☐  Claims support letters (advertising claims)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Additional Deliverable Requirements: </w:t>
      </w:r>
      <w:r>
        <w:rPr>
          <w:color w:val="DA365C"/>
          <w:sz w:val="22"/>
        </w:rPr>
        <w:t>[ENTER ADDITIONAL DELIVERABLE REQUIREMENTS]</w:t>
      </w:r>
    </w:p>
    <w:p>
      <w:r>
        <w:rPr>
          <w:i/>
          <w:color w:val="6B7280"/>
          <w:sz w:val="18"/>
        </w:rPr>
        <w:t xml:space="preserve">  Example: e.g., 'Use [CLIENT_ORG] standard PowerPoint template' | 'All materials must be reviewed by Compliance before field'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"Project plan and timeline, Research materials, Monthly PowerPoint summary report, Final PowerPoint, Presentation at Princeton NJ office, Consulting and advice as necessary." | EXAMPLE (from RFP-A12): "Final report in PowerPoint using GE standard template including key findings/conclusions/recommendations, Access to raw data, In person/virtual report out to senior management."</w:t>
      </w:r>
    </w:p>
    <w:p>
      <w:r>
        <w:br w:type="page"/>
      </w:r>
    </w:p>
    <w:p>
      <w:pPr>
        <w:pStyle w:val="Heading1"/>
      </w:pPr>
      <w:r>
        <w:t>11. Budget &amp; Cost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Specify budget guidance and cost breakdown requirements. Vendors should itemize costs clearly. Reference the companion TEMPLATE.xlsx for detailed cost breakdown grids.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Budget Range: </w:t>
      </w:r>
      <w:r>
        <w:rPr>
          <w:color w:val="2E7D32"/>
          <w:sz w:val="22"/>
        </w:rPr>
        <w:t>[SELECT: &lt;$50K | $50K–$100K | $100K–$250K | $250K–$500K | $500K–$1M | $1M+ | Not Disclosed — Vendor to Propose]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Currency: </w:t>
      </w:r>
      <w:r>
        <w:rPr>
          <w:color w:val="2E7D32"/>
          <w:sz w:val="22"/>
        </w:rPr>
        <w:t>[SELECT: USD | EUR | GBP | CHF | JPY | Multi-currency (specify per market)]</w:t>
      </w:r>
    </w:p>
    <w:p/>
    <w:p>
      <w:r>
        <w:rPr>
          <w:b/>
        </w:rPr>
        <w:t>Required Cost Itemization:</w:t>
      </w:r>
    </w:p>
    <w:p>
      <w:pPr>
        <w:shd w:val="clear" w:color="auto" w:fill="E8F5E9"/>
      </w:pPr>
      <w:r>
        <w:rPr>
          <w:sz w:val="20"/>
        </w:rPr>
        <w:t>☐  Project design, material design &amp; development</w:t>
      </w:r>
    </w:p>
    <w:p>
      <w:pPr>
        <w:shd w:val="clear" w:color="auto" w:fill="E8F5E9"/>
      </w:pPr>
      <w:r>
        <w:rPr>
          <w:sz w:val="20"/>
        </w:rPr>
        <w:t>☐  Questionnaire development / programming</w:t>
      </w:r>
    </w:p>
    <w:p>
      <w:pPr>
        <w:shd w:val="clear" w:color="auto" w:fill="E8F5E9"/>
      </w:pPr>
      <w:r>
        <w:rPr>
          <w:sz w:val="20"/>
        </w:rPr>
        <w:t>☐  Recruitment / screening costs</w:t>
      </w:r>
    </w:p>
    <w:p>
      <w:pPr>
        <w:shd w:val="clear" w:color="auto" w:fill="E8F5E9"/>
      </w:pPr>
      <w:r>
        <w:rPr>
          <w:sz w:val="20"/>
        </w:rPr>
        <w:t>☐  Fieldwork (interviewing, data collection)</w:t>
      </w:r>
    </w:p>
    <w:p>
      <w:pPr>
        <w:shd w:val="clear" w:color="auto" w:fill="E8F5E9"/>
      </w:pPr>
      <w:r>
        <w:rPr>
          <w:sz w:val="20"/>
        </w:rPr>
        <w:t>☐  Respondent incentives / honoraria</w:t>
      </w:r>
    </w:p>
    <w:p>
      <w:pPr>
        <w:shd w:val="clear" w:color="auto" w:fill="E8F5E9"/>
      </w:pPr>
      <w:r>
        <w:rPr>
          <w:sz w:val="20"/>
        </w:rPr>
        <w:t>☐  Data processing &amp; tabulation</w:t>
      </w:r>
    </w:p>
    <w:p>
      <w:pPr>
        <w:shd w:val="clear" w:color="auto" w:fill="E8F5E9"/>
      </w:pPr>
      <w:r>
        <w:rPr>
          <w:sz w:val="20"/>
        </w:rPr>
        <w:t>☐  Analysis &amp; reporting</w:t>
      </w:r>
    </w:p>
    <w:p>
      <w:pPr>
        <w:shd w:val="clear" w:color="auto" w:fill="E8F5E9"/>
      </w:pPr>
      <w:r>
        <w:rPr>
          <w:sz w:val="20"/>
        </w:rPr>
        <w:t>☐  Presentation (travel &amp; expenses itemized separately)</w:t>
      </w:r>
    </w:p>
    <w:p>
      <w:pPr>
        <w:shd w:val="clear" w:color="auto" w:fill="E8F5E9"/>
      </w:pPr>
      <w:r>
        <w:rPr>
          <w:sz w:val="20"/>
        </w:rPr>
        <w:t>☐  Project management overhead</w:t>
      </w:r>
    </w:p>
    <w:p>
      <w:pPr>
        <w:shd w:val="clear" w:color="auto" w:fill="E8F5E9"/>
      </w:pPr>
      <w:r>
        <w:rPr>
          <w:sz w:val="20"/>
        </w:rPr>
        <w:t>☐  Technology / platform costs</w:t>
      </w:r>
    </w:p>
    <w:p>
      <w:pPr>
        <w:shd w:val="clear" w:color="auto" w:fill="E8F5E9"/>
      </w:pPr>
      <w:r>
        <w:rPr>
          <w:sz w:val="20"/>
        </w:rPr>
        <w:t>☐  Translation / localization costs</w:t>
      </w:r>
    </w:p>
    <w:p>
      <w:pPr>
        <w:shd w:val="clear" w:color="auto" w:fill="E8F5E9"/>
      </w:pPr>
      <w:r>
        <w:rPr>
          <w:sz w:val="20"/>
        </w:rPr>
        <w:t>☐  Subcontractor pass-through costs (with markup disclosed)</w:t>
      </w:r>
    </w:p>
    <w:p/>
    <w:p>
      <w:pPr>
        <w:shd w:val="clear" w:color="auto" w:fill="E8F5E9"/>
      </w:pPr>
      <w:r>
        <w:rPr>
          <w:b/>
          <w:color w:val="1F2937"/>
          <w:sz w:val="22"/>
        </w:rPr>
        <w:t xml:space="preserve">Payment Terms: </w:t>
      </w:r>
      <w:r>
        <w:rPr>
          <w:color w:val="2E7D32"/>
          <w:sz w:val="22"/>
        </w:rPr>
        <w:t>[SELECT: 50% upfront / 50% on completion | 60% upfront / 40% on completion | 33% / 33% / 34% milestone-based | NET 30 | NET 60 | NET 120 | Other (specify)]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Additional Cost Notes: </w:t>
      </w:r>
      <w:r>
        <w:rPr>
          <w:color w:val="DA365C"/>
          <w:sz w:val="22"/>
        </w:rPr>
        <w:t>[ENTER ADDITIONAL COST NOTES]</w:t>
      </w:r>
    </w:p>
    <w:p>
      <w:r>
        <w:rPr>
          <w:i/>
          <w:color w:val="6B7280"/>
          <w:sz w:val="18"/>
        </w:rPr>
        <w:t xml:space="preserve">  Example: e.g., 'We retain the right to request receipts' | 'All honoraria must be clearly stated' | 'Out-of-pocket expenses require supporting documentation'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"Please show the costs for each piece of the research. Itemize: Project design/material design, Presentation at Princeton NJ (with anticipated expenses), Analysis &amp; in-person presentation. We retain the right to request receipts; all honoraria must be clearly stated." | EXAMPLE (from RFP-A12): "60% upfront, 40% upon completion. NET 120 days payment. Option pricing on additional countries/modalities must be included."</w:t>
      </w:r>
    </w:p>
    <w:p>
      <w:r>
        <w:br w:type="page"/>
      </w:r>
    </w:p>
    <w:p>
      <w:pPr>
        <w:pStyle w:val="Heading1"/>
      </w:pPr>
      <w:r>
        <w:t>12. Proposal Submission Requirements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Tell vendors exactly what their proposal must contain and how to submit it.</w:t>
      </w:r>
    </w:p>
    <w:p>
      <w:r>
        <w:rPr>
          <w:b/>
        </w:rPr>
        <w:t>12.1 Required Proposal Components:</w:t>
      </w:r>
    </w:p>
    <w:p>
      <w:pPr>
        <w:shd w:val="clear" w:color="auto" w:fill="E8F5E9"/>
      </w:pPr>
      <w:r>
        <w:rPr>
          <w:sz w:val="20"/>
        </w:rPr>
        <w:t>☐  Executive Summary — overview of understanding and approach</w:t>
      </w:r>
    </w:p>
    <w:p>
      <w:pPr>
        <w:shd w:val="clear" w:color="auto" w:fill="E8F5E9"/>
      </w:pPr>
      <w:r>
        <w:rPr>
          <w:sz w:val="20"/>
        </w:rPr>
        <w:t>☐  Methodology — detailed approach, unique value proposition, points of differentiation</w:t>
      </w:r>
    </w:p>
    <w:p>
      <w:pPr>
        <w:shd w:val="clear" w:color="auto" w:fill="E8F5E9"/>
      </w:pPr>
      <w:r>
        <w:rPr>
          <w:sz w:val="20"/>
        </w:rPr>
        <w:t>☐  Analysis Plan — type of analysis, available norms/benchmarks</w:t>
      </w:r>
    </w:p>
    <w:p>
      <w:pPr>
        <w:shd w:val="clear" w:color="auto" w:fill="E8F5E9"/>
      </w:pPr>
      <w:r>
        <w:rPr>
          <w:sz w:val="20"/>
        </w:rPr>
        <w:t>☐  Detailed Timeline — project milestones and deliverables</w:t>
      </w:r>
    </w:p>
    <w:p>
      <w:pPr>
        <w:shd w:val="clear" w:color="auto" w:fill="E8F5E9"/>
      </w:pPr>
      <w:r>
        <w:rPr>
          <w:sz w:val="20"/>
        </w:rPr>
        <w:t>☐  Deliverables Description — all outputs (reports, data files, transcripts)</w:t>
      </w:r>
    </w:p>
    <w:p>
      <w:pPr>
        <w:shd w:val="clear" w:color="auto" w:fill="E8F5E9"/>
      </w:pPr>
      <w:r>
        <w:rPr>
          <w:sz w:val="20"/>
        </w:rPr>
        <w:t>☐  Pricing — transparent fee structure per cost breakdown template</w:t>
      </w:r>
    </w:p>
    <w:p>
      <w:pPr>
        <w:shd w:val="clear" w:color="auto" w:fill="E8F5E9"/>
      </w:pPr>
      <w:r>
        <w:rPr>
          <w:sz w:val="20"/>
        </w:rPr>
        <w:t>☐  Team &amp; Personnel — key contacts, qualifications, bios</w:t>
      </w:r>
    </w:p>
    <w:p>
      <w:pPr>
        <w:shd w:val="clear" w:color="auto" w:fill="E8F5E9"/>
      </w:pPr>
      <w:r>
        <w:rPr>
          <w:sz w:val="20"/>
        </w:rPr>
        <w:t>☐  Relevant Experience — case studies, similar projects</w:t>
      </w:r>
    </w:p>
    <w:p>
      <w:pPr>
        <w:shd w:val="clear" w:color="auto" w:fill="E8F5E9"/>
      </w:pPr>
      <w:r>
        <w:rPr>
          <w:sz w:val="20"/>
        </w:rPr>
        <w:t>☐  Rate Card / Discount Schedule</w:t>
      </w:r>
    </w:p>
    <w:p>
      <w:pPr>
        <w:shd w:val="clear" w:color="auto" w:fill="E8F5E9"/>
      </w:pPr>
      <w:r>
        <w:rPr>
          <w:sz w:val="20"/>
        </w:rPr>
        <w:t>☐  Response to PV obligations (pharma)</w:t>
      </w:r>
    </w:p>
    <w:p>
      <w:pPr>
        <w:shd w:val="clear" w:color="auto" w:fill="E8F5E9"/>
      </w:pPr>
      <w:r>
        <w:rPr>
          <w:sz w:val="20"/>
        </w:rPr>
        <w:t>☐  Response to CSR questionnaire</w:t>
      </w:r>
    </w:p>
    <w:p>
      <w:pPr>
        <w:shd w:val="clear" w:color="auto" w:fill="E8F5E9"/>
      </w:pPr>
      <w:r>
        <w:rPr>
          <w:sz w:val="20"/>
        </w:rPr>
        <w:t>☐  References</w:t>
      </w:r>
    </w:p>
    <w:p/>
    <w:p>
      <w:r>
        <w:rPr>
          <w:b/>
        </w:rPr>
        <w:t>12.2 Submission Details: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Submission Method: </w:t>
      </w:r>
      <w:r>
        <w:rPr>
          <w:color w:val="2E7D32"/>
          <w:sz w:val="22"/>
        </w:rPr>
        <w:t>[SELECT: Email | E-Sourcing Platform | Client Portal | Email + Platform]</w:t>
      </w:r>
    </w:p>
    <w:p>
      <w:pPr>
        <w:shd w:val="clear" w:color="auto" w:fill="E8F5E9"/>
      </w:pPr>
      <w:r>
        <w:rPr>
          <w:b/>
          <w:color w:val="1F2937"/>
          <w:sz w:val="22"/>
        </w:rPr>
        <w:t xml:space="preserve">Submission Format: </w:t>
      </w:r>
      <w:r>
        <w:rPr>
          <w:color w:val="2E7D32"/>
          <w:sz w:val="22"/>
        </w:rPr>
        <w:t>[SELECT: PowerPoint + Excel Cost Sheet | Word Document + Excel | PDF + Excel | Vendor's Preferred Format]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Submission Email / Portal URL: </w:t>
      </w:r>
      <w:r>
        <w:rPr>
          <w:color w:val="DA365C"/>
          <w:sz w:val="22"/>
        </w:rPr>
        <w:t>[ENTER SUBMISSION EMAIL / PORTAL URL]</w:t>
      </w:r>
    </w:p>
    <w:p>
      <w:r>
        <w:rPr>
          <w:i/>
          <w:color w:val="6B7280"/>
          <w:sz w:val="18"/>
        </w:rPr>
        <w:t xml:space="preserve">  Example: procurement@company.com or platform URL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RFP-A13): "Complete all sections of the RFP. Incomplete proposals will not be considered. Submit: Business Solution Proposal (PowerPoint), Cost Estimate using provided cost breakdown, Response to PV obligations, Response to CSR questionnaire. Responses must be uploaded on E-sourcing platform AND sent directly to Procurement via email."</w:t>
      </w:r>
    </w:p>
    <w:p>
      <w:r>
        <w:br w:type="page"/>
      </w:r>
    </w:p>
    <w:p>
      <w:pPr>
        <w:pStyle w:val="Heading1"/>
      </w:pPr>
      <w:r>
        <w:t>13. Evaluation Criteria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Define how proposals will be scored. Weights are optional but recommended for transparency.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Weight (%)</w:t>
            </w:r>
          </w:p>
        </w:tc>
        <w:tc>
          <w:tcPr>
            <w:tcW w:type="dxa" w:w="3135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Methodology &amp; Approach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Quality, rigor, innovation of proposed approach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Relevant Experience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Track record in similar studies, therapeutic areas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Team &amp; Capabilities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Qualifications, geographic coverage, panel access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Cost / Value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Competitiveness, transparency, cost-efficiency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Timeline Feasibility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Ability to meet required milestones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Data Quality &amp; Reporting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Analytical rigor, reporting format, actionability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Client Service &amp; Partnership</w:t>
            </w:r>
          </w:p>
        </w:tc>
        <w:tc>
          <w:tcPr>
            <w:tcW w:type="dxa" w:w="3135"/>
            <w:shd w:fill="FFF3E0"/>
          </w:tcPr>
          <w:p>
            <w:r>
              <w:rPr>
                <w:color w:val="DA365C"/>
                <w:sz w:val="20"/>
              </w:rPr>
              <w:t>[XX%]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Responsiveness, proactive collaboration</w:t>
            </w:r>
          </w:p>
        </w:tc>
      </w:tr>
    </w:tbl>
    <w:p>
      <w:r>
        <w:br w:type="page"/>
      </w:r>
    </w:p>
    <w:p>
      <w:pPr>
        <w:pStyle w:val="Heading1"/>
      </w:pPr>
      <w:r>
        <w:t>14. Communication Procedures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Establish rules of engagement for the RFP process.</w:t>
      </w:r>
    </w:p>
    <w:p>
      <w:pPr>
        <w:shd w:val="clear" w:color="auto" w:fill="FFF3E0"/>
      </w:pPr>
      <w:r>
        <w:rPr>
          <w:color w:val="DA365C"/>
        </w:rPr>
        <w:t>[ENTER COMMUNICATION RULES — e.g., all contact must go through Procurement AND Project Sponsor jointly. No contact with other personnel.]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Number of Vendors Being Solicited: </w:t>
      </w:r>
      <w:r>
        <w:rPr>
          <w:color w:val="DA365C"/>
          <w:sz w:val="22"/>
        </w:rPr>
        <w:t>[ENTER NUMBER OF VENDORS BEING SOLICITED]</w:t>
      </w:r>
    </w:p>
    <w:p>
      <w:r>
        <w:rPr>
          <w:i/>
          <w:color w:val="6B7280"/>
          <w:sz w:val="18"/>
        </w:rPr>
        <w:t xml:space="preserve">  Example: e.g., 'At least three (3) marketing research agencies'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Deadline: </w:t>
      </w:r>
      <w:r>
        <w:rPr>
          <w:color w:val="DA365C"/>
          <w:sz w:val="22"/>
        </w:rPr>
        <w:t>[ENTER Q&amp;A DEADLINE]</w:t>
      </w:r>
    </w:p>
    <w:p>
      <w:r>
        <w:rPr>
          <w:i/>
          <w:color w:val="6B7280"/>
          <w:sz w:val="18"/>
        </w:rPr>
        <w:t xml:space="preserve">  Example: Date by which vendor questions must be submitted</w:t>
      </w:r>
    </w:p>
    <w:p>
      <w:pPr>
        <w:shd w:val="clear" w:color="auto" w:fill="FFF3E0"/>
      </w:pPr>
      <w:r>
        <w:rPr>
          <w:b/>
          <w:color w:val="1F2937"/>
          <w:sz w:val="22"/>
        </w:rPr>
        <w:t xml:space="preserve">Q&amp;A Response Date: </w:t>
      </w:r>
      <w:r>
        <w:rPr>
          <w:color w:val="DA365C"/>
          <w:sz w:val="22"/>
        </w:rPr>
        <w:t>[ENTER Q&amp;A RESPONSE DATE]</w:t>
      </w:r>
    </w:p>
    <w:p>
      <w:r>
        <w:rPr>
          <w:i/>
          <w:color w:val="6B7280"/>
          <w:sz w:val="18"/>
        </w:rPr>
        <w:t xml:space="preserve">  Example: Date by which responses will be posted</w:t>
      </w:r>
    </w:p>
    <w:p/>
    <w:p>
      <w:r>
        <w:rPr>
          <w:b/>
        </w:rPr>
        <w:t>RFP Contacts: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351"/>
            <w:shd w:fill="1F2937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Procurement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Business Sponsor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Technical / Scientific Lead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  <w:tc>
          <w:tcPr>
            <w:tcW w:type="dxa" w:w="2351"/>
            <w:shd w:fill="FFF3E0"/>
          </w:tcPr>
          <w:p>
            <w:r>
              <w:rPr>
                <w:color w:val="DA365C"/>
                <w:sz w:val="20"/>
              </w:rPr>
              <w:t>[ENTER]</w:t>
            </w:r>
          </w:p>
        </w:tc>
      </w:tr>
    </w:tbl>
    <w:p>
      <w:r>
        <w:br w:type="page"/>
      </w:r>
    </w:p>
    <w:p>
      <w:pPr>
        <w:pStyle w:val="Heading1"/>
      </w:pPr>
      <w:r>
        <w:t>15. Corporate Policies &amp; Compliance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Include any standing corporate policies that apply. Select all applicable items. Delete what doesn't apply.</w:t>
      </w:r>
    </w:p>
    <w:p>
      <w:pPr>
        <w:shd w:val="clear" w:color="auto" w:fill="E8F5E9"/>
      </w:pPr>
      <w:r>
        <w:rPr>
          <w:sz w:val="20"/>
        </w:rPr>
        <w:t>☐  Minimum of 3 agencies solicited for competitive tender</w:t>
      </w:r>
    </w:p>
    <w:p>
      <w:pPr>
        <w:shd w:val="clear" w:color="auto" w:fill="E8F5E9"/>
      </w:pPr>
      <w:r>
        <w:rPr>
          <w:sz w:val="20"/>
        </w:rPr>
        <w:t>☐  Vendor must execute confidentiality agreement or MSA</w:t>
      </w:r>
    </w:p>
    <w:p>
      <w:pPr>
        <w:shd w:val="clear" w:color="auto" w:fill="E8F5E9"/>
      </w:pPr>
      <w:r>
        <w:rPr>
          <w:sz w:val="20"/>
        </w:rPr>
        <w:t>☐  Comply with CASRO / ESOMAR / BHBIA / local MR association guidelines</w:t>
      </w:r>
    </w:p>
    <w:p>
      <w:pPr>
        <w:shd w:val="clear" w:color="auto" w:fill="E8F5E9"/>
      </w:pPr>
      <w:r>
        <w:rPr>
          <w:sz w:val="20"/>
        </w:rPr>
        <w:t>☐  GDPR / data privacy compliance required</w:t>
      </w:r>
    </w:p>
    <w:p>
      <w:pPr>
        <w:shd w:val="clear" w:color="auto" w:fill="E8F5E9"/>
      </w:pPr>
      <w:r>
        <w:rPr>
          <w:sz w:val="20"/>
        </w:rPr>
        <w:t>☐  All recruitment materials must comply with fair balance / regulatory requirements</w:t>
      </w:r>
    </w:p>
    <w:p>
      <w:pPr>
        <w:shd w:val="clear" w:color="auto" w:fill="E8F5E9"/>
      </w:pPr>
      <w:r>
        <w:rPr>
          <w:sz w:val="20"/>
        </w:rPr>
        <w:t>☐  All documentation shown to respondents must be reviewed by [CLIENT_ORG] Legal/Medical/Compliance</w:t>
      </w:r>
    </w:p>
    <w:p>
      <w:pPr>
        <w:shd w:val="clear" w:color="auto" w:fill="E8F5E9"/>
      </w:pPr>
      <w:r>
        <w:rPr>
          <w:sz w:val="20"/>
        </w:rPr>
        <w:t>☐  Adverse event reporting protocol must be followed</w:t>
      </w:r>
    </w:p>
    <w:p>
      <w:pPr>
        <w:shd w:val="clear" w:color="auto" w:fill="E8F5E9"/>
      </w:pPr>
      <w:r>
        <w:rPr>
          <w:sz w:val="20"/>
        </w:rPr>
        <w:t>☐  Vendor must carry Professional Liability / E&amp;O insurance</w:t>
      </w:r>
    </w:p>
    <w:p>
      <w:pPr>
        <w:shd w:val="clear" w:color="auto" w:fill="E8F5E9"/>
      </w:pPr>
      <w:r>
        <w:rPr>
          <w:sz w:val="20"/>
        </w:rPr>
        <w:t>☐  Subcontractor use must be disclosed and approved</w:t>
      </w:r>
    </w:p>
    <w:p>
      <w:pPr>
        <w:shd w:val="clear" w:color="auto" w:fill="F3E5F5"/>
      </w:pPr>
      <w:r>
        <w:rPr>
          <w:i/>
          <w:color w:val="6B7280"/>
          <w:sz w:val="18"/>
        </w:rPr>
        <w:t>EXAMPLE (from RFP-A10): "An additional requirement for all research is to ensure that all documentation (screener, fieldwork materials) sent or shown to respondents is reviewed by Legal/Medical/Compliance before use." | EXAMPLE (from RFP-A12): "Research agencies must comply with CASRO guidelines. NET 120 days payment unless otherwise negotiated."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shd w:val="clear" w:color="auto" w:fill="E3F2FD"/>
      </w:pPr>
      <w:r>
        <w:rPr>
          <w:i/>
          <w:color w:val="01579B"/>
          <w:sz w:val="20"/>
        </w:rPr>
        <w:t>ℹ️  Add any supplementary materials here. Common appendices from example RFPs include:</w:t>
      </w:r>
    </w:p>
    <w:p>
      <w:pPr>
        <w:shd w:val="clear" w:color="auto" w:fill="E8F5E9"/>
      </w:pPr>
      <w:r>
        <w:rPr>
          <w:sz w:val="20"/>
        </w:rPr>
        <w:t>☐  Appendix A: Brand-Audience-Market Matrix (see TEMPLATE.xlsx)</w:t>
      </w:r>
    </w:p>
    <w:p>
      <w:pPr>
        <w:shd w:val="clear" w:color="auto" w:fill="E8F5E9"/>
      </w:pPr>
      <w:r>
        <w:rPr>
          <w:sz w:val="20"/>
        </w:rPr>
        <w:t>☐  Appendix B: Cost Breakdown Template (see TEMPLATE.xlsx)</w:t>
      </w:r>
    </w:p>
    <w:p>
      <w:pPr>
        <w:shd w:val="clear" w:color="auto" w:fill="E8F5E9"/>
      </w:pPr>
      <w:r>
        <w:rPr>
          <w:sz w:val="20"/>
        </w:rPr>
        <w:t>☐  Appendix C: Product/Category Definitions</w:t>
      </w:r>
    </w:p>
    <w:p>
      <w:pPr>
        <w:shd w:val="clear" w:color="auto" w:fill="E8F5E9"/>
      </w:pPr>
      <w:r>
        <w:rPr>
          <w:sz w:val="20"/>
        </w:rPr>
        <w:t>☐  Appendix D: Current Program Assessment (for tracking RFPs)</w:t>
      </w:r>
    </w:p>
    <w:p>
      <w:pPr>
        <w:shd w:val="clear" w:color="auto" w:fill="E8F5E9"/>
      </w:pPr>
      <w:r>
        <w:rPr>
          <w:sz w:val="20"/>
        </w:rPr>
        <w:t>☐  Appendix E: Therapeutic Area Specifications</w:t>
      </w:r>
    </w:p>
    <w:p>
      <w:pPr>
        <w:shd w:val="clear" w:color="auto" w:fill="E8F5E9"/>
      </w:pPr>
      <w:r>
        <w:rPr>
          <w:sz w:val="20"/>
        </w:rPr>
        <w:t>☐  Appendix F: Vendor Capability Questionnaire (see TEMPLATE.xlsx)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B5563"/>
        <w:sz w:val="16"/>
      </w:rPr>
      <w:t>CONFIDENTIAL — PetaSight RFP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Inter" w:hAnsi="Inter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