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color w:val="0b539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b5394"/>
          <w:u w:val="single"/>
          <w:rtl w:val="0"/>
        </w:rPr>
        <w:t xml:space="preserve">NITHYA SRI SIVA KUMAR.S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color w:val="5b0f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5b0f00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consider my self a honesty and orderly person.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0"/>
        <w:gridCol w:w="2020"/>
        <w:gridCol w:w="3100"/>
        <w:gridCol w:w="1540"/>
        <w:gridCol w:w="1960"/>
        <w:tblGridChange w:id="0">
          <w:tblGrid>
            <w:gridCol w:w="1960"/>
            <w:gridCol w:w="2020"/>
            <w:gridCol w:w="3100"/>
            <w:gridCol w:w="1540"/>
            <w:gridCol w:w="1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SPECIALIZATION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BOARD/ UNIVERSITY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PERCENTAGE / 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B.SC.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 SCIENCE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Bharathidhasan University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2021-2024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 SCIENCE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St.Antony's matriculation higher secondary school,sakkottai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****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St.Antony's matriculation higher secondary school,sakkottai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look forward for my first experience 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Python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C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PHP</w:t>
        <w:tab/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LANGUAGE: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English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Hindi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