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96"/>
          <w:szCs w:val="96"/>
        </w:rPr>
        <w:t xml:space="preserve">MyPA</w:t>
      </w:r>
    </w:p>
    <w:p>
      <w:pPr>
        <w:spacing w:before="200"/>
        <w:jc w:val="center"/>
      </w:pPr>
      <w:r>
        <w:rPr>
          <w:i/>
          <w:iCs/>
          <w:color w:val="2E74B5"/>
          <w:sz w:val="32"/>
          <w:szCs w:val="32"/>
        </w:rPr>
        <w:t xml:space="preserve">Your Personal &amp; Business AI Assistant</w:t>
      </w:r>
    </w:p>
    <w:p>
      <w:pPr>
        <w:spacing w:before="800"/>
        <w:jc w:val="center"/>
      </w:pPr>
      <w:r>
        <w:rPr>
          <w:b/>
          <w:bCs/>
          <w:sz w:val="40"/>
          <w:szCs w:val="40"/>
        </w:rPr>
        <w:t xml:space="preserve">Frequently Asked Questions</w:t>
      </w:r>
    </w:p>
    <w:p>
      <w:pPr>
        <w:spacing w:before="1200"/>
        <w:jc w:val="center"/>
      </w:pPr>
      <w:r>
        <w:rPr>
          <w:sz w:val="24"/>
          <w:szCs w:val="24"/>
        </w:rPr>
        <w:t xml:space="preserve">Version 1.0</w:t>
      </w:r>
    </w:p>
    <w:p>
      <w:pPr>
        <w:spacing w:before="100"/>
        <w:jc w:val="center"/>
      </w:pPr>
      <w:r>
        <w:rPr>
          <w:sz w:val="24"/>
          <w:szCs w:val="24"/>
        </w:rPr>
        <w:t xml:space="preserve">20 July 2026</w:t>
      </w:r>
    </w:p>
    <w:p>
      <w:r>
        <w:br w:type="page"/>
      </w:r>
    </w:p>
    <w:p>
      <w:pPr>
        <w:spacing w:after="160"/>
      </w:pPr>
      <w:r>
        <w:t xml:space="preserve">This FAQ answers the questions people most commonly ask about MyPA. It's organized by topic — jump to the section that matches your question. For step-by-step how-to guidance see the User Guide; for fixing something that's broken see the Troubleshooting Guide.</w:t>
      </w:r>
    </w:p>
    <w:p>
      <w:pPr>
        <w:pStyle w:val="Heading1"/>
        <w:spacing w:after="200" w:before="400"/>
      </w:pPr>
      <w:r>
        <w:t xml:space="preserve">Getting Started</w:t>
      </w:r>
    </w:p>
    <w:p>
      <w:pPr>
        <w:spacing w:after="40" w:before="160"/>
      </w:pPr>
      <w:r>
        <w:rPr>
          <w:b/>
          <w:bCs/>
          <w:color w:val="2E74B5"/>
        </w:rPr>
        <w:t xml:space="preserve">Q. </w:t>
      </w:r>
      <w:r>
        <w:rPr>
          <w:b/>
          <w:bCs/>
        </w:rPr>
        <w:t xml:space="preserve">What is MyPA?</w:t>
      </w:r>
    </w:p>
    <w:p>
      <w:pPr>
        <w:spacing w:after="120"/>
        <w:ind w:left="200"/>
      </w:pPr>
      <w:r>
        <w:rPr>
          <w:b/>
          <w:bCs/>
          <w:color w:val="888888"/>
        </w:rPr>
        <w:t xml:space="preserve">A. </w:t>
      </w:r>
      <w:r>
        <w:t xml:space="preserve">MyPA is an AI-powered assistant for social media marketing that works across phone, tablet, and desktop. It helps individuals, social media consultants, and business teams create, adapt, schedule, and publish content.</w:t>
      </w:r>
    </w:p>
    <w:p>
      <w:pPr>
        <w:spacing w:after="40" w:before="160"/>
      </w:pPr>
      <w:r>
        <w:rPr>
          <w:b/>
          <w:bCs/>
          <w:color w:val="2E74B5"/>
        </w:rPr>
        <w:t xml:space="preserve">Q. </w:t>
      </w:r>
      <w:r>
        <w:rPr>
          <w:b/>
          <w:bCs/>
        </w:rPr>
        <w:t xml:space="preserve">Which devices does MyPA run on?</w:t>
      </w:r>
    </w:p>
    <w:p>
      <w:pPr>
        <w:spacing w:after="120"/>
        <w:ind w:left="200"/>
      </w:pPr>
      <w:r>
        <w:rPr>
          <w:b/>
          <w:bCs/>
          <w:color w:val="888888"/>
        </w:rPr>
        <w:t xml:space="preserve">A. </w:t>
      </w:r>
      <w:r>
        <w:t xml:space="preserve">Android phones and tablets, iPhone, iPad, macOS, and Windows. It's the same app everywhere, so you can start on one device and continue on another.</w:t>
      </w:r>
    </w:p>
    <w:p>
      <w:pPr>
        <w:spacing w:after="40" w:before="160"/>
      </w:pPr>
      <w:r>
        <w:rPr>
          <w:b/>
          <w:bCs/>
          <w:color w:val="2E74B5"/>
        </w:rPr>
        <w:t xml:space="preserve">Q. </w:t>
      </w:r>
      <w:r>
        <w:rPr>
          <w:b/>
          <w:bCs/>
        </w:rPr>
        <w:t xml:space="preserve">Do I need any marketing experience to use it?</w:t>
      </w:r>
    </w:p>
    <w:p>
      <w:pPr>
        <w:spacing w:after="120"/>
        <w:ind w:left="200"/>
      </w:pPr>
      <w:r>
        <w:rPr>
          <w:b/>
          <w:bCs/>
          <w:color w:val="888888"/>
        </w:rPr>
        <w:t xml:space="preserve">A. </w:t>
      </w:r>
      <w:r>
        <w:t xml:space="preserve">No. The guided 3-step creation flow and the built-in Prompt Library are designed so that someone with no marketing background can produce a usable post.</w:t>
      </w:r>
    </w:p>
    <w:p>
      <w:pPr>
        <w:spacing w:after="40" w:before="160"/>
      </w:pPr>
      <w:r>
        <w:rPr>
          <w:b/>
          <w:bCs/>
          <w:color w:val="2E74B5"/>
        </w:rPr>
        <w:t xml:space="preserve">Q. </w:t>
      </w:r>
      <w:r>
        <w:rPr>
          <w:b/>
          <w:bCs/>
        </w:rPr>
        <w:t xml:space="preserve">Is there a free version?</w:t>
      </w:r>
    </w:p>
    <w:p>
      <w:pPr>
        <w:spacing w:after="120"/>
        <w:ind w:left="200"/>
      </w:pPr>
      <w:r>
        <w:rPr>
          <w:b/>
          <w:bCs/>
          <w:color w:val="888888"/>
        </w:rPr>
        <w:t xml:space="preserve">A. </w:t>
      </w:r>
      <w:r>
        <w:t xml:space="preserve">Yes. The Free plan lets you post and organize content manually at no cost. AI features (content generation, voice, the Prompt Library) are part of the paid Pro and Business plans.</w:t>
      </w:r>
    </w:p>
    <w:p>
      <w:pPr>
        <w:pStyle w:val="Heading1"/>
        <w:spacing w:after="200" w:before="400"/>
      </w:pPr>
      <w:r>
        <w:t xml:space="preserve">Plans &amp; Pricing</w:t>
      </w:r>
    </w:p>
    <w:p>
      <w:pPr>
        <w:spacing w:after="40" w:before="160"/>
      </w:pPr>
      <w:r>
        <w:rPr>
          <w:b/>
          <w:bCs/>
          <w:color w:val="2E74B5"/>
        </w:rPr>
        <w:t xml:space="preserve">Q. </w:t>
      </w:r>
      <w:r>
        <w:rPr>
          <w:b/>
          <w:bCs/>
        </w:rPr>
        <w:t xml:space="preserve">What's the difference between Free, Pro, and Business?</w:t>
      </w:r>
    </w:p>
    <w:p>
      <w:pPr>
        <w:spacing w:after="120"/>
        <w:ind w:left="200"/>
      </w:pPr>
      <w:r>
        <w:rPr>
          <w:b/>
          <w:bCs/>
          <w:color w:val="888888"/>
        </w:rPr>
        <w:t xml:space="preserve">A. </w:t>
      </w:r>
      <w:r>
        <w:t xml:space="preserve">Free covers manual posting to one platform with no AI. Pro adds AI generation, voice, the full Prompt Library, up to 5 connected platforms, and multiple client workspaces. Business adds team members with roles, quotas, an approval workflow, an admin console, and unlimited connected platforms.</w:t>
      </w:r>
    </w:p>
    <w:p>
      <w:pPr>
        <w:spacing w:after="40" w:before="160"/>
      </w:pPr>
      <w:r>
        <w:rPr>
          <w:b/>
          <w:bCs/>
          <w:color w:val="2E74B5"/>
        </w:rPr>
        <w:t xml:space="preserve">Q. </w:t>
      </w:r>
      <w:r>
        <w:rPr>
          <w:b/>
          <w:bCs/>
        </w:rPr>
        <w:t xml:space="preserve">Why doesn't the Free plan include AI?</w:t>
      </w:r>
    </w:p>
    <w:p>
      <w:pPr>
        <w:spacing w:after="120"/>
        <w:ind w:left="200"/>
      </w:pPr>
      <w:r>
        <w:rPr>
          <w:b/>
          <w:bCs/>
          <w:color w:val="888888"/>
        </w:rPr>
        <w:t xml:space="preserve">A. </w:t>
      </w:r>
      <w:r>
        <w:t xml:space="preserve">AI generation has a real per-use cost. Keeping it out of the Free plan lets the Free plan stay genuinely free to use indefinitely, rather than being a limited trial that expires.</w:t>
      </w:r>
    </w:p>
    <w:p>
      <w:pPr>
        <w:spacing w:after="40" w:before="160"/>
      </w:pPr>
      <w:r>
        <w:rPr>
          <w:b/>
          <w:bCs/>
          <w:color w:val="2E74B5"/>
        </w:rPr>
        <w:t xml:space="preserve">Q. </w:t>
      </w:r>
      <w:r>
        <w:rPr>
          <w:b/>
          <w:bCs/>
        </w:rPr>
        <w:t xml:space="preserve">Can I try AI features before paying?</w:t>
      </w:r>
    </w:p>
    <w:p>
      <w:pPr>
        <w:spacing w:after="120"/>
        <w:ind w:left="200"/>
      </w:pPr>
      <w:r>
        <w:rPr>
          <w:b/>
          <w:bCs/>
          <w:color w:val="888888"/>
        </w:rPr>
        <w:t xml:space="preserve">A. </w:t>
      </w:r>
      <w:r>
        <w:t xml:space="preserve">That depends on the promotional terms in effect at signup; check the Manage Plan screen for any current trial offer. The plan structure itself gates AI to Pro and Business.</w:t>
      </w:r>
    </w:p>
    <w:p>
      <w:pPr>
        <w:spacing w:after="40" w:before="160"/>
      </w:pPr>
      <w:r>
        <w:rPr>
          <w:b/>
          <w:bCs/>
          <w:color w:val="2E74B5"/>
        </w:rPr>
        <w:t xml:space="preserve">Q. </w:t>
      </w:r>
      <w:r>
        <w:rPr>
          <w:b/>
          <w:bCs/>
        </w:rPr>
        <w:t xml:space="preserve">What happens to my content if I downgrade to Free?</w:t>
      </w:r>
    </w:p>
    <w:p>
      <w:pPr>
        <w:spacing w:after="120"/>
        <w:ind w:left="200"/>
      </w:pPr>
      <w:r>
        <w:rPr>
          <w:b/>
          <w:bCs/>
          <w:color w:val="888888"/>
        </w:rPr>
        <w:t xml:space="preserve">A. </w:t>
      </w:r>
      <w:r>
        <w:t xml:space="preserve">Content you already created stays accessible. You just lose the ability to generate new AI content until you upgrade again.</w:t>
      </w:r>
    </w:p>
    <w:p>
      <w:pPr>
        <w:pStyle w:val="Heading1"/>
        <w:spacing w:after="200" w:before="400"/>
      </w:pPr>
      <w:r>
        <w:t xml:space="preserve">AI Content Generation</w:t>
      </w:r>
    </w:p>
    <w:p>
      <w:pPr>
        <w:spacing w:after="40" w:before="160"/>
      </w:pPr>
      <w:r>
        <w:rPr>
          <w:b/>
          <w:bCs/>
          <w:color w:val="2E74B5"/>
        </w:rPr>
        <w:t xml:space="preserve">Q. </w:t>
      </w:r>
      <w:r>
        <w:rPr>
          <w:b/>
          <w:bCs/>
        </w:rPr>
        <w:t xml:space="preserve">How do I get better results from the AI?</w:t>
      </w:r>
    </w:p>
    <w:p>
      <w:pPr>
        <w:spacing w:after="120"/>
        <w:ind w:left="200"/>
      </w:pPr>
      <w:r>
        <w:rPr>
          <w:b/>
          <w:bCs/>
          <w:color w:val="888888"/>
        </w:rPr>
        <w:t xml:space="preserve">A. </w:t>
      </w:r>
      <w:r>
        <w:t xml:space="preserve">Be specific about your topic, tone, audience, and any constraints. "Write a friendly Instagram caption for our 20%-off summer sale aimed at returning customers, under 150 characters" produces far better output than "write about our sale."</w:t>
      </w:r>
    </w:p>
    <w:p>
      <w:pPr>
        <w:spacing w:after="40" w:before="160"/>
      </w:pPr>
      <w:r>
        <w:rPr>
          <w:b/>
          <w:bCs/>
          <w:color w:val="2E74B5"/>
        </w:rPr>
        <w:t xml:space="preserve">Q. </w:t>
      </w:r>
      <w:r>
        <w:rPr>
          <w:b/>
          <w:bCs/>
        </w:rPr>
        <w:t xml:space="preserve">Why does my draft sound generic?</w:t>
      </w:r>
    </w:p>
    <w:p>
      <w:pPr>
        <w:spacing w:after="120"/>
        <w:ind w:left="200"/>
      </w:pPr>
      <w:r>
        <w:rPr>
          <w:b/>
          <w:bCs/>
          <w:color w:val="888888"/>
        </w:rPr>
        <w:t xml:space="preserve">A. </w:t>
      </w:r>
      <w:r>
        <w:t xml:space="preserve">Usually because the prompt was too vague. Add specifics, or start from a Prompt Library template and customize it. Saving a brand Tone-of-Voice guide also makes drafts sound more like you.</w:t>
      </w:r>
    </w:p>
    <w:p>
      <w:pPr>
        <w:spacing w:after="40" w:before="160"/>
      </w:pPr>
      <w:r>
        <w:rPr>
          <w:b/>
          <w:bCs/>
          <w:color w:val="2E74B5"/>
        </w:rPr>
        <w:t xml:space="preserve">Q. </w:t>
      </w:r>
      <w:r>
        <w:rPr>
          <w:b/>
          <w:bCs/>
        </w:rPr>
        <w:t xml:space="preserve">Does MyPA use my data to train the AI?</w:t>
      </w:r>
    </w:p>
    <w:p>
      <w:pPr>
        <w:spacing w:after="120"/>
        <w:ind w:left="200"/>
      </w:pPr>
      <w:r>
        <w:rPr>
          <w:b/>
          <w:bCs/>
          <w:color w:val="888888"/>
        </w:rPr>
        <w:t xml:space="preserve">A. </w:t>
      </w:r>
      <w:r>
        <w:t xml:space="preserve">MyPA sends only the prompt text needed to generate your content to the AI provider, and does not share your account or billing data. AI provider data handling follows their standard API policy, which is disclosed in the app.</w:t>
      </w:r>
    </w:p>
    <w:p>
      <w:pPr>
        <w:spacing w:after="40" w:before="160"/>
      </w:pPr>
      <w:r>
        <w:rPr>
          <w:b/>
          <w:bCs/>
          <w:color w:val="2E74B5"/>
        </w:rPr>
        <w:t xml:space="preserve">Q. </w:t>
      </w:r>
      <w:r>
        <w:rPr>
          <w:b/>
          <w:bCs/>
        </w:rPr>
        <w:t xml:space="preserve">Is there a limit on how much I can generate?</w:t>
      </w:r>
    </w:p>
    <w:p>
      <w:pPr>
        <w:spacing w:after="120"/>
        <w:ind w:left="200"/>
      </w:pPr>
      <w:r>
        <w:rPr>
          <w:b/>
          <w:bCs/>
          <w:color w:val="888888"/>
        </w:rPr>
        <w:t xml:space="preserve">A. </w:t>
      </w:r>
      <w:r>
        <w:t xml:space="preserve">Paid plans include a fair-use allowance. If you reach it, you'll see a message with the reset date. Business teams share a pooled allowance an admin can monitor.</w:t>
      </w:r>
    </w:p>
    <w:p>
      <w:pPr>
        <w:pStyle w:val="Heading1"/>
        <w:spacing w:after="200" w:before="400"/>
      </w:pPr>
      <w:r>
        <w:t xml:space="preserve">Voice Features</w:t>
      </w:r>
    </w:p>
    <w:p>
      <w:pPr>
        <w:spacing w:after="40" w:before="160"/>
      </w:pPr>
      <w:r>
        <w:rPr>
          <w:b/>
          <w:bCs/>
          <w:color w:val="2E74B5"/>
        </w:rPr>
        <w:t xml:space="preserve">Q. </w:t>
      </w:r>
      <w:r>
        <w:rPr>
          <w:b/>
          <w:bCs/>
        </w:rPr>
        <w:t xml:space="preserve">How does voice input work?</w:t>
      </w:r>
    </w:p>
    <w:p>
      <w:pPr>
        <w:spacing w:after="120"/>
        <w:ind w:left="200"/>
      </w:pPr>
      <w:r>
        <w:rPr>
          <w:b/>
          <w:bCs/>
          <w:color w:val="888888"/>
        </w:rPr>
        <w:t xml:space="preserve">A. </w:t>
      </w:r>
      <w:r>
        <w:t xml:space="preserve">Tap the microphone icon anywhere you'd normally type, and speak your idea. MyPA transcribes it and can use it to generate a draft.</w:t>
      </w:r>
    </w:p>
    <w:p>
      <w:pPr>
        <w:spacing w:after="40" w:before="160"/>
      </w:pPr>
      <w:r>
        <w:rPr>
          <w:b/>
          <w:bCs/>
          <w:color w:val="2E74B5"/>
        </w:rPr>
        <w:t xml:space="preserve">Q. </w:t>
      </w:r>
      <w:r>
        <w:rPr>
          <w:b/>
          <w:bCs/>
        </w:rPr>
        <w:t xml:space="preserve">The microphone isn't working — what do I check?</w:t>
      </w:r>
    </w:p>
    <w:p>
      <w:pPr>
        <w:spacing w:after="120"/>
        <w:ind w:left="200"/>
      </w:pPr>
      <w:r>
        <w:rPr>
          <w:b/>
          <w:bCs/>
          <w:color w:val="888888"/>
        </w:rPr>
        <w:t xml:space="preserve">A. </w:t>
      </w:r>
      <w:r>
        <w:t xml:space="preserve">Make sure MyPA has microphone permission in your device settings. If a transcription comes out wrong, you can edit the text directly before generating.</w:t>
      </w:r>
    </w:p>
    <w:p>
      <w:pPr>
        <w:spacing w:after="40" w:before="160"/>
      </w:pPr>
      <w:r>
        <w:rPr>
          <w:b/>
          <w:bCs/>
          <w:color w:val="2E74B5"/>
        </w:rPr>
        <w:t xml:space="preserve">Q. </w:t>
      </w:r>
      <w:r>
        <w:rPr>
          <w:b/>
          <w:bCs/>
        </w:rPr>
        <w:t xml:space="preserve">Can MyPA read content back to me?</w:t>
      </w:r>
    </w:p>
    <w:p>
      <w:pPr>
        <w:spacing w:after="120"/>
        <w:ind w:left="200"/>
      </w:pPr>
      <w:r>
        <w:rPr>
          <w:b/>
          <w:bCs/>
          <w:color w:val="888888"/>
        </w:rPr>
        <w:t xml:space="preserve">A. </w:t>
      </w:r>
      <w:r>
        <w:t xml:space="preserve">Yes — tap Listen on any generated draft to have it read aloud before you approve it.</w:t>
      </w:r>
    </w:p>
    <w:p>
      <w:pPr>
        <w:pStyle w:val="Heading1"/>
        <w:spacing w:after="200" w:before="400"/>
      </w:pPr>
      <w:r>
        <w:t xml:space="preserve">Publishing &amp; Scheduling</w:t>
      </w:r>
    </w:p>
    <w:p>
      <w:pPr>
        <w:spacing w:after="40" w:before="160"/>
      </w:pPr>
      <w:r>
        <w:rPr>
          <w:b/>
          <w:bCs/>
          <w:color w:val="2E74B5"/>
        </w:rPr>
        <w:t xml:space="preserve">Q. </w:t>
      </w:r>
      <w:r>
        <w:rPr>
          <w:b/>
          <w:bCs/>
        </w:rPr>
        <w:t xml:space="preserve">Which platforms can I publish to?</w:t>
      </w:r>
    </w:p>
    <w:p>
      <w:pPr>
        <w:spacing w:after="120"/>
        <w:ind w:left="200"/>
      </w:pPr>
      <w:r>
        <w:rPr>
          <w:b/>
          <w:bCs/>
          <w:color w:val="888888"/>
        </w:rPr>
        <w:t xml:space="preserve">A. </w:t>
      </w:r>
      <w:r>
        <w:t xml:space="preserve">Instagram, Facebook, LinkedIn, X, TikTok, and YouTube are the launch platforms. Availability of direct publishing per platform depends on each platform's API approval.</w:t>
      </w:r>
    </w:p>
    <w:p>
      <w:pPr>
        <w:spacing w:after="40" w:before="160"/>
      </w:pPr>
      <w:r>
        <w:rPr>
          <w:b/>
          <w:bCs/>
          <w:color w:val="2E74B5"/>
        </w:rPr>
        <w:t xml:space="preserve">Q. </w:t>
      </w:r>
      <w:r>
        <w:rPr>
          <w:b/>
          <w:bCs/>
        </w:rPr>
        <w:t xml:space="preserve">Can I post the same idea to multiple platforms at once?</w:t>
      </w:r>
    </w:p>
    <w:p>
      <w:pPr>
        <w:spacing w:after="120"/>
        <w:ind w:left="200"/>
      </w:pPr>
      <w:r>
        <w:rPr>
          <w:b/>
          <w:bCs/>
          <w:color w:val="888888"/>
        </w:rPr>
        <w:t xml:space="preserve">A. </w:t>
      </w:r>
      <w:r>
        <w:t xml:space="preserve">Yes. The Repurpose feature turns one idea into platform-specific versions in a single tap, and you can schedule them all from the Content Calendar.</w:t>
      </w:r>
    </w:p>
    <w:p>
      <w:pPr>
        <w:spacing w:after="40" w:before="160"/>
      </w:pPr>
      <w:r>
        <w:rPr>
          <w:b/>
          <w:bCs/>
          <w:color w:val="2E74B5"/>
        </w:rPr>
        <w:t xml:space="preserve">Q. </w:t>
      </w:r>
      <w:r>
        <w:rPr>
          <w:b/>
          <w:bCs/>
        </w:rPr>
        <w:t xml:space="preserve">What if one platform fails when I publish to several at once?</w:t>
      </w:r>
    </w:p>
    <w:p>
      <w:pPr>
        <w:spacing w:after="120"/>
        <w:ind w:left="200"/>
      </w:pPr>
      <w:r>
        <w:rPr>
          <w:b/>
          <w:bCs/>
          <w:color w:val="888888"/>
        </w:rPr>
        <w:t xml:space="preserve">A. </w:t>
      </w:r>
      <w:r>
        <w:t xml:space="preserve">Only the failed platform is affected — the others publish normally. You can fix the connection for the failed one and republish just that version.</w:t>
      </w:r>
    </w:p>
    <w:p>
      <w:pPr>
        <w:spacing w:after="40" w:before="160"/>
      </w:pPr>
      <w:r>
        <w:rPr>
          <w:b/>
          <w:bCs/>
          <w:color w:val="2E74B5"/>
        </w:rPr>
        <w:t xml:space="preserve">Q. </w:t>
      </w:r>
      <w:r>
        <w:rPr>
          <w:b/>
          <w:bCs/>
        </w:rPr>
        <w:t xml:space="preserve">Why is TikTok sometimes unavailable for direct publishing?</w:t>
      </w:r>
    </w:p>
    <w:p>
      <w:pPr>
        <w:spacing w:after="120"/>
        <w:ind w:left="200"/>
      </w:pPr>
      <w:r>
        <w:rPr>
          <w:b/>
          <w:bCs/>
          <w:color w:val="888888"/>
        </w:rPr>
        <w:t xml:space="preserve">A. </w:t>
      </w:r>
      <w:r>
        <w:t xml:space="preserve">TikTok's developer API approval can take longer than other platforms. Until it's approved, MyPA offers a manual export option for TikTok.</w:t>
      </w:r>
    </w:p>
    <w:p>
      <w:pPr>
        <w:pStyle w:val="Heading1"/>
        <w:spacing w:after="200" w:before="400"/>
      </w:pPr>
      <w:r>
        <w:t xml:space="preserve">Consultants &amp; Teams</w:t>
      </w:r>
    </w:p>
    <w:p>
      <w:pPr>
        <w:spacing w:after="40" w:before="160"/>
      </w:pPr>
      <w:r>
        <w:rPr>
          <w:b/>
          <w:bCs/>
          <w:color w:val="2E74B5"/>
        </w:rPr>
        <w:t xml:space="preserve">Q. </w:t>
      </w:r>
      <w:r>
        <w:rPr>
          <w:b/>
          <w:bCs/>
        </w:rPr>
        <w:t xml:space="preserve">I manage several clients — does everything stay separate?</w:t>
      </w:r>
    </w:p>
    <w:p>
      <w:pPr>
        <w:spacing w:after="120"/>
        <w:ind w:left="200"/>
      </w:pPr>
      <w:r>
        <w:rPr>
          <w:b/>
          <w:bCs/>
          <w:color w:val="888888"/>
        </w:rPr>
        <w:t xml:space="preserve">A. </w:t>
      </w:r>
      <w:r>
        <w:t xml:space="preserve">Yes. Each client gets its own workspace with isolated content, brand assets, and connected accounts. Switching workspaces switches everything.</w:t>
      </w:r>
    </w:p>
    <w:p>
      <w:pPr>
        <w:spacing w:after="40" w:before="160"/>
      </w:pPr>
      <w:r>
        <w:rPr>
          <w:b/>
          <w:bCs/>
          <w:color w:val="2E74B5"/>
        </w:rPr>
        <w:t xml:space="preserve">Q. </w:t>
      </w:r>
      <w:r>
        <w:rPr>
          <w:b/>
          <w:bCs/>
        </w:rPr>
        <w:t xml:space="preserve">How do team roles work?</w:t>
      </w:r>
    </w:p>
    <w:p>
      <w:pPr>
        <w:spacing w:after="120"/>
        <w:ind w:left="200"/>
      </w:pPr>
      <w:r>
        <w:rPr>
          <w:b/>
          <w:bCs/>
          <w:color w:val="888888"/>
        </w:rPr>
        <w:t xml:space="preserve">A. </w:t>
      </w:r>
      <w:r>
        <w:t xml:space="preserve">Business accounts have Admin, Manager, Contributor, and Viewer roles. Admins manage everything; Managers approve and manage content; Contributors create and submit; Viewers can only view.</w:t>
      </w:r>
    </w:p>
    <w:p>
      <w:pPr>
        <w:spacing w:after="40" w:before="160"/>
      </w:pPr>
      <w:r>
        <w:rPr>
          <w:b/>
          <w:bCs/>
          <w:color w:val="2E74B5"/>
        </w:rPr>
        <w:t xml:space="preserve">Q. </w:t>
      </w:r>
      <w:r>
        <w:rPr>
          <w:b/>
          <w:bCs/>
        </w:rPr>
        <w:t xml:space="preserve">What is the approval workflow?</w:t>
      </w:r>
    </w:p>
    <w:p>
      <w:pPr>
        <w:spacing w:after="120"/>
        <w:ind w:left="200"/>
      </w:pPr>
      <w:r>
        <w:rPr>
          <w:b/>
          <w:bCs/>
          <w:color w:val="888888"/>
        </w:rPr>
        <w:t xml:space="preserve">A. </w:t>
      </w:r>
      <w:r>
        <w:t xml:space="preserve">If enabled, content a Contributor schedules waits in a Pending queue until a Manager or Admin approves it, so nothing goes out without review.</w:t>
      </w:r>
    </w:p>
    <w:p>
      <w:pPr>
        <w:pStyle w:val="Heading1"/>
        <w:spacing w:after="200" w:before="400"/>
      </w:pPr>
      <w:r>
        <w:t xml:space="preserve">Security &amp; Privacy</w:t>
      </w:r>
    </w:p>
    <w:p>
      <w:pPr>
        <w:spacing w:after="40" w:before="160"/>
      </w:pPr>
      <w:r>
        <w:rPr>
          <w:b/>
          <w:bCs/>
          <w:color w:val="2E74B5"/>
        </w:rPr>
        <w:t xml:space="preserve">Q. </w:t>
      </w:r>
      <w:r>
        <w:rPr>
          <w:b/>
          <w:bCs/>
        </w:rPr>
        <w:t xml:space="preserve">Does MyPA store my social media passwords?</w:t>
      </w:r>
    </w:p>
    <w:p>
      <w:pPr>
        <w:spacing w:after="120"/>
        <w:ind w:left="200"/>
      </w:pPr>
      <w:r>
        <w:rPr>
          <w:b/>
          <w:bCs/>
          <w:color w:val="888888"/>
        </w:rPr>
        <w:t xml:space="preserve">A. </w:t>
      </w:r>
      <w:r>
        <w:t xml:space="preserve">No. Connecting an account uses each platform's own secure sign-in; MyPA never sees your platform password and you can revoke access anytime.</w:t>
      </w:r>
    </w:p>
    <w:p>
      <w:pPr>
        <w:spacing w:after="40" w:before="160"/>
      </w:pPr>
      <w:r>
        <w:rPr>
          <w:b/>
          <w:bCs/>
          <w:color w:val="2E74B5"/>
        </w:rPr>
        <w:t xml:space="preserve">Q. </w:t>
      </w:r>
      <w:r>
        <w:rPr>
          <w:b/>
          <w:bCs/>
        </w:rPr>
        <w:t xml:space="preserve">Can other businesses see my data?</w:t>
      </w:r>
    </w:p>
    <w:p>
      <w:pPr>
        <w:spacing w:after="120"/>
        <w:ind w:left="200"/>
      </w:pPr>
      <w:r>
        <w:rPr>
          <w:b/>
          <w:bCs/>
          <w:color w:val="888888"/>
        </w:rPr>
        <w:t xml:space="preserve">A. </w:t>
      </w:r>
      <w:r>
        <w:t xml:space="preserve">No. Data is isolated per account and workspace and enforced at the database level, not just in the app.</w:t>
      </w:r>
    </w:p>
    <w:p>
      <w:pPr>
        <w:spacing w:after="40" w:before="160"/>
      </w:pPr>
      <w:r>
        <w:rPr>
          <w:b/>
          <w:bCs/>
          <w:color w:val="2E74B5"/>
        </w:rPr>
        <w:t xml:space="preserve">Q. </w:t>
      </w:r>
      <w:r>
        <w:rPr>
          <w:b/>
          <w:bCs/>
        </w:rPr>
        <w:t xml:space="preserve">Is my data encrypted?</w:t>
      </w:r>
    </w:p>
    <w:p>
      <w:pPr>
        <w:spacing w:after="120"/>
        <w:ind w:left="200"/>
      </w:pPr>
      <w:r>
        <w:rPr>
          <w:b/>
          <w:bCs/>
          <w:color w:val="888888"/>
        </w:rPr>
        <w:t xml:space="preserve">A. </w:t>
      </w:r>
      <w:r>
        <w:t xml:space="preserve">Yes — in transit and at rest.</w:t>
      </w:r>
    </w:p>
    <w:p>
      <w:pPr>
        <w:pStyle w:val="Heading1"/>
        <w:spacing w:after="200" w:before="400"/>
      </w:pPr>
      <w:r>
        <w:t xml:space="preserve">Support</w:t>
      </w:r>
    </w:p>
    <w:p>
      <w:pPr>
        <w:spacing w:after="40" w:before="160"/>
      </w:pPr>
      <w:r>
        <w:rPr>
          <w:b/>
          <w:bCs/>
          <w:color w:val="2E74B5"/>
        </w:rPr>
        <w:t xml:space="preserve">Q. </w:t>
      </w:r>
      <w:r>
        <w:rPr>
          <w:b/>
          <w:bCs/>
        </w:rPr>
        <w:t xml:space="preserve">Something isn't working — where do I start?</w:t>
      </w:r>
    </w:p>
    <w:p>
      <w:pPr>
        <w:spacing w:after="120"/>
        <w:ind w:left="200"/>
      </w:pPr>
      <w:r>
        <w:rPr>
          <w:b/>
          <w:bCs/>
          <w:color w:val="888888"/>
        </w:rPr>
        <w:t xml:space="preserve">A. </w:t>
      </w:r>
      <w:r>
        <w:t xml:space="preserve">Check the Troubleshooting Guide first; it covers the most common issues with step-by-step fixes. If that doesn't resolve it, contact support through Account &gt; Support.</w:t>
      </w:r>
    </w:p>
    <w:p>
      <w:pPr>
        <w:spacing w:after="40" w:before="160"/>
      </w:pPr>
      <w:r>
        <w:rPr>
          <w:b/>
          <w:bCs/>
          <w:color w:val="2E74B5"/>
        </w:rPr>
        <w:t xml:space="preserve">Q. </w:t>
      </w:r>
      <w:r>
        <w:rPr>
          <w:b/>
          <w:bCs/>
        </w:rPr>
        <w:t xml:space="preserve">How do I get the fastest help from support?</w:t>
      </w:r>
    </w:p>
    <w:p>
      <w:pPr>
        <w:spacing w:after="120"/>
        <w:ind w:left="200"/>
      </w:pPr>
      <w:r>
        <w:rPr>
          <w:b/>
          <w:bCs/>
          <w:color w:val="888888"/>
        </w:rPr>
        <w:t xml:space="preserve">A. </w:t>
      </w:r>
      <w:r>
        <w:t xml:space="preserve">Include what you were trying to do, what happened instead (with any exact error message), your device and platform, and whether it happens every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MyPA — FAQ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2026-07-20T17:09:24.242Z</dcterms:created>
  <dcterms:modified xsi:type="dcterms:W3CDTF">2026-07-20T17:09:24.263Z</dcterms:modified>
</cp:coreProperties>
</file>

<file path=docProps/custom.xml><?xml version="1.0" encoding="utf-8"?>
<Properties xmlns="http://schemas.openxmlformats.org/officeDocument/2006/custom-properties" xmlns:vt="http://schemas.openxmlformats.org/officeDocument/2006/docPropsVTypes"/>
</file>