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4F3" w:rsidRDefault="00F954F3" w:rsidP="00F954F3">
      <w:pPr>
        <w:jc w:val="center"/>
        <w:rPr>
          <w:b/>
          <w:sz w:val="48"/>
          <w:szCs w:val="48"/>
        </w:rPr>
      </w:pPr>
      <w:r>
        <w:rPr>
          <w:b/>
          <w:sz w:val="48"/>
          <w:szCs w:val="48"/>
        </w:rPr>
        <w:t>ASS-28.1</w:t>
      </w:r>
    </w:p>
    <w:p w:rsidR="00B80EFB" w:rsidRDefault="00B80EFB" w:rsidP="00B80EFB">
      <w:pPr>
        <w:rPr>
          <w:b/>
          <w:sz w:val="28"/>
          <w:szCs w:val="28"/>
        </w:rPr>
      </w:pPr>
      <w:r>
        <w:rPr>
          <w:b/>
          <w:sz w:val="28"/>
          <w:szCs w:val="28"/>
        </w:rPr>
        <w:t>ACID PROPERTIES:</w:t>
      </w:r>
    </w:p>
    <w:p w:rsidR="00B80EFB" w:rsidRDefault="00B80EFB" w:rsidP="00B80EFB">
      <w:pPr>
        <w:rPr>
          <w:sz w:val="28"/>
          <w:szCs w:val="28"/>
        </w:rPr>
      </w:pPr>
      <w:r>
        <w:rPr>
          <w:sz w:val="28"/>
          <w:szCs w:val="28"/>
        </w:rPr>
        <w:t>A transaction is a very small unit of a program and it may contain several low level tasks. A transaction in a database system must maintain </w:t>
      </w:r>
      <w:r>
        <w:rPr>
          <w:b/>
          <w:bCs/>
          <w:sz w:val="28"/>
          <w:szCs w:val="28"/>
        </w:rPr>
        <w:t>A</w:t>
      </w:r>
      <w:r>
        <w:rPr>
          <w:sz w:val="28"/>
          <w:szCs w:val="28"/>
        </w:rPr>
        <w:t>tomicity, </w:t>
      </w:r>
      <w:r>
        <w:rPr>
          <w:b/>
          <w:bCs/>
          <w:sz w:val="28"/>
          <w:szCs w:val="28"/>
        </w:rPr>
        <w:t>C</w:t>
      </w:r>
      <w:r>
        <w:rPr>
          <w:sz w:val="28"/>
          <w:szCs w:val="28"/>
        </w:rPr>
        <w:t>onsistency, </w:t>
      </w:r>
      <w:r>
        <w:rPr>
          <w:b/>
          <w:bCs/>
          <w:sz w:val="28"/>
          <w:szCs w:val="28"/>
        </w:rPr>
        <w:t>I</w:t>
      </w:r>
      <w:r>
        <w:rPr>
          <w:sz w:val="28"/>
          <w:szCs w:val="28"/>
        </w:rPr>
        <w:t>solation, and </w:t>
      </w:r>
      <w:r>
        <w:rPr>
          <w:b/>
          <w:bCs/>
          <w:sz w:val="28"/>
          <w:szCs w:val="28"/>
        </w:rPr>
        <w:t>D</w:t>
      </w:r>
      <w:r>
        <w:rPr>
          <w:sz w:val="28"/>
          <w:szCs w:val="28"/>
        </w:rPr>
        <w:t>urability − commonly known as ACID properties − in order to ensure accuracy, completeness, and data integrity.</w:t>
      </w:r>
    </w:p>
    <w:p w:rsidR="00B80EFB" w:rsidRDefault="00B80EFB" w:rsidP="00B80EFB">
      <w:pPr>
        <w:numPr>
          <w:ilvl w:val="0"/>
          <w:numId w:val="1"/>
        </w:numPr>
        <w:spacing w:line="256" w:lineRule="auto"/>
        <w:rPr>
          <w:sz w:val="28"/>
          <w:szCs w:val="28"/>
        </w:rPr>
      </w:pPr>
      <w:r>
        <w:rPr>
          <w:b/>
          <w:bCs/>
          <w:sz w:val="28"/>
          <w:szCs w:val="28"/>
        </w:rPr>
        <w:t>Atomicity</w:t>
      </w:r>
      <w:r>
        <w:rPr>
          <w:sz w:val="28"/>
          <w:szCs w:val="28"/>
        </w:rPr>
        <w:t xml:space="preserve"> − </w:t>
      </w:r>
      <w:proofErr w:type="gramStart"/>
      <w:r>
        <w:rPr>
          <w:sz w:val="28"/>
          <w:szCs w:val="28"/>
        </w:rPr>
        <w:t>This</w:t>
      </w:r>
      <w:proofErr w:type="gramEnd"/>
      <w:r>
        <w:rPr>
          <w:sz w:val="28"/>
          <w:szCs w:val="28"/>
        </w:rPr>
        <w:t xml:space="preserve"> property states that a transaction must be treated as an atomic unit, that is, either all of its operations are executed or none. There must be no state in a database where a transaction is left partially completed. States should be defined either before the execution of the transaction or after the execution/abortion/failure of the transaction.</w:t>
      </w:r>
    </w:p>
    <w:p w:rsidR="00B80EFB" w:rsidRDefault="00B80EFB" w:rsidP="00B80EFB">
      <w:pPr>
        <w:numPr>
          <w:ilvl w:val="0"/>
          <w:numId w:val="1"/>
        </w:numPr>
        <w:spacing w:line="256" w:lineRule="auto"/>
        <w:rPr>
          <w:sz w:val="28"/>
          <w:szCs w:val="28"/>
        </w:rPr>
      </w:pPr>
      <w:r>
        <w:rPr>
          <w:b/>
          <w:bCs/>
          <w:sz w:val="28"/>
          <w:szCs w:val="28"/>
        </w:rPr>
        <w:t>Consistency</w:t>
      </w:r>
      <w:r>
        <w:rPr>
          <w:sz w:val="28"/>
          <w:szCs w:val="28"/>
        </w:rPr>
        <w:t xml:space="preserve"> − </w:t>
      </w:r>
      <w:proofErr w:type="gramStart"/>
      <w:r>
        <w:rPr>
          <w:sz w:val="28"/>
          <w:szCs w:val="28"/>
        </w:rPr>
        <w:t>The</w:t>
      </w:r>
      <w:proofErr w:type="gramEnd"/>
      <w:r>
        <w:rPr>
          <w:sz w:val="28"/>
          <w:szCs w:val="28"/>
        </w:rPr>
        <w:t xml:space="preserv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rsidR="00B80EFB" w:rsidRDefault="00B80EFB" w:rsidP="00B80EFB">
      <w:pPr>
        <w:numPr>
          <w:ilvl w:val="0"/>
          <w:numId w:val="1"/>
        </w:numPr>
        <w:spacing w:line="256" w:lineRule="auto"/>
        <w:rPr>
          <w:sz w:val="28"/>
          <w:szCs w:val="28"/>
        </w:rPr>
      </w:pPr>
      <w:r>
        <w:rPr>
          <w:b/>
          <w:bCs/>
          <w:sz w:val="28"/>
          <w:szCs w:val="28"/>
        </w:rPr>
        <w:t>Durability</w:t>
      </w:r>
      <w:r>
        <w:rPr>
          <w:sz w:val="28"/>
          <w:szCs w:val="28"/>
        </w:rPr>
        <w:t xml:space="preserve"> − </w:t>
      </w:r>
      <w:proofErr w:type="gramStart"/>
      <w:r>
        <w:rPr>
          <w:sz w:val="28"/>
          <w:szCs w:val="28"/>
        </w:rPr>
        <w:t>The</w:t>
      </w:r>
      <w:proofErr w:type="gramEnd"/>
      <w:r>
        <w:rPr>
          <w:sz w:val="28"/>
          <w:szCs w:val="28"/>
        </w:rPr>
        <w:t xml:space="preserve"> database should be durable enough to hold all its latest updates even if the system fails or restarts. If</w:t>
      </w:r>
      <w:r w:rsidRPr="00B80EFB">
        <w:rPr>
          <w:sz w:val="28"/>
          <w:szCs w:val="28"/>
        </w:rPr>
        <w:t xml:space="preserve"> </w:t>
      </w:r>
      <w:r>
        <w:rPr>
          <w:sz w:val="28"/>
          <w:szCs w:val="28"/>
        </w:rPr>
        <w:t>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rsidR="00B80EFB" w:rsidRDefault="00B80EFB" w:rsidP="00B80EFB">
      <w:pPr>
        <w:numPr>
          <w:ilvl w:val="0"/>
          <w:numId w:val="1"/>
        </w:numPr>
        <w:spacing w:line="256" w:lineRule="auto"/>
        <w:rPr>
          <w:sz w:val="28"/>
          <w:szCs w:val="28"/>
        </w:rPr>
      </w:pPr>
      <w:r>
        <w:rPr>
          <w:b/>
          <w:bCs/>
          <w:sz w:val="28"/>
          <w:szCs w:val="28"/>
        </w:rPr>
        <w:t>Isolation</w:t>
      </w:r>
      <w:r>
        <w:rPr>
          <w:sz w:val="28"/>
          <w:szCs w:val="28"/>
        </w:rPr>
        <w:t> − 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rsidR="00B80EFB" w:rsidRDefault="00B80EFB" w:rsidP="00B80EFB">
      <w:pPr>
        <w:rPr>
          <w:sz w:val="28"/>
          <w:szCs w:val="28"/>
        </w:rPr>
      </w:pPr>
    </w:p>
    <w:p w:rsidR="00B80EFB" w:rsidRDefault="00B80EFB" w:rsidP="00B80EFB">
      <w:pPr>
        <w:rPr>
          <w:b/>
          <w:sz w:val="28"/>
          <w:szCs w:val="28"/>
        </w:rPr>
      </w:pPr>
    </w:p>
    <w:p w:rsidR="00B80EFB" w:rsidRDefault="00B80EFB" w:rsidP="00B80EFB">
      <w:pPr>
        <w:rPr>
          <w:b/>
          <w:sz w:val="28"/>
          <w:szCs w:val="28"/>
        </w:rPr>
      </w:pPr>
    </w:p>
    <w:p w:rsidR="00B80EFB" w:rsidRDefault="00B80EFB" w:rsidP="00B80EFB">
      <w:pPr>
        <w:rPr>
          <w:b/>
          <w:sz w:val="28"/>
          <w:szCs w:val="28"/>
        </w:rPr>
      </w:pPr>
    </w:p>
    <w:p w:rsidR="00B80EFB" w:rsidRDefault="00B80EFB" w:rsidP="00B80EFB">
      <w:pPr>
        <w:rPr>
          <w:b/>
          <w:sz w:val="28"/>
          <w:szCs w:val="28"/>
        </w:rPr>
      </w:pPr>
      <w:r>
        <w:rPr>
          <w:b/>
          <w:sz w:val="28"/>
          <w:szCs w:val="28"/>
        </w:rPr>
        <w:t>TRANSACTIONS IN HIVE:</w:t>
      </w:r>
    </w:p>
    <w:p w:rsidR="00B80EFB" w:rsidRDefault="00B80EFB" w:rsidP="00B80EFB">
      <w:pPr>
        <w:rPr>
          <w:b/>
          <w:sz w:val="28"/>
          <w:szCs w:val="28"/>
        </w:rPr>
      </w:pPr>
      <w:r>
        <w:rPr>
          <w:sz w:val="28"/>
          <w:szCs w:val="28"/>
        </w:rPr>
        <w:t>A transaction is a very small unit of a program and it may contain several low level tasks</w:t>
      </w:r>
    </w:p>
    <w:p w:rsidR="00B80EFB" w:rsidRDefault="00B80EFB" w:rsidP="00B80EFB">
      <w:pPr>
        <w:rPr>
          <w:sz w:val="28"/>
          <w:szCs w:val="28"/>
        </w:rPr>
      </w:pPr>
      <w:r>
        <w:rPr>
          <w:sz w:val="28"/>
          <w:szCs w:val="28"/>
        </w:rPr>
        <w:t>Transactions are provided at the row-level in Hive 0.14. The different row-level transactions available in Hive 0.14 are as follows:</w:t>
      </w:r>
    </w:p>
    <w:p w:rsidR="00B80EFB" w:rsidRDefault="00B80EFB" w:rsidP="00B80EFB">
      <w:pPr>
        <w:numPr>
          <w:ilvl w:val="0"/>
          <w:numId w:val="2"/>
        </w:numPr>
        <w:spacing w:line="256" w:lineRule="auto"/>
        <w:rPr>
          <w:sz w:val="28"/>
          <w:szCs w:val="28"/>
        </w:rPr>
      </w:pPr>
      <w:r>
        <w:rPr>
          <w:sz w:val="28"/>
          <w:szCs w:val="28"/>
        </w:rPr>
        <w:t>Insert</w:t>
      </w:r>
    </w:p>
    <w:p w:rsidR="00B80EFB" w:rsidRDefault="00B80EFB" w:rsidP="00B80EFB">
      <w:pPr>
        <w:numPr>
          <w:ilvl w:val="0"/>
          <w:numId w:val="2"/>
        </w:numPr>
        <w:spacing w:line="256" w:lineRule="auto"/>
        <w:rPr>
          <w:sz w:val="28"/>
          <w:szCs w:val="28"/>
        </w:rPr>
      </w:pPr>
      <w:r>
        <w:rPr>
          <w:sz w:val="28"/>
          <w:szCs w:val="28"/>
        </w:rPr>
        <w:t>Delete</w:t>
      </w:r>
    </w:p>
    <w:p w:rsidR="00B80EFB" w:rsidRDefault="00B80EFB" w:rsidP="00B80EFB">
      <w:pPr>
        <w:numPr>
          <w:ilvl w:val="0"/>
          <w:numId w:val="2"/>
        </w:numPr>
        <w:spacing w:line="256" w:lineRule="auto"/>
        <w:rPr>
          <w:sz w:val="28"/>
          <w:szCs w:val="28"/>
        </w:rPr>
      </w:pPr>
      <w:r>
        <w:rPr>
          <w:sz w:val="28"/>
          <w:szCs w:val="28"/>
        </w:rPr>
        <w:t>Update</w:t>
      </w:r>
    </w:p>
    <w:p w:rsidR="00B80EFB" w:rsidRDefault="00B80EFB" w:rsidP="00B80EFB">
      <w:pPr>
        <w:rPr>
          <w:sz w:val="28"/>
          <w:szCs w:val="28"/>
        </w:rPr>
      </w:pPr>
      <w:r>
        <w:rPr>
          <w:sz w:val="28"/>
          <w:szCs w:val="28"/>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1E05E3" w:rsidRDefault="00B80EFB" w:rsidP="00B80EFB">
      <w:pPr>
        <w:rPr>
          <w:b/>
          <w:sz w:val="28"/>
          <w:szCs w:val="28"/>
        </w:rPr>
      </w:pPr>
      <w:r>
        <w:rPr>
          <w:b/>
          <w:sz w:val="28"/>
          <w:szCs w:val="28"/>
        </w:rPr>
        <w:t>EXAMPLE:</w:t>
      </w:r>
    </w:p>
    <w:p w:rsidR="00B80EFB" w:rsidRDefault="00B80EFB" w:rsidP="00B80EFB">
      <w:pPr>
        <w:rPr>
          <w:b/>
          <w:sz w:val="28"/>
          <w:szCs w:val="28"/>
        </w:rPr>
      </w:pPr>
      <w:proofErr w:type="gramStart"/>
      <w:r>
        <w:rPr>
          <w:b/>
          <w:sz w:val="28"/>
          <w:szCs w:val="28"/>
        </w:rPr>
        <w:t>First ,we</w:t>
      </w:r>
      <w:proofErr w:type="gramEnd"/>
      <w:r>
        <w:rPr>
          <w:b/>
          <w:sz w:val="28"/>
          <w:szCs w:val="28"/>
        </w:rPr>
        <w:t xml:space="preserve"> need to set some properties to do row level insertions</w:t>
      </w:r>
    </w:p>
    <w:p w:rsidR="00B80EFB" w:rsidRDefault="00B80EFB" w:rsidP="00B80EFB">
      <w:pPr>
        <w:rPr>
          <w:b/>
          <w:sz w:val="28"/>
          <w:szCs w:val="28"/>
        </w:rPr>
      </w:pPr>
      <w:r w:rsidRPr="00B80EFB">
        <w:rPr>
          <w:b/>
          <w:noProof/>
          <w:sz w:val="28"/>
          <w:szCs w:val="28"/>
        </w:rPr>
        <w:drawing>
          <wp:inline distT="0" distB="0" distL="0" distR="0">
            <wp:extent cx="5943600" cy="1310087"/>
            <wp:effectExtent l="0" t="0" r="0" b="4445"/>
            <wp:docPr id="1" name="Picture 1" descr="C:\Users\612912\Pictures\28 1 i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12\Pictures\28 1 in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10087"/>
                    </a:xfrm>
                    <a:prstGeom prst="rect">
                      <a:avLst/>
                    </a:prstGeom>
                    <a:noFill/>
                    <a:ln>
                      <a:noFill/>
                    </a:ln>
                  </pic:spPr>
                </pic:pic>
              </a:graphicData>
            </a:graphic>
          </wp:inline>
        </w:drawing>
      </w:r>
    </w:p>
    <w:p w:rsidR="00B80EFB" w:rsidRDefault="00B80EFB" w:rsidP="00B80EFB">
      <w:pPr>
        <w:rPr>
          <w:b/>
          <w:sz w:val="28"/>
          <w:szCs w:val="28"/>
        </w:rPr>
      </w:pPr>
      <w:r>
        <w:rPr>
          <w:b/>
          <w:sz w:val="28"/>
          <w:szCs w:val="28"/>
        </w:rPr>
        <w:t>Creating a table with bucketing and table properties of transaction to be true</w:t>
      </w:r>
    </w:p>
    <w:p w:rsidR="00B80EFB" w:rsidRDefault="00B80EFB" w:rsidP="00B80EFB">
      <w:pPr>
        <w:rPr>
          <w:b/>
          <w:sz w:val="28"/>
          <w:szCs w:val="28"/>
        </w:rPr>
      </w:pPr>
      <w:r w:rsidRPr="00B80EFB">
        <w:rPr>
          <w:b/>
          <w:noProof/>
          <w:sz w:val="28"/>
          <w:szCs w:val="28"/>
        </w:rPr>
        <w:drawing>
          <wp:inline distT="0" distB="0" distL="0" distR="0">
            <wp:extent cx="5943600" cy="609162"/>
            <wp:effectExtent l="0" t="0" r="0" b="635"/>
            <wp:docPr id="2" name="Picture 2" descr="C:\Users\612912\Pictures\28 1 in 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12\Pictures\28 1 in cm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9162"/>
                    </a:xfrm>
                    <a:prstGeom prst="rect">
                      <a:avLst/>
                    </a:prstGeom>
                    <a:noFill/>
                    <a:ln>
                      <a:noFill/>
                    </a:ln>
                  </pic:spPr>
                </pic:pic>
              </a:graphicData>
            </a:graphic>
          </wp:inline>
        </w:drawing>
      </w:r>
    </w:p>
    <w:p w:rsidR="00B80EFB" w:rsidRDefault="00B80EFB" w:rsidP="00B80EFB">
      <w:pPr>
        <w:rPr>
          <w:b/>
          <w:sz w:val="28"/>
          <w:szCs w:val="28"/>
        </w:rPr>
      </w:pPr>
      <w:r>
        <w:rPr>
          <w:b/>
          <w:sz w:val="28"/>
          <w:szCs w:val="28"/>
        </w:rPr>
        <w:t>Now we are inserting the content into the table</w:t>
      </w:r>
    </w:p>
    <w:p w:rsidR="00B80EFB" w:rsidRDefault="00B80EFB" w:rsidP="00B80EFB">
      <w:pPr>
        <w:rPr>
          <w:b/>
          <w:sz w:val="28"/>
          <w:szCs w:val="28"/>
        </w:rPr>
      </w:pPr>
    </w:p>
    <w:p w:rsidR="00B80EFB" w:rsidRDefault="00B80EFB" w:rsidP="00B80EFB">
      <w:pPr>
        <w:rPr>
          <w:b/>
          <w:sz w:val="28"/>
          <w:szCs w:val="28"/>
        </w:rPr>
      </w:pPr>
    </w:p>
    <w:p w:rsidR="00B80EFB" w:rsidRDefault="00B80EFB" w:rsidP="00B80EFB">
      <w:pPr>
        <w:rPr>
          <w:b/>
          <w:sz w:val="28"/>
          <w:szCs w:val="28"/>
        </w:rPr>
      </w:pPr>
      <w:r>
        <w:rPr>
          <w:b/>
          <w:sz w:val="28"/>
          <w:szCs w:val="28"/>
        </w:rPr>
        <w:lastRenderedPageBreak/>
        <w:t>After insertion</w:t>
      </w:r>
    </w:p>
    <w:p w:rsidR="00B80EFB" w:rsidRDefault="00B80EFB" w:rsidP="00B80EFB">
      <w:pPr>
        <w:rPr>
          <w:b/>
          <w:sz w:val="28"/>
          <w:szCs w:val="28"/>
        </w:rPr>
      </w:pPr>
      <w:r w:rsidRPr="00B80EFB">
        <w:rPr>
          <w:b/>
          <w:noProof/>
          <w:sz w:val="28"/>
          <w:szCs w:val="28"/>
        </w:rPr>
        <w:drawing>
          <wp:inline distT="0" distB="0" distL="0" distR="0">
            <wp:extent cx="4867275" cy="1181100"/>
            <wp:effectExtent l="0" t="0" r="9525" b="0"/>
            <wp:docPr id="3" name="Picture 3" descr="C:\Users\612912\Pictures\28 1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12\Pictures\28 1 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275" cy="1181100"/>
                    </a:xfrm>
                    <a:prstGeom prst="rect">
                      <a:avLst/>
                    </a:prstGeom>
                    <a:noFill/>
                    <a:ln>
                      <a:noFill/>
                    </a:ln>
                  </pic:spPr>
                </pic:pic>
              </a:graphicData>
            </a:graphic>
          </wp:inline>
        </w:drawing>
      </w:r>
    </w:p>
    <w:p w:rsidR="00B80EFB" w:rsidRDefault="00B80EFB" w:rsidP="00B80EFB">
      <w:pPr>
        <w:rPr>
          <w:b/>
          <w:sz w:val="28"/>
          <w:szCs w:val="28"/>
        </w:rPr>
      </w:pPr>
      <w:r>
        <w:rPr>
          <w:b/>
          <w:sz w:val="28"/>
          <w:szCs w:val="28"/>
        </w:rPr>
        <w:t>Update</w:t>
      </w:r>
    </w:p>
    <w:p w:rsidR="00B80EFB" w:rsidRDefault="00B80EFB" w:rsidP="00B80EFB">
      <w:pPr>
        <w:rPr>
          <w:b/>
          <w:sz w:val="28"/>
          <w:szCs w:val="28"/>
        </w:rPr>
      </w:pPr>
      <w:r>
        <w:rPr>
          <w:b/>
          <w:sz w:val="28"/>
          <w:szCs w:val="28"/>
        </w:rPr>
        <w:t xml:space="preserve">We </w:t>
      </w:r>
      <w:proofErr w:type="spellStart"/>
      <w:proofErr w:type="gramStart"/>
      <w:r>
        <w:rPr>
          <w:b/>
          <w:sz w:val="28"/>
          <w:szCs w:val="28"/>
        </w:rPr>
        <w:t>cant</w:t>
      </w:r>
      <w:proofErr w:type="spellEnd"/>
      <w:proofErr w:type="gramEnd"/>
      <w:r>
        <w:rPr>
          <w:b/>
          <w:sz w:val="28"/>
          <w:szCs w:val="28"/>
        </w:rPr>
        <w:t xml:space="preserve"> do update on the bucketed column but with other columns we can do bucketing</w:t>
      </w:r>
    </w:p>
    <w:p w:rsidR="00B80EFB" w:rsidRDefault="00B80EFB" w:rsidP="00B80EFB">
      <w:pPr>
        <w:rPr>
          <w:b/>
          <w:sz w:val="28"/>
          <w:szCs w:val="28"/>
        </w:rPr>
      </w:pPr>
      <w:r w:rsidRPr="00B80EFB">
        <w:rPr>
          <w:b/>
          <w:noProof/>
          <w:sz w:val="28"/>
          <w:szCs w:val="28"/>
        </w:rPr>
        <w:drawing>
          <wp:inline distT="0" distB="0" distL="0" distR="0">
            <wp:extent cx="5943600" cy="1350818"/>
            <wp:effectExtent l="0" t="0" r="0" b="1905"/>
            <wp:docPr id="4" name="Picture 4" descr="C:\Users\612912\Pictures\28 1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12\Pictures\28 1 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50818"/>
                    </a:xfrm>
                    <a:prstGeom prst="rect">
                      <a:avLst/>
                    </a:prstGeom>
                    <a:noFill/>
                    <a:ln>
                      <a:noFill/>
                    </a:ln>
                  </pic:spPr>
                </pic:pic>
              </a:graphicData>
            </a:graphic>
          </wp:inline>
        </w:drawing>
      </w:r>
    </w:p>
    <w:p w:rsidR="00B80EFB" w:rsidRDefault="00B80EFB" w:rsidP="00B80EFB">
      <w:pPr>
        <w:rPr>
          <w:b/>
          <w:sz w:val="28"/>
          <w:szCs w:val="28"/>
        </w:rPr>
      </w:pPr>
      <w:r>
        <w:rPr>
          <w:b/>
          <w:sz w:val="28"/>
          <w:szCs w:val="28"/>
        </w:rPr>
        <w:t>Update output</w:t>
      </w:r>
    </w:p>
    <w:p w:rsidR="00B80EFB" w:rsidRDefault="00B80EFB" w:rsidP="00B80EFB">
      <w:pPr>
        <w:rPr>
          <w:b/>
          <w:sz w:val="28"/>
          <w:szCs w:val="28"/>
        </w:rPr>
      </w:pPr>
      <w:r w:rsidRPr="00B80EFB">
        <w:rPr>
          <w:b/>
          <w:noProof/>
          <w:sz w:val="28"/>
          <w:szCs w:val="28"/>
        </w:rPr>
        <w:drawing>
          <wp:inline distT="0" distB="0" distL="0" distR="0">
            <wp:extent cx="3686175" cy="1000125"/>
            <wp:effectExtent l="0" t="0" r="9525" b="9525"/>
            <wp:docPr id="5" name="Picture 5" descr="C:\Users\612912\Pictures\28 1 up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912\Pictures\28 1 up 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1000125"/>
                    </a:xfrm>
                    <a:prstGeom prst="rect">
                      <a:avLst/>
                    </a:prstGeom>
                    <a:noFill/>
                    <a:ln>
                      <a:noFill/>
                    </a:ln>
                  </pic:spPr>
                </pic:pic>
              </a:graphicData>
            </a:graphic>
          </wp:inline>
        </w:drawing>
      </w:r>
    </w:p>
    <w:p w:rsidR="00B80EFB" w:rsidRPr="00B80EFB" w:rsidRDefault="00B80EFB" w:rsidP="00B80EFB">
      <w:pPr>
        <w:rPr>
          <w:sz w:val="28"/>
          <w:szCs w:val="28"/>
        </w:rPr>
      </w:pPr>
      <w:proofErr w:type="gramStart"/>
      <w:r>
        <w:rPr>
          <w:b/>
          <w:sz w:val="28"/>
          <w:szCs w:val="28"/>
        </w:rPr>
        <w:t>Delete :</w:t>
      </w:r>
      <w:r>
        <w:rPr>
          <w:sz w:val="28"/>
          <w:szCs w:val="28"/>
        </w:rPr>
        <w:t>we</w:t>
      </w:r>
      <w:proofErr w:type="gramEnd"/>
      <w:r>
        <w:rPr>
          <w:sz w:val="28"/>
          <w:szCs w:val="28"/>
        </w:rPr>
        <w:t xml:space="preserve"> are deleting the row that matches the where condition</w:t>
      </w:r>
    </w:p>
    <w:p w:rsidR="00B80EFB" w:rsidRDefault="00B80EFB" w:rsidP="00B80EFB">
      <w:pPr>
        <w:rPr>
          <w:b/>
          <w:sz w:val="28"/>
          <w:szCs w:val="28"/>
        </w:rPr>
      </w:pPr>
      <w:r w:rsidRPr="00B80EFB">
        <w:rPr>
          <w:b/>
          <w:noProof/>
          <w:sz w:val="28"/>
          <w:szCs w:val="28"/>
        </w:rPr>
        <w:drawing>
          <wp:inline distT="0" distB="0" distL="0" distR="0">
            <wp:extent cx="5943600" cy="1090116"/>
            <wp:effectExtent l="0" t="0" r="0" b="0"/>
            <wp:docPr id="6" name="Picture 6" descr="C:\Users\612912\Pictures\28 1 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912\Pictures\28 1 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90116"/>
                    </a:xfrm>
                    <a:prstGeom prst="rect">
                      <a:avLst/>
                    </a:prstGeom>
                    <a:noFill/>
                    <a:ln>
                      <a:noFill/>
                    </a:ln>
                  </pic:spPr>
                </pic:pic>
              </a:graphicData>
            </a:graphic>
          </wp:inline>
        </w:drawing>
      </w:r>
    </w:p>
    <w:p w:rsidR="00B80EFB" w:rsidRDefault="00B80EFB" w:rsidP="00B80EFB">
      <w:pPr>
        <w:rPr>
          <w:b/>
          <w:sz w:val="28"/>
          <w:szCs w:val="28"/>
        </w:rPr>
      </w:pPr>
      <w:r>
        <w:rPr>
          <w:b/>
          <w:sz w:val="28"/>
          <w:szCs w:val="28"/>
        </w:rPr>
        <w:t>Delete output:</w:t>
      </w:r>
    </w:p>
    <w:p w:rsidR="00B80EFB" w:rsidRPr="00F954F3" w:rsidRDefault="00B80EFB" w:rsidP="00B80EFB">
      <w:pPr>
        <w:rPr>
          <w:b/>
          <w:sz w:val="28"/>
          <w:szCs w:val="28"/>
        </w:rPr>
      </w:pPr>
      <w:bookmarkStart w:id="0" w:name="_GoBack"/>
      <w:r w:rsidRPr="00B80EFB">
        <w:rPr>
          <w:b/>
          <w:noProof/>
          <w:sz w:val="28"/>
          <w:szCs w:val="28"/>
        </w:rPr>
        <w:drawing>
          <wp:inline distT="0" distB="0" distL="0" distR="0">
            <wp:extent cx="3886200" cy="523875"/>
            <wp:effectExtent l="0" t="0" r="0" b="9525"/>
            <wp:docPr id="7" name="Picture 7" descr="C:\Users\612912\Pictures\28 1 del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912\Pictures\28 1 del o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523875"/>
                    </a:xfrm>
                    <a:prstGeom prst="rect">
                      <a:avLst/>
                    </a:prstGeom>
                    <a:noFill/>
                    <a:ln>
                      <a:noFill/>
                    </a:ln>
                  </pic:spPr>
                </pic:pic>
              </a:graphicData>
            </a:graphic>
          </wp:inline>
        </w:drawing>
      </w:r>
      <w:bookmarkEnd w:id="0"/>
    </w:p>
    <w:sectPr w:rsidR="00B80EFB" w:rsidRPr="00F95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2D14F3"/>
    <w:multiLevelType w:val="multilevel"/>
    <w:tmpl w:val="A5A2B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C60239"/>
    <w:multiLevelType w:val="multilevel"/>
    <w:tmpl w:val="EBDAA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4F3"/>
    <w:rsid w:val="001E05E3"/>
    <w:rsid w:val="00B80EFB"/>
    <w:rsid w:val="00F95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47F77-D298-4346-BCE9-9E300716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4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151202">
      <w:bodyDiv w:val="1"/>
      <w:marLeft w:val="0"/>
      <w:marRight w:val="0"/>
      <w:marTop w:val="0"/>
      <w:marBottom w:val="0"/>
      <w:divBdr>
        <w:top w:val="none" w:sz="0" w:space="0" w:color="auto"/>
        <w:left w:val="none" w:sz="0" w:space="0" w:color="auto"/>
        <w:bottom w:val="none" w:sz="0" w:space="0" w:color="auto"/>
        <w:right w:val="none" w:sz="0" w:space="0" w:color="auto"/>
      </w:divBdr>
    </w:div>
    <w:div w:id="1392534569">
      <w:bodyDiv w:val="1"/>
      <w:marLeft w:val="0"/>
      <w:marRight w:val="0"/>
      <w:marTop w:val="0"/>
      <w:marBottom w:val="0"/>
      <w:divBdr>
        <w:top w:val="none" w:sz="0" w:space="0" w:color="auto"/>
        <w:left w:val="none" w:sz="0" w:space="0" w:color="auto"/>
        <w:bottom w:val="none" w:sz="0" w:space="0" w:color="auto"/>
        <w:right w:val="none" w:sz="0" w:space="0" w:color="auto"/>
      </w:divBdr>
    </w:div>
    <w:div w:id="1491680916">
      <w:bodyDiv w:val="1"/>
      <w:marLeft w:val="0"/>
      <w:marRight w:val="0"/>
      <w:marTop w:val="0"/>
      <w:marBottom w:val="0"/>
      <w:divBdr>
        <w:top w:val="none" w:sz="0" w:space="0" w:color="auto"/>
        <w:left w:val="none" w:sz="0" w:space="0" w:color="auto"/>
        <w:bottom w:val="none" w:sz="0" w:space="0" w:color="auto"/>
        <w:right w:val="none" w:sz="0" w:space="0" w:color="auto"/>
      </w:divBdr>
    </w:div>
    <w:div w:id="198877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Jayachandran, Jayasree (Cognizant)</dc:creator>
  <cp:keywords/>
  <dc:description/>
  <cp:lastModifiedBy>Jayachandran, Jayasree (Cognizant)</cp:lastModifiedBy>
  <cp:revision>1</cp:revision>
  <dcterms:created xsi:type="dcterms:W3CDTF">2017-05-23T08:38:00Z</dcterms:created>
  <dcterms:modified xsi:type="dcterms:W3CDTF">2017-05-23T09:35:00Z</dcterms:modified>
</cp:coreProperties>
</file>