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1"/>
        <w:keepLines w:val="1"/>
        <w:rPr/>
      </w:pPr>
      <w:bookmarkStart w:colFirst="0" w:colLast="0" w:name="_iu8tsl1ywlcp" w:id="0"/>
      <w:bookmarkEnd w:id="0"/>
      <w:r w:rsidDel="00000000" w:rsidR="00000000" w:rsidRPr="00000000">
        <w:rPr>
          <w:rtl w:val="0"/>
        </w:rPr>
      </w:r>
    </w:p>
    <w:tbl>
      <w:tblPr>
        <w:tblStyle w:val="Table1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500"/>
        <w:gridCol w:w="7900"/>
        <w:tblGridChange w:id="0">
          <w:tblGrid>
            <w:gridCol w:w="3500"/>
            <w:gridCol w:w="79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a73e8" w:space="0" w:sz="24" w:val="single"/>
              <w:left w:color="000000" w:space="0" w:sz="0" w:val="nil"/>
              <w:bottom w:color="dadce0" w:space="0" w:sz="8" w:val="single"/>
              <w:right w:color="000000" w:space="0" w:sz="0" w:val="nil"/>
            </w:tcBorders>
            <w:shd w:fill="ffffff" w:val="clear"/>
            <w:tcMar>
              <w:top w:w="140.0" w:type="dxa"/>
              <w:left w:w="120.0" w:type="dxa"/>
              <w:bottom w:w="1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  <w:rtl w:val="0"/>
              </w:rPr>
              <w:t xml:space="preserve">GOOGLE CLOUD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202124"/>
                <w:sz w:val="25"/>
                <w:szCs w:val="25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202124"/>
                <w:sz w:val="25"/>
                <w:szCs w:val="25"/>
                <w:rtl w:val="0"/>
              </w:rPr>
              <w:t xml:space="preserve">Architecture Center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37333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37333"/>
                <w:sz w:val="17"/>
                <w:szCs w:val="17"/>
                <w:rtl w:val="0"/>
              </w:rPr>
              <w:t xml:space="preserve">Workstream 5 of 5 • Capstone Guide</w:t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5f6368"/>
                <w:sz w:val="16"/>
                <w:szCs w:val="16"/>
                <w:rtl w:val="0"/>
              </w:rPr>
              <w:t xml:space="preserve">14 min read  •  PUBLISH READY</w:t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color w:val="5f6368"/>
                <w:sz w:val="16"/>
                <w:szCs w:val="16"/>
                <w:rtl w:val="0"/>
              </w:rPr>
              <w:t xml:space="preserve">13/13 Forensic Gates PASS</w:t>
            </w:r>
          </w:p>
        </w:tc>
        <w:tc>
          <w:tcPr>
            <w:tcBorders>
              <w:top w:color="1a73e8" w:space="0" w:sz="24" w:val="single"/>
              <w:left w:color="000000" w:space="0" w:sz="0" w:val="nil"/>
              <w:bottom w:color="dadce0" w:space="0" w:sz="8" w:val="single"/>
              <w:right w:color="000000" w:space="0" w:sz="0" w:val="nil"/>
            </w:tcBorders>
            <w:shd w:fill="ffffff" w:val="clear"/>
            <w:tcMar>
              <w:top w:w="140.0" w:type="dxa"/>
              <w:left w:w="120.0" w:type="dxa"/>
              <w:bottom w:w="16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a73e8"/>
                <w:sz w:val="17"/>
                <w:szCs w:val="17"/>
                <w:rtl w:val="0"/>
              </w:rPr>
              <w:t xml:space="preserve">EXECUTIVE ARCHITECTURE BRIEF &amp; COMPANION ASSETS</w:t>
            </w: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202124"/>
                <w:sz w:val="18"/>
                <w:szCs w:val="18"/>
              </w:rPr>
            </w:pPr>
            <w:r w:rsidDel="00000000" w:rsidR="00000000" w:rsidRPr="00000000">
              <w:rPr>
                <w:rFonts w:ascii="Roboto" w:cs="Roboto" w:eastAsia="Roboto" w:hAnsi="Roboto"/>
                <w:color w:val="202124"/>
                <w:sz w:val="18"/>
                <w:szCs w:val="18"/>
                <w:rtl w:val="0"/>
              </w:rPr>
              <w:t xml:space="preserve">Choose between Pooled (Pattern A), Sovereign Silos (Pattern B), and Dynamic Hybrid (Pattern C) topologies on Google Cloud using a 2-question decision tree, side-by-side comparison matrix, and 3-stage technical solution lifecycle</w:t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i w:val="1"/>
                <w:iCs w:val="1"/>
                <w:color w:val="5f6368"/>
                <w:sz w:val="16"/>
                <w:szCs w:val="16"/>
              </w:rPr>
            </w:pPr>
            <w:r w:rsidDel="00000000" w:rsidR="00000000" w:rsidRPr="00000000">
              <w:rPr>
                <w:rFonts w:ascii="Roboto" w:cs="Roboto" w:eastAsia="Roboto" w:hAnsi="Roboto"/>
                <w:i w:val="1"/>
                <w:iCs w:val="1"/>
                <w:color w:val="5f6368"/>
                <w:sz w:val="16"/>
                <w:szCs w:val="16"/>
                <w:rtl w:val="0"/>
              </w:rPr>
              <w:t xml:space="preserve">Audience: CTOs, Principal Architects, CISOs, and Platform Product Managers designing multi-tenant AI platforms on Google Cloud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1155cc"/>
                <w:sz w:val="17"/>
                <w:szCs w:val="17"/>
                <w:u w:val="single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color w:val="3c4043"/>
                <w:sz w:val="17"/>
                <w:szCs w:val="17"/>
                <w:rtl w:val="0"/>
              </w:rPr>
              <w:t xml:space="preserve">Companion Links: </w:t>
            </w:r>
            <w:hyperlink r:id="rId6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Live Portal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7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Google Slides (12 Slides)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8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Word (.docx)</w:t>
              </w:r>
            </w:hyperlink>
            <w:r w:rsidDel="00000000" w:rsidR="00000000" w:rsidRPr="00000000">
              <w:rPr>
                <w:rFonts w:ascii="Roboto" w:cs="Roboto" w:eastAsia="Roboto" w:hAnsi="Roboto"/>
                <w:color w:val="5f6368"/>
                <w:sz w:val="17"/>
                <w:szCs w:val="17"/>
                <w:rtl w:val="0"/>
              </w:rPr>
              <w:t xml:space="preserve">  |  </w:t>
            </w:r>
            <w:hyperlink r:id="rId9">
              <w:r w:rsidDel="00000000" w:rsidR="00000000" w:rsidRPr="00000000">
                <w:rPr>
                  <w:rFonts w:ascii="Roboto" w:cs="Roboto" w:eastAsia="Roboto" w:hAnsi="Roboto"/>
                  <w:b w:val="1"/>
                  <w:bCs w:val="1"/>
                  <w:color w:val="1155cc"/>
                  <w:sz w:val="17"/>
                  <w:szCs w:val="17"/>
                  <w:u w:val="single"/>
                  <w:rtl w:val="0"/>
                </w:rPr>
                <w:t xml:space="preserve">GitHub Source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B">
      <w:pPr>
        <w:pStyle w:val="Heading1"/>
        <w:keepNext w:val="1"/>
        <w:keepLines w:val="1"/>
        <w:shd w:fill="auto" w:val="clear"/>
        <w:rPr/>
      </w:pPr>
      <w:bookmarkStart w:colFirst="0" w:colLast="0" w:name="_cixbe0o53ywe" w:id="1"/>
      <w:bookmarkEnd w:id="1"/>
      <w:r w:rsidDel="00000000" w:rsidR="00000000" w:rsidRPr="00000000">
        <w:rPr>
          <w:rtl w:val="0"/>
        </w:rPr>
        <w:t xml:space="preserve">Multi-tenant agentic AI system: Executive decision guide and the Multi-Tenant Agentic Triad</w:t>
      </w:r>
    </w:p>
    <w:p w:rsidR="00000000" w:rsidDel="00000000" w:rsidP="00000000" w:rsidRDefault="00000000" w:rsidRPr="00000000" w14:paraId="0000000C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Companion Cloud Architecture Assets: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• 📊 </w:t>
      </w:r>
      <w:r w:rsidDel="00000000" w:rsidR="00000000" w:rsidRPr="00000000">
        <w:rPr>
          <w:b w:val="1"/>
          <w:bCs w:val="1"/>
          <w:rtl w:val="0"/>
        </w:rPr>
        <w:t xml:space="preserve">Google Slides</w:t>
      </w:r>
      <w:r w:rsidDel="00000000" w:rsidR="00000000" w:rsidRPr="00000000">
        <w:rPr>
          <w:rtl w:val="0"/>
        </w:rPr>
        <w:t xml:space="preserve">: </w:t>
      </w:r>
      <w:hyperlink r:id="rId10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Open WS5 12-Slide Canonical Deck (Google Slides ↗)</w:t>
        </w:r>
      </w:hyperlink>
      <w:r w:rsidDel="00000000" w:rsidR="00000000" w:rsidRPr="00000000">
        <w:rPr>
          <w:rtl w:val="0"/>
        </w:rPr>
        <w:t xml:space="preserve"> • </w:t>
      </w:r>
      <w:hyperlink r:id="rId11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Open Master 25-Slide Presentation (Google Slides ↗)</w:t>
        </w:r>
      </w:hyperlink>
      <w:r w:rsidDel="00000000" w:rsidR="00000000" w:rsidRPr="00000000">
        <w:rPr>
          <w:rtl w:val="0"/>
        </w:rPr>
        <w:t xml:space="preserve"> •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Download 12-Slide Canonical (.pptx)</w:t>
        </w:r>
      </w:hyperlink>
      <w:r w:rsidDel="00000000" w:rsidR="00000000" w:rsidRPr="00000000">
        <w:rPr>
          <w:rtl w:val="0"/>
        </w:rPr>
        <w:t xml:space="preserve"> •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Download Master 25-Slide (.pptx)</w:t>
        </w:r>
      </w:hyperlink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• 📄 </w:t>
      </w:r>
      <w:r w:rsidDel="00000000" w:rsidR="00000000" w:rsidRPr="00000000">
        <w:rPr>
          <w:b w:val="1"/>
          <w:bCs w:val="1"/>
          <w:rtl w:val="0"/>
        </w:rPr>
        <w:t xml:space="preserve">Google Docs &amp; Word</w:t>
      </w:r>
      <w:r w:rsidDel="00000000" w:rsidR="00000000" w:rsidRPr="00000000">
        <w:rPr>
          <w:rtl w:val="0"/>
        </w:rPr>
        <w:t xml:space="preserve">: </w:t>
      </w:r>
      <w:hyperlink r:id="rId14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Open WS5 GCP-Branded Google Doc ↗</w:t>
        </w:r>
      </w:hyperlink>
      <w:r w:rsidDel="00000000" w:rsidR="00000000" w:rsidRPr="00000000">
        <w:rPr>
          <w:rtl w:val="0"/>
        </w:rPr>
        <w:t xml:space="preserve"> •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Download Microsoft Word (.docx)</w:t>
        </w:r>
      </w:hyperlink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• 📐 </w:t>
      </w:r>
      <w:r w:rsidDel="00000000" w:rsidR="00000000" w:rsidRPr="00000000">
        <w:rPr>
          <w:b w:val="1"/>
          <w:bCs w:val="1"/>
          <w:rtl w:val="0"/>
        </w:rPr>
        <w:t xml:space="preserve">Official Draw.io Blueprints</w:t>
      </w:r>
      <w:r w:rsidDel="00000000" w:rsidR="00000000" w:rsidRPr="00000000">
        <w:rPr>
          <w:rtl w:val="0"/>
        </w:rPr>
        <w:t xml:space="preserve">: 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Figure 1 Decision Tree &amp; Agentic Triad (.drawio)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Rule="auto"/>
        <w:rPr/>
      </w:pPr>
      <w:r w:rsidDel="00000000" w:rsidR="00000000" w:rsidRPr="00000000">
        <w:rPr>
          <w:rtl w:val="0"/>
        </w:rPr>
        <w:t xml:space="preserve">This document provides an executive decision framework to help you select, combine, and operate the right multi-tenant isolation topology for agentic AI systems on Google Cloud. It synthesizes the architectural patterns, security verification suites, and FinOps benchmarks from across this 5-part series—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Part 1 (Reference Taxonomy &amp; 5-Hop Baseline)</w:t>
        </w:r>
      </w:hyperlink>
      <w:r w:rsidDel="00000000" w:rsidR="00000000" w:rsidRPr="00000000">
        <w:rPr>
          <w:rtl w:val="0"/>
        </w:rPr>
        <w:t xml:space="preserve">,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Part 2 (Pattern A Pooled)</w:t>
        </w:r>
      </w:hyperlink>
      <w:r w:rsidDel="00000000" w:rsidR="00000000" w:rsidRPr="00000000">
        <w:rPr>
          <w:rtl w:val="0"/>
        </w:rPr>
        <w:t xml:space="preserve">, </w:t>
      </w: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Part 3 (Pattern B Sovereign Silos)</w:t>
        </w:r>
      </w:hyperlink>
      <w:r w:rsidDel="00000000" w:rsidR="00000000" w:rsidRPr="00000000">
        <w:rPr>
          <w:rtl w:val="0"/>
        </w:rPr>
        <w:t xml:space="preserve">, and </w:t>
      </w: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Part 4 (Pattern C Dynamic Hybrid)</w:t>
        </w:r>
      </w:hyperlink>
      <w:r w:rsidDel="00000000" w:rsidR="00000000" w:rsidRPr="00000000">
        <w:rPr>
          <w:rtl w:val="0"/>
        </w:rPr>
        <w:t xml:space="preserve">—into a two-question decision tree and the </w:t>
      </w:r>
      <w:r w:rsidDel="00000000" w:rsidR="00000000" w:rsidRPr="00000000">
        <w:rPr>
          <w:b w:val="1"/>
          <w:bCs w:val="1"/>
          <w:rtl w:val="0"/>
        </w:rPr>
        <w:t xml:space="preserve">Multi-Tenant Agentic Triad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spacing w:after="200" w:lineRule="auto"/>
        <w:rPr/>
      </w:pPr>
      <w:r w:rsidDel="00000000" w:rsidR="00000000" w:rsidRPr="00000000">
        <w:rPr>
          <w:rtl w:val="0"/>
        </w:rPr>
        <w:t xml:space="preserve">This document is intended for CTOs, principal cloud architects, CISOs, and AI product leaders evaluating </w:t>
      </w: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Vertex AI Agent Engine</w:t>
        </w:r>
      </w:hyperlink>
      <w:r w:rsidDel="00000000" w:rsidR="00000000" w:rsidRPr="00000000">
        <w:rPr>
          <w:rtl w:val="0"/>
        </w:rPr>
        <w:t xml:space="preserve"> and 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Agent Development Kit (ADK)</w:t>
        </w:r>
      </w:hyperlink>
      <w:r w:rsidDel="00000000" w:rsidR="00000000" w:rsidRPr="00000000">
        <w:rPr>
          <w:rtl w:val="0"/>
        </w:rPr>
        <w:t xml:space="preserve"> for multi-customer B2B SaaS or internal enterprise platform deployments.</w:t>
      </w:r>
    </w:p>
    <w:p w:rsidR="00000000" w:rsidDel="00000000" w:rsidP="00000000" w:rsidRDefault="00000000" w:rsidRPr="00000000" w14:paraId="0000000F">
      <w:pPr>
        <w:keepLines w:val="1"/>
        <w:pBdr>
          <w:top w:color="e9d2fd" w:space="6" w:sz="4" w:val="single"/>
          <w:left w:color="9334e6" w:space="8" w:sz="24" w:val="single"/>
          <w:bottom w:color="e9d2fd" w:space="6" w:sz="4" w:val="single"/>
          <w:right w:color="e9d2fd" w:space="6" w:sz="4" w:val="single"/>
        </w:pBdr>
        <w:shd w:fill="f3e8fd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7627bb"/>
          <w:rtl w:val="0"/>
        </w:rPr>
        <w:t xml:space="preserve">Important: </w:t>
      </w:r>
      <w:r w:rsidDel="00000000" w:rsidR="00000000" w:rsidRPr="00000000">
        <w:rPr>
          <w:rtl w:val="0"/>
        </w:rPr>
        <w:t xml:space="preserve">Two gating questions determine your topology: (1) </w:t>
      </w:r>
      <w:r w:rsidDel="00000000" w:rsidR="00000000" w:rsidRPr="00000000">
        <w:rPr>
          <w:i w:val="1"/>
          <w:iCs w:val="1"/>
          <w:rtl w:val="0"/>
        </w:rPr>
        <w:t xml:space="preserve">Do 100% of your customers legally mandate dedicated Google Cloud projects, VPC Service Controls perimeters, or air-gapped open-weight models?</w:t>
      </w:r>
      <w:r w:rsidDel="00000000" w:rsidR="00000000" w:rsidRPr="00000000">
        <w:rPr>
          <w:rtl w:val="0"/>
        </w:rPr>
        <w:t xml:space="preserve"> If yes, deploy </w:t>
      </w:r>
      <w:r w:rsidDel="00000000" w:rsidR="00000000" w:rsidRPr="00000000">
        <w:rPr>
          <w:b w:val="1"/>
          <w:bCs w:val="1"/>
          <w:rtl w:val="0"/>
        </w:rPr>
        <w:t xml:space="preserve">Pattern B (Sovereign Silos)</w:t>
      </w:r>
      <w:r w:rsidDel="00000000" w:rsidR="00000000" w:rsidRPr="00000000">
        <w:rPr>
          <w:rtl w:val="0"/>
        </w:rPr>
        <w:t xml:space="preserve">. (2) </w:t>
      </w:r>
      <w:r w:rsidDel="00000000" w:rsidR="00000000" w:rsidRPr="00000000">
        <w:rPr>
          <w:i w:val="1"/>
          <w:iCs w:val="1"/>
          <w:rtl w:val="0"/>
        </w:rPr>
        <w:t xml:space="preserve">If not, do you sell multiple pricing tiers (a shared Standard tier plus a dedicated Enterprise tier)?</w:t>
      </w:r>
      <w:r w:rsidDel="00000000" w:rsidR="00000000" w:rsidRPr="00000000">
        <w:rPr>
          <w:rtl w:val="0"/>
        </w:rPr>
        <w:t xml:space="preserve"> If no, deploy </w:t>
      </w:r>
      <w:r w:rsidDel="00000000" w:rsidR="00000000" w:rsidRPr="00000000">
        <w:rPr>
          <w:b w:val="1"/>
          <w:bCs w:val="1"/>
          <w:rtl w:val="0"/>
        </w:rPr>
        <w:t xml:space="preserve">Pattern A (Pooled)</w:t>
      </w:r>
      <w:r w:rsidDel="00000000" w:rsidR="00000000" w:rsidRPr="00000000">
        <w:rPr>
          <w:rtl w:val="0"/>
        </w:rPr>
        <w:t xml:space="preserve">; if yes, deploy </w:t>
      </w:r>
      <w:r w:rsidDel="00000000" w:rsidR="00000000" w:rsidRPr="00000000">
        <w:rPr>
          <w:b w:val="1"/>
          <w:bCs w:val="1"/>
          <w:rtl w:val="0"/>
        </w:rPr>
        <w:t xml:space="preserve">Pattern C (Dynamic Hybrid)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pStyle w:val="Heading2"/>
        <w:keepNext w:val="1"/>
        <w:keepLines w:val="1"/>
        <w:rPr/>
      </w:pPr>
      <w:bookmarkStart w:colFirst="0" w:colLast="0" w:name="_vt465bfts84u" w:id="2"/>
      <w:bookmarkEnd w:id="2"/>
      <w:r w:rsidDel="00000000" w:rsidR="00000000" w:rsidRPr="00000000">
        <w:rPr>
          <w:rtl w:val="0"/>
        </w:rPr>
        <w:t xml:space="preserve">Core terminology and executive decision primitives</w:t>
      </w:r>
    </w:p>
    <w:p w:rsidR="00000000" w:rsidDel="00000000" w:rsidP="00000000" w:rsidRDefault="00000000" w:rsidRPr="00000000" w14:paraId="00000011">
      <w:pPr>
        <w:spacing w:after="200" w:lineRule="auto"/>
        <w:rPr/>
      </w:pPr>
      <w:r w:rsidDel="00000000" w:rsidR="00000000" w:rsidRPr="00000000">
        <w:rPr>
          <w:rtl w:val="0"/>
        </w:rPr>
        <w:t xml:space="preserve">Before examining the Figure 1 decision tree and the </w:t>
      </w:r>
      <w:r w:rsidDel="00000000" w:rsidR="00000000" w:rsidRPr="00000000">
        <w:rPr>
          <w:b w:val="1"/>
          <w:bCs w:val="1"/>
          <w:rtl w:val="0"/>
        </w:rPr>
        <w:t xml:space="preserve">Multi-Tenant Agentic Triad</w:t>
      </w:r>
      <w:r w:rsidDel="00000000" w:rsidR="00000000" w:rsidRPr="00000000">
        <w:rPr>
          <w:rtl w:val="0"/>
        </w:rPr>
        <w:t xml:space="preserve">, we synthesize how this 5-part series resolves the </w:t>
      </w:r>
      <w:r w:rsidDel="00000000" w:rsidR="00000000" w:rsidRPr="00000000">
        <w:rPr>
          <w:b w:val="1"/>
          <w:bCs w:val="1"/>
          <w:rtl w:val="0"/>
        </w:rPr>
        <w:t xml:space="preserve">SaaS AI Architect's Dilemma</w:t>
      </w:r>
      <w:r w:rsidDel="00000000" w:rsidR="00000000" w:rsidRPr="00000000">
        <w:rPr>
          <w:rtl w:val="0"/>
        </w:rPr>
        <w:t xml:space="preserve">—balancing Pattern A's </w:t>
      </w:r>
      <w:r w:rsidDel="00000000" w:rsidR="00000000" w:rsidRPr="00000000">
        <w:rPr>
          <w:b w:val="1"/>
          <w:bCs w:val="1"/>
          <w:rtl w:val="0"/>
        </w:rPr>
        <w:t xml:space="preserve">90% shared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ContextCacheConfig</w:t>
      </w:r>
      <w:r w:rsidDel="00000000" w:rsidR="00000000" w:rsidRPr="00000000">
        <w:rPr>
          <w:b w:val="1"/>
          <w:bCs w:val="1"/>
          <w:rtl w:val="0"/>
        </w:rPr>
        <w:t xml:space="preserve"> COGS economics</w:t>
      </w:r>
      <w:r w:rsidDel="00000000" w:rsidR="00000000" w:rsidRPr="00000000">
        <w:rPr>
          <w:rtl w:val="0"/>
        </w:rPr>
        <w:t xml:space="preserve"> against Pattern B's </w:t>
      </w:r>
      <w:r w:rsidDel="00000000" w:rsidR="00000000" w:rsidRPr="00000000">
        <w:rPr>
          <w:b w:val="1"/>
          <w:bCs w:val="1"/>
          <w:rtl w:val="0"/>
        </w:rPr>
        <w:t xml:space="preserve">project-per-tenant VPC-SC + CMEK sovereignty</w:t>
      </w:r>
      <w:r w:rsidDel="00000000" w:rsidR="00000000" w:rsidRPr="00000000">
        <w:rPr>
          <w:rtl w:val="0"/>
        </w:rPr>
        <w:t xml:space="preserve"> and Pattern C's </w:t>
      </w:r>
      <w:r w:rsidDel="00000000" w:rsidR="00000000" w:rsidRPr="00000000">
        <w:rPr>
          <w:b w:val="1"/>
          <w:bCs w:val="1"/>
          <w:rtl w:val="0"/>
        </w:rPr>
        <w:t xml:space="preserve">zero-downtime hybrid PSC promotion</w:t>
      </w:r>
      <w:r w:rsidDel="00000000" w:rsidR="00000000" w:rsidRPr="00000000">
        <w:rPr>
          <w:rtl w:val="0"/>
        </w:rPr>
        <w:t xml:space="preserve">—across the four foundational series primitives (</w:t>
      </w: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Part 1</w:t>
        </w:r>
      </w:hyperlink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b w:val="1"/>
          <w:bCs w:val="1"/>
          <w:rtl w:val="0"/>
        </w:rPr>
        <w:t xml:space="preserve">Computer Science (CS101)</w:t>
      </w:r>
      <w:r w:rsidDel="00000000" w:rsidR="00000000" w:rsidRPr="00000000">
        <w:rPr>
          <w:rtl w:val="0"/>
        </w:rPr>
        <w:t xml:space="preserve"> systems-engineering analogies: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Agent Development Kit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ADK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invariant 80% reusable Python agent runtime (</w:t>
      </w:r>
      <w:hyperlink r:id="rId2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core-cymbal-agent/runtime_pipeline.py</w:t>
        </w:r>
      </w:hyperlink>
      <w:r w:rsidDel="00000000" w:rsidR="00000000" w:rsidRPr="00000000">
        <w:rPr>
          <w:rtl w:val="0"/>
        </w:rPr>
        <w:t xml:space="preserve">) shared across Pattern A, Pattern B, and Pattern C without code rewrites.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Agent Registry &amp; Discovery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ARD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Hop 2 Discovery Engine catalog Policy Decision Point (</w:t>
      </w:r>
      <w:hyperlink r:id="rId2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hop2_registry_pdp_callbacks.py</w:t>
        </w:r>
      </w:hyperlink>
      <w:r w:rsidDel="00000000" w:rsidR="00000000" w:rsidRPr="00000000">
        <w:rPr>
          <w:rtl w:val="0"/>
        </w:rPr>
        <w:t xml:space="preserve">) governing shared and tenant-private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 Alpha</w:t>
      </w:r>
      <w:r w:rsidDel="00000000" w:rsidR="00000000" w:rsidRPr="00000000">
        <w:rPr>
          <w:rtl w:val="0"/>
        </w:rPr>
        <w:t xml:space="preserve">) agent resolution across all three topologies.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Model Context Protocol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MCP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standardized tool-invocation protocol enforcing composite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{tenant_id}:{user_id}</w:t>
      </w:r>
      <w:r w:rsidDel="00000000" w:rsidR="00000000" w:rsidRPr="00000000">
        <w:rPr>
          <w:rtl w:val="0"/>
        </w:rPr>
        <w:t xml:space="preserve"> DPoP-bound 3LO OAuth tokens and live AWS Bedrock AgentCore federation across 10 enterprise SaaS platforms (</w:t>
      </w:r>
      <w:hyperlink r:id="rId2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enterprise_5_saas_bi_mcp.py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5-Hop Cryptographic Context Chain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Hops 1–5</w:t>
      </w:r>
      <w:r w:rsidDel="00000000" w:rsidR="00000000" w:rsidRPr="00000000">
        <w:rPr>
          <w:b w:val="1"/>
          <w:bCs w:val="1"/>
          <w:rtl w:val="0"/>
        </w:rPr>
        <w:t xml:space="preserve"> with Sub-Hops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3a/3b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4a/4b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5a/5b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The invariant governance pipeline spanning </w:t>
      </w:r>
      <w:r w:rsidDel="00000000" w:rsidR="00000000" w:rsidRPr="00000000">
        <w:rPr>
          <w:b w:val="1"/>
          <w:bCs w:val="1"/>
          <w:rtl w:val="0"/>
        </w:rPr>
        <w:t xml:space="preserve">Hop 1</w:t>
      </w:r>
      <w:r w:rsidDel="00000000" w:rsidR="00000000" w:rsidRPr="00000000">
        <w:rPr>
          <w:rtl w:val="0"/>
        </w:rPr>
        <w:t xml:space="preserve"> (Edge Identity PEP), </w:t>
      </w:r>
      <w:r w:rsidDel="00000000" w:rsidR="00000000" w:rsidRPr="00000000">
        <w:rPr>
          <w:b w:val="1"/>
          <w:bCs w:val="1"/>
          <w:rtl w:val="0"/>
        </w:rPr>
        <w:t xml:space="preserve">Hop 2</w:t>
      </w:r>
      <w:r w:rsidDel="00000000" w:rsidR="00000000" w:rsidRPr="00000000">
        <w:rPr>
          <w:rtl w:val="0"/>
        </w:rPr>
        <w:t xml:space="preserve"> (ARD Catalog &amp; ADK Callback PDP), </w:t>
      </w:r>
      <w:r w:rsidDel="00000000" w:rsidR="00000000" w:rsidRPr="00000000">
        <w:rPr>
          <w:b w:val="1"/>
          <w:bCs w:val="1"/>
          <w:rtl w:val="0"/>
        </w:rPr>
        <w:t xml:space="preserve">Hop 3a/3b</w:t>
      </w:r>
      <w:r w:rsidDel="00000000" w:rsidR="00000000" w:rsidRPr="00000000">
        <w:rPr>
          <w:rtl w:val="0"/>
        </w:rPr>
        <w:t xml:space="preserve"> (Compute Sandbox, Valkey RPM Bulkhead,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&amp; CMEK Kill-Switch), </w:t>
      </w:r>
      <w:r w:rsidDel="00000000" w:rsidR="00000000" w:rsidRPr="00000000">
        <w:rPr>
          <w:b w:val="1"/>
          <w:bCs w:val="1"/>
          <w:rtl w:val="0"/>
        </w:rPr>
        <w:t xml:space="preserve">Hop 4a/4b</w:t>
      </w:r>
      <w:r w:rsidDel="00000000" w:rsidR="00000000" w:rsidRPr="00000000">
        <w:rPr>
          <w:rtl w:val="0"/>
        </w:rPr>
        <w:t xml:space="preserve"> (Pre-Inference Model Armor &amp; Post-Inference Cloud SDP Guardrails), and </w:t>
      </w:r>
      <w:r w:rsidDel="00000000" w:rsidR="00000000" w:rsidRPr="00000000">
        <w:rPr>
          <w:b w:val="1"/>
          <w:bCs w:val="1"/>
          <w:rtl w:val="0"/>
        </w:rPr>
        <w:t xml:space="preserve">Hop 5a/5b</w:t>
      </w:r>
      <w:r w:rsidDel="00000000" w:rsidR="00000000" w:rsidRPr="00000000">
        <w:rPr>
          <w:rtl w:val="0"/>
        </w:rPr>
        <w:t xml:space="preserve"> (AlloyDB RLS/CMEK Persistence &amp; BigQuery OpenTelemetry Chargeback).</w:t>
      </w:r>
    </w:p>
    <w:p w:rsidR="00000000" w:rsidDel="00000000" w:rsidP="00000000" w:rsidRDefault="00000000" w:rsidRPr="00000000" w14:paraId="00000016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00"/>
        <w:gridCol w:w="3620"/>
        <w:gridCol w:w="3800"/>
        <w:gridCol w:w="1880"/>
        <w:tblGridChange w:id="0">
          <w:tblGrid>
            <w:gridCol w:w="2100"/>
            <w:gridCol w:w="3620"/>
            <w:gridCol w:w="3800"/>
            <w:gridCol w:w="18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Executive decision primitive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CS101 / systems engineering analogy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Role across Pattern A, Pattern B, and Pattern 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Verified implementation in this repo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2-Question Topology Selector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Q1 Compliance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Q2 Tiering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Deterministic Binary Decision Diagram (BDD)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(mapping a 2-bit input vector (q</w:t>
            </w:r>
            <w:r w:rsidDel="00000000" w:rsidR="00000000" w:rsidRPr="00000000">
              <w:rPr>
                <w:sz w:val="19"/>
                <w:szCs w:val="19"/>
                <w:vertAlign w:val="subscript"/>
                <w:rtl w:val="0"/>
              </w:rPr>
              <w:t xml:space="preserve">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q</w:t>
            </w:r>
            <w:r w:rsidDel="00000000" w:rsidR="00000000" w:rsidRPr="00000000">
              <w:rPr>
                <w:sz w:val="19"/>
                <w:szCs w:val="19"/>
                <w:vertAlign w:val="subscript"/>
                <w:rtl w:val="0"/>
              </w:rPr>
              <w:t xml:space="preserve">2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) ∈ {0,1}</w:t>
            </w:r>
            <w:r w:rsidDel="00000000" w:rsidR="00000000" w:rsidRPr="00000000">
              <w:rPr>
                <w:sz w:val="19"/>
                <w:szCs w:val="19"/>
                <w:vertAlign w:val="superscript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onto 3 mutually exclusive architectural leaves)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Evaluates regulatory perimeter mandates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and commercial pricing-tier structure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to select Pattern B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Q1=YES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Pattern A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Q1=NO, Q2=NO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or Pattern C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Q1=NO, Q2=YES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27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5.1-pattern-comparison-and-decision-guide.md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Pillar 1 — Zero-Trust 5-Hop Chain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80% Reusable Core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Microkernel Reference Monitor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(an invariant security kernel shared across user-mode distributions while swapping only the outer hardware/network driver shell)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Runs the identical 5-Hop governance modules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..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hop5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across all three patterns while swapping only the 20% infrastructure shell (Terraform modules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2.6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3.6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4.6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28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core-cymbal-agent/governance/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20/20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pattern tests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60/60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SaaS tests PASS)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Pillar 2 — Predictable FinOps Economics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Cache + Bulkheads + PT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Hierarchical Memory Caching &amp; Fair-Share Scheduler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(combining L1/L2 instruction cache sharing for standard jobs with dedicated CPU pinning for real-time jobs)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Combines 90%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ContextCacheConfig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discounts and Valkey token-bucket caps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4,000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cap,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120 RPM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in Pattern A with Dedicated Provisioned Throughput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600 RPM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8,000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budget) in Pattern B/C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2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hop3_compute_finops_bulkhead.py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Pillar 3 — Privacy-Preserving OTel Chargeback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SDP -&gt; BigQuery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Redacted Kernel Audit Ring Buffer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auditd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(scrubbing sensitive payload bytes before writing immutable resource accounting records)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Masks raw PII via Cloud SDP at Hop 4 before emitting 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TenantTelemetrySpan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at Hop 5 into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cymbal_agentic_finops_otel.tenant_telemetry_spans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for exact per-tenant margin attribution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3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hop5_data_rls_and_otel.py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3-Stage Technical Solution Lifecycle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Stage 1 -&gt; 2 -&gt; 3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Incremental Compiler / Progressive System Evolution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(bootstrapping on a shared runtime before linking dedicated sovereign modules on demand)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Allows SaaS teams to launch fast on Pattern A (Stage 1), stamp out Pattern B silos for regulated whales (Stage 2), and unify both under Pattern C live migration (Stage 3) with zero agent rewrites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3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codelab-90min-multi-pattern-master-lab.md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pStyle w:val="Heading2"/>
        <w:keepNext w:val="1"/>
        <w:keepLines w:val="1"/>
        <w:shd w:fill="auto" w:val="clear"/>
        <w:spacing w:before="360" w:lineRule="auto"/>
        <w:rPr/>
      </w:pPr>
      <w:bookmarkStart w:colFirst="0" w:colLast="0" w:name="_r9cprs6h37uf" w:id="3"/>
      <w:bookmarkEnd w:id="3"/>
      <w:r w:rsidDel="00000000" w:rsidR="00000000" w:rsidRPr="00000000">
        <w:rPr>
          <w:rtl w:val="0"/>
        </w:rPr>
        <w:t xml:space="preserve">Use cases</w:t>
      </w:r>
    </w:p>
    <w:p w:rsidR="00000000" w:rsidDel="00000000" w:rsidP="00000000" w:rsidRDefault="00000000" w:rsidRPr="00000000" w14:paraId="00000030">
      <w:pPr>
        <w:spacing w:after="200" w:lineRule="auto"/>
        <w:rPr/>
      </w:pPr>
      <w:r w:rsidDel="00000000" w:rsidR="00000000" w:rsidRPr="00000000">
        <w:rPr>
          <w:rtl w:val="0"/>
        </w:rPr>
        <w:t xml:space="preserve">Use the following decision rules (</w:t>
      </w:r>
      <w:hyperlink r:id="rId32">
        <w:r w:rsidDel="00000000" w:rsidR="00000000" w:rsidRPr="00000000">
          <w:rPr>
            <w:color w:val="1155cc"/>
            <w:u w:val="single"/>
            <w:rtl w:val="0"/>
          </w:rPr>
          <w:t xml:space="preserve">5.1 Pattern Comparison &amp; Decision Guide</w:t>
        </w:r>
      </w:hyperlink>
      <w:r w:rsidDel="00000000" w:rsidR="00000000" w:rsidRPr="00000000">
        <w:rPr>
          <w:rtl w:val="0"/>
        </w:rPr>
        <w:t xml:space="preserve">) to map your business model to the appropriate architecture: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Choose Pattern A (Pooled Architecture)</w:t>
      </w:r>
      <w:r w:rsidDel="00000000" w:rsidR="00000000" w:rsidRPr="00000000">
        <w:rPr>
          <w:rtl w:val="0"/>
        </w:rPr>
        <w:t xml:space="preserve"> when you operate a uniform, high-volume B2B SaaS product where fast self-service onboarding, 90% shared prompt cache savings, and lowest unit COGS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 Pool</w:t>
      </w:r>
      <w:r w:rsidDel="00000000" w:rsidR="00000000" w:rsidRPr="00000000">
        <w:rPr>
          <w:rtl w:val="0"/>
        </w:rPr>
        <w:t xml:space="preserve"> baseline) are primary goals, and customers accept cryptographic/logical isolation within a shared project.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Choose Pattern B (Sovereign Silos)</w:t>
      </w:r>
      <w:r w:rsidDel="00000000" w:rsidR="00000000" w:rsidRPr="00000000">
        <w:rPr>
          <w:rtl w:val="0"/>
        </w:rPr>
        <w:t xml:space="preserve"> when 100% of your customers are regulated financial, healthcare, or public-sector entities whose contracts prohibit shared compute pools or shared databases and mandate per-customer VPC Service Controls perimeters, customer-managed KMS kill-switches, or air-gapped Gemma 3 on GKE.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Choose Pattern C (Dynamic Hybrid)</w:t>
      </w:r>
      <w:r w:rsidDel="00000000" w:rsidR="00000000" w:rsidRPr="00000000">
        <w:rPr>
          <w:rtl w:val="0"/>
        </w:rPr>
        <w:t xml:space="preserve"> when you sell multi-tiered SaaS packaging (such as a Standard tier alongside a regulated Enterprise tier) and need a single control plane that can promote live customers from the shared pool into dedicated Private Service Connect spokes with zero downtime.</w:t>
      </w:r>
    </w:p>
    <w:p w:rsidR="00000000" w:rsidDel="00000000" w:rsidP="00000000" w:rsidRDefault="00000000" w:rsidRPr="00000000" w14:paraId="00000034">
      <w:pPr>
        <w:pStyle w:val="Heading2"/>
        <w:keepNext w:val="1"/>
        <w:keepLines w:val="1"/>
        <w:rPr/>
      </w:pPr>
      <w:bookmarkStart w:colFirst="0" w:colLast="0" w:name="_au4b2iu49jqj" w:id="4"/>
      <w:bookmarkEnd w:id="4"/>
      <w:r w:rsidDel="00000000" w:rsidR="00000000" w:rsidRPr="00000000">
        <w:rPr>
          <w:rtl w:val="0"/>
        </w:rPr>
        <w:t xml:space="preserve">Design alternatives</w:t>
      </w:r>
    </w:p>
    <w:p w:rsidR="00000000" w:rsidDel="00000000" w:rsidP="00000000" w:rsidRDefault="00000000" w:rsidRPr="00000000" w14:paraId="00000035">
      <w:pPr>
        <w:pStyle w:val="Heading3"/>
        <w:keepNext w:val="1"/>
        <w:keepLines w:val="1"/>
        <w:rPr/>
      </w:pPr>
      <w:bookmarkStart w:colFirst="0" w:colLast="0" w:name="_u5l07zi8bnr2" w:id="5"/>
      <w:bookmarkEnd w:id="5"/>
      <w:r w:rsidDel="00000000" w:rsidR="00000000" w:rsidRPr="00000000">
        <w:rPr>
          <w:rtl w:val="0"/>
        </w:rPr>
        <w:t xml:space="preserve">End-to-end comparison of Pattern A, Pattern B, and Pattern C</w:t>
      </w:r>
    </w:p>
    <w:p w:rsidR="00000000" w:rsidDel="00000000" w:rsidP="00000000" w:rsidRDefault="00000000" w:rsidRPr="00000000" w14:paraId="00000036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executive matrix summarizes all 20 verified runtime simulations and architectural trade-offs across the three patterns:</w:t>
      </w:r>
    </w:p>
    <w:p w:rsidR="00000000" w:rsidDel="00000000" w:rsidP="00000000" w:rsidRDefault="00000000" w:rsidRPr="00000000" w14:paraId="00000037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20"/>
        <w:gridCol w:w="3000"/>
        <w:gridCol w:w="2860"/>
        <w:gridCol w:w="3620"/>
        <w:tblGridChange w:id="0">
          <w:tblGrid>
            <w:gridCol w:w="1920"/>
            <w:gridCol w:w="3000"/>
            <w:gridCol w:w="2860"/>
            <w:gridCol w:w="36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Architectural dimension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A: Pooled (</w:t>
            </w:r>
            <w:hyperlink r:id="rId33">
              <w:r w:rsidDel="00000000" w:rsidR="00000000" w:rsidRPr="00000000">
                <w:rPr>
                  <w:b w:val="1"/>
                  <w:bCs w:val="1"/>
                  <w:color w:val="202124"/>
                  <w:sz w:val="20"/>
                  <w:szCs w:val="20"/>
                  <w:u w:val="single"/>
                  <w:rtl w:val="0"/>
                </w:rPr>
                <w:t xml:space="preserve">WS2</w:t>
              </w:r>
            </w:hyperlink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B: Sovereign Silos (</w:t>
            </w:r>
            <w:hyperlink r:id="rId34">
              <w:r w:rsidDel="00000000" w:rsidR="00000000" w:rsidRPr="00000000">
                <w:rPr>
                  <w:b w:val="1"/>
                  <w:bCs w:val="1"/>
                  <w:color w:val="202124"/>
                  <w:sz w:val="20"/>
                  <w:szCs w:val="20"/>
                  <w:u w:val="single"/>
                  <w:rtl w:val="0"/>
                </w:rPr>
                <w:t xml:space="preserve">WS3</w:t>
              </w:r>
            </w:hyperlink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C: Dynamic Hybrid (</w:t>
            </w:r>
            <w:hyperlink r:id="rId35">
              <w:r w:rsidDel="00000000" w:rsidR="00000000" w:rsidRPr="00000000">
                <w:rPr>
                  <w:b w:val="1"/>
                  <w:bCs w:val="1"/>
                  <w:color w:val="202124"/>
                  <w:sz w:val="20"/>
                  <w:szCs w:val="20"/>
                  <w:u w:val="single"/>
                  <w:rtl w:val="0"/>
                </w:rPr>
                <w:t xml:space="preserve">WS4</w:t>
              </w:r>
            </w:hyperlink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GCP project topology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 shared project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cymbal-pooled-saas-prod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 dedicated project per tenant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cymbal-{tenant}-silo-prod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1 hub project + shared pool + N dedicated PSC spoke projects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80% reusable agent core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core-cymbal-agent/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(5-Hop Chain)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Unchanged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core-cymbal-agent/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Sovereign Shell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Unchanged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core-cymbal-agent/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Hybrid Router &amp; Migrator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Network isolation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VPC + Cloud Armor + IAP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Per-project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VPC-SC perimeter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mTLS SPIFFE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Hub VPC + unidirectional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Private Service Connect (PSC)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NAT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Database &amp; memory isolation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AlloyDB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FORCE ROW LEVEL SECURITY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composite memory keys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Dedicated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CMEK AlloyDB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Memory Bank per project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RLS for Standard + dedicated CMEK AlloyDB via PSC for Enterprise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Encryption kill-switch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Logical key check in Hop 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Project-wide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Cloud KMS CMEK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Per-spoke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Cloud KMS CMEK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423 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for Enterprise tier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Model &amp; caching strategy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Shared Gemini 2.5 Pro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90%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ContextCacheConfig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savings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Dedicated Vertex AI PT or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air-gapped Gemma 3 (27B) on GKE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Pooled caching for Standard + Dedicated Provisioned Throughput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gemini-2.5-pro-dedicated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for Enterprise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Live tier upgrade path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Requires migration to Pattern 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Static sovereign project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Built-in 3-phase live migration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dropped turns)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Baseline monthly cost floor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120 RPM Pool / mo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per tenant (Tier 1 — Pooled)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600 RPM Silo / mo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per silo (Tier 3 — Dedicated)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Hybrid PSC / mo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blended across tiers (Tier 2 — Blended)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Automated verification suite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10/10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red-team breach tests PASS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6/6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sovereign security tests PASS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4/4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hybrid &amp; live migration tests PASS</w:t>
            </w:r>
          </w:p>
        </w:tc>
      </w:tr>
    </w:tbl>
    <w:p w:rsidR="00000000" w:rsidDel="00000000" w:rsidP="00000000" w:rsidRDefault="00000000" w:rsidRPr="00000000" w14:paraId="00000060">
      <w:pPr>
        <w:pStyle w:val="Heading3"/>
        <w:keepNext w:val="1"/>
        <w:keepLines w:val="1"/>
        <w:shd w:fill="auto" w:val="clear"/>
        <w:spacing w:before="360" w:lineRule="auto"/>
        <w:rPr/>
      </w:pPr>
      <w:bookmarkStart w:colFirst="0" w:colLast="0" w:name="_pll94eq0xn2s" w:id="6"/>
      <w:bookmarkEnd w:id="6"/>
      <w:r w:rsidDel="00000000" w:rsidR="00000000" w:rsidRPr="00000000">
        <w:rPr>
          <w:rtl w:val="0"/>
        </w:rPr>
        <w:t xml:space="preserve">The 5-Hop Cryptographic Context Chain invariant</w:t>
      </w:r>
    </w:p>
    <w:p w:rsidR="00000000" w:rsidDel="00000000" w:rsidP="00000000" w:rsidRDefault="00000000" w:rsidRPr="00000000" w14:paraId="00000061">
      <w:pPr>
        <w:spacing w:after="200" w:lineRule="auto"/>
        <w:rPr/>
      </w:pPr>
      <w:r w:rsidDel="00000000" w:rsidR="00000000" w:rsidRPr="00000000">
        <w:rPr>
          <w:rtl w:val="0"/>
        </w:rPr>
        <w:t xml:space="preserve">Regardless of which topology you select, the same five governance modules in </w:t>
      </w:r>
      <w:hyperlink r:id="rId3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core-cymbal-agent/governance/</w:t>
        </w:r>
      </w:hyperlink>
      <w:r w:rsidDel="00000000" w:rsidR="00000000" w:rsidRPr="00000000">
        <w:rPr>
          <w:rtl w:val="0"/>
        </w:rPr>
        <w:t xml:space="preserve"> execute on every turn:</w:t>
      </w:r>
    </w:p>
    <w:p w:rsidR="00000000" w:rsidDel="00000000" w:rsidP="00000000" w:rsidRDefault="00000000" w:rsidRPr="00000000" w14:paraId="00000062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580"/>
        <w:gridCol w:w="3860"/>
        <w:gridCol w:w="5960"/>
        <w:tblGridChange w:id="0">
          <w:tblGrid>
            <w:gridCol w:w="1580"/>
            <w:gridCol w:w="3860"/>
            <w:gridCol w:w="59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Hop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Governance module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Security, FinOps, or observability invariant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1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37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hop1_edge_identity_pep.py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Strips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X-Tenant-ID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; validates OIDC/Entra JWT; mints RFC 8693 OBO token bound to RFC 9449 DPoP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jkt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2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38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hop2_registry_pdp_callbacks.py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Enforces Discovery Engine Catalog ACLs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403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on private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Agent Alpha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ADK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before_agent_callback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tool pruning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3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hop3_compute_finops_bulkhead.py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Binds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temp:tenant_id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; enforces Valkey RPM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429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token clamp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4k/8k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ContextCacheConfig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and CMEK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423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4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4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hop4_model_armor_guardrails.py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Runs bi-directional Model Armor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/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422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Cloud DLP redaction + DPoP-bound 3LO MCP verification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5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4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hop5_data_rls_and_otel.py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Enforces transactional AlloyDB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FORCE ROW LEVEL SECURITY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SET LOCAL app.current_tenant_id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and exports PII-scrubbed OTel FinOps spans to BigQuery</w:t>
            </w:r>
          </w:p>
        </w:tc>
      </w:tr>
    </w:tbl>
    <w:p w:rsidR="00000000" w:rsidDel="00000000" w:rsidP="00000000" w:rsidRDefault="00000000" w:rsidRPr="00000000" w14:paraId="00000075">
      <w:pPr>
        <w:pStyle w:val="Heading2"/>
        <w:keepNext w:val="1"/>
        <w:keepLines w:val="1"/>
        <w:shd w:fill="auto" w:val="clear"/>
        <w:spacing w:before="360" w:lineRule="auto"/>
        <w:rPr/>
      </w:pPr>
      <w:bookmarkStart w:colFirst="0" w:colLast="0" w:name="_9xafp62p8875" w:id="7"/>
      <w:bookmarkEnd w:id="7"/>
      <w:r w:rsidDel="00000000" w:rsidR="00000000" w:rsidRPr="00000000">
        <w:rPr>
          <w:rtl w:val="0"/>
        </w:rPr>
        <w:t xml:space="preserve">Architecture</w:t>
      </w:r>
    </w:p>
    <w:p w:rsidR="00000000" w:rsidDel="00000000" w:rsidP="00000000" w:rsidRDefault="00000000" w:rsidRPr="00000000" w14:paraId="00000076">
      <w:pPr>
        <w:spacing w:after="200" w:lineRule="auto"/>
        <w:rPr/>
      </w:pPr>
      <w:r w:rsidDel="00000000" w:rsidR="00000000" w:rsidRPr="00000000">
        <w:rPr>
          <w:rtl w:val="0"/>
        </w:rPr>
        <w:t xml:space="preserve">The following diagram shows the executive topology decision tree and the </w:t>
      </w:r>
      <w:r w:rsidDel="00000000" w:rsidR="00000000" w:rsidRPr="00000000">
        <w:rPr>
          <w:b w:val="1"/>
          <w:bCs w:val="1"/>
          <w:rtl w:val="0"/>
        </w:rPr>
        <w:t xml:space="preserve">Multi-Tenant Agentic Triad</w:t>
      </w:r>
      <w:r w:rsidDel="00000000" w:rsidR="00000000" w:rsidRPr="00000000">
        <w:rPr>
          <w:rtl w:val="0"/>
        </w:rPr>
        <w:t xml:space="preserve"> (Zero-Trust Security, Predictable FinOps Economics, and Privacy-Preserving Observability) governing all three patterns:</w:t>
      </w:r>
    </w:p>
    <w:p w:rsidR="00000000" w:rsidDel="00000000" w:rsidP="00000000" w:rsidRDefault="00000000" w:rsidRPr="00000000" w14:paraId="00000077">
      <w:pPr>
        <w:keepNext w:val="1"/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31000" cy="7905563"/>
            <wp:effectExtent b="0" l="0" r="0" t="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1000" cy="79055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Figure 1. Rule 53G 3-Outcome Decision-Tree Blueprint (46 vertices, 19 edges) showing the 2-Question Executive Topology Selector (Zone 1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#aecbfa</w:t>
      </w:r>
      <w:r w:rsidDel="00000000" w:rsidR="00000000" w:rsidRPr="00000000">
        <w:rPr>
          <w:i w:val="1"/>
          <w:iCs w:val="1"/>
          <w:rtl w:val="0"/>
        </w:rPr>
        <w:t xml:space="preserve">), the Multi-Tenant Agentic Triad 80% Reusable Core (Zone 2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#ceead6</w:t>
      </w:r>
      <w:r w:rsidDel="00000000" w:rsidR="00000000" w:rsidRPr="00000000">
        <w:rPr>
          <w:i w:val="1"/>
          <w:iCs w:val="1"/>
          <w:rtl w:val="0"/>
        </w:rPr>
        <w:t xml:space="preserve">), and the three side-by-side Pattern Outcome Columns: Pattern B Sovereign Silos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#fad2cf</w:t>
      </w:r>
      <w:r w:rsidDel="00000000" w:rsidR="00000000" w:rsidRPr="00000000">
        <w:rPr>
          <w:i w:val="1"/>
          <w:iCs w:val="1"/>
          <w:rtl w:val="0"/>
        </w:rPr>
        <w:t xml:space="preserve">, Step 4), Pattern A Pooled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#feefc3</w:t>
      </w:r>
      <w:r w:rsidDel="00000000" w:rsidR="00000000" w:rsidRPr="00000000">
        <w:rPr>
          <w:i w:val="1"/>
          <w:iCs w:val="1"/>
          <w:rtl w:val="0"/>
        </w:rPr>
        <w:t xml:space="preserve">, Step 5), and Pattern C Hybrid PSC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#e8eaed</w:t>
      </w:r>
      <w:r w:rsidDel="00000000" w:rsidR="00000000" w:rsidRPr="00000000">
        <w:rPr>
          <w:i w:val="1"/>
          <w:iCs w:val="1"/>
          <w:rtl w:val="0"/>
        </w:rPr>
        <w:t xml:space="preserve">, Step 6). Editable assets: </w:t>
      </w:r>
      <w:hyperlink r:id="rId43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Draw.io source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4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Google Slides (.pptx)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5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Architecture Center SVG</w:t>
        </w:r>
      </w:hyperlink>
      <w:r w:rsidDel="00000000" w:rsidR="00000000" w:rsidRPr="00000000">
        <w:rPr>
          <w:i w:val="1"/>
          <w:iCs w:val="1"/>
          <w:rtl w:val="0"/>
        </w:rPr>
        <w:t xml:space="preserve"> | </w:t>
      </w:r>
      <w:hyperlink r:id="rId46">
        <w:r w:rsidDel="00000000" w:rsidR="00000000" w:rsidRPr="00000000">
          <w:rPr>
            <w:i w:val="1"/>
            <w:iCs w:val="1"/>
            <w:color w:val="1155cc"/>
            <w:u w:val="single"/>
            <w:rtl w:val="0"/>
          </w:rPr>
          <w:t xml:space="preserve">Vision AST</w:t>
        </w:r>
      </w:hyperlink>
      <w:r w:rsidDel="00000000" w:rsidR="00000000" w:rsidRPr="00000000">
        <w:rPr>
          <w:i w:val="1"/>
          <w:iCs w:val="1"/>
          <w:rtl w:val="0"/>
        </w:rPr>
        <w:t xml:space="preserve">.</w:t>
      </w:r>
    </w:p>
    <w:p w:rsidR="00000000" w:rsidDel="00000000" w:rsidP="00000000" w:rsidRDefault="00000000" w:rsidRPr="00000000" w14:paraId="00000079">
      <w:pPr>
        <w:spacing w:after="200" w:lineRule="auto"/>
        <w:rPr/>
      </w:pPr>
      <w:r w:rsidDel="00000000" w:rsidR="00000000" w:rsidRPr="00000000">
        <w:rPr>
          <w:rtl w:val="0"/>
        </w:rPr>
        <w:t xml:space="preserve">Figure 1 brings together the 2-question topology decision tree, the three operational pillars of the </w:t>
      </w:r>
      <w:r w:rsidDel="00000000" w:rsidR="00000000" w:rsidRPr="00000000">
        <w:rPr>
          <w:b w:val="1"/>
          <w:bCs w:val="1"/>
          <w:rtl w:val="0"/>
        </w:rPr>
        <w:t xml:space="preserve">Multi-Tenant Agentic Triad</w:t>
      </w:r>
      <w:r w:rsidDel="00000000" w:rsidR="00000000" w:rsidRPr="00000000">
        <w:rPr>
          <w:rtl w:val="0"/>
        </w:rPr>
        <w:t xml:space="preserve">, and the three side-by-side Pattern Outcome Columns (</w:t>
      </w:r>
      <w:hyperlink r:id="rId47">
        <w:r w:rsidDel="00000000" w:rsidR="00000000" w:rsidRPr="00000000">
          <w:rPr>
            <w:color w:val="1155cc"/>
            <w:u w:val="single"/>
            <w:rtl w:val="0"/>
          </w:rPr>
          <w:t xml:space="preserve">5.1 Pattern Comparison &amp; Decision Guide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1. The 2-Question Executive Topology Selector (Zone 1 — Top-left blue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#aecbfa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Evaluates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Decision inputs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 tier, compliance &amp; pricing model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Q1 · Compliance gate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100% mandate VPC-SC or air-gap?</w:t>
      </w:r>
      <w:r w:rsidDel="00000000" w:rsidR="00000000" w:rsidRPr="00000000">
        <w:rPr>
          <w:rtl w:val="0"/>
        </w:rPr>
        <w:t xml:space="preserve">),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Q2 · Tier gate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Multi-tier Standard + Enterprise?</w:t>
      </w:r>
      <w:r w:rsidDel="00000000" w:rsidR="00000000" w:rsidRPr="00000000">
        <w:rPr>
          <w:rtl w:val="0"/>
        </w:rPr>
        <w:t xml:space="preserve">) before branching into the three Pattern Outcome Columns.</w:t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2. The Agentic Triad (80% reusable core) (Zone 2 — Top-right green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#ceead6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Unifies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Pillar 1 • Zero-Trust 5-Hop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OBO/DPoP + Model Armor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Pillar 2 • Predictable FinOps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90% cache + Valkey cap</w:t>
      </w:r>
      <w:r w:rsidDel="00000000" w:rsidR="00000000" w:rsidRPr="00000000">
        <w:rPr>
          <w:rtl w:val="0"/>
        </w:rPr>
        <w:t xml:space="preserve">),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Pillar 3 • Zero-PII OTel Chargeback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SDP -&gt; BigQuery FinOps</w:t>
      </w:r>
      <w:r w:rsidDel="00000000" w:rsidR="00000000" w:rsidRPr="00000000">
        <w:rPr>
          <w:rtl w:val="0"/>
        </w:rPr>
        <w:t xml:space="preserve">) above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AGENTIC TRIAD CORE</w:t>
      </w:r>
      <w:r w:rsidDel="00000000" w:rsidR="00000000" w:rsidRPr="00000000">
        <w:rPr>
          <w:rtl w:val="0"/>
        </w:rPr>
        <w:t xml:space="preserve"> banner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 across Pattern A, B &amp; C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C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Pattern B — Sovereign Silos • $$$ • Terraform module 3.6 (Outcome Column 1 — Left coral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#fad2cf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Triggered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Q1 = YES (100% regulated)</w:t>
      </w:r>
      <w:r w:rsidDel="00000000" w:rsidR="00000000" w:rsidRPr="00000000">
        <w:rPr>
          <w:rtl w:val="0"/>
        </w:rPr>
        <w:t xml:space="preserve">: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Per-Tenant Project &amp; VPC-SC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IAM PAB + KMS CMEK 423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Dedicated Agent &amp; Gemma 3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600 RPM • 8k budget • 6/6 tests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D">
      <w:pPr>
        <w:numPr>
          <w:ilvl w:val="0"/>
          <w:numId w:val="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Pattern A — Pooled • $ • Terraform module 2.6 (Outcome Column 2 — Center amber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#feefc3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Triggered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Q2 = NO (Single tier)</w:t>
      </w:r>
      <w:r w:rsidDel="00000000" w:rsidR="00000000" w:rsidRPr="00000000">
        <w:rPr>
          <w:rtl w:val="0"/>
        </w:rPr>
        <w:t xml:space="preserve">: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 Agent Engine Pool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 • 4k cap • 90% cache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 AlloyDB &amp; BigQuery RLS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RLS • 10/10 breach tests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E">
      <w:pPr>
        <w:numPr>
          <w:ilvl w:val="0"/>
          <w:numId w:val="3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Pattern C — Hybrid PSC • $$ • Terraform module 4.6 (Outcome Column 3 — Right slate container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#e8eaed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Triggered by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Q2 = YES (Multi-tier)</w:t>
      </w:r>
      <w:r w:rsidDel="00000000" w:rsidR="00000000" w:rsidRPr="00000000">
        <w:rPr>
          <w:rtl w:val="0"/>
        </w:rPr>
        <w:t xml:space="preserve">: provisions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Hybrid Router &amp; PSC Hub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Pool + PSC 10.10.0.50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3-Phase Live Tier Migrator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0-downtime upgrade • 4/4 tests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7F">
      <w:pPr>
        <w:spacing w:after="200" w:lineRule="auto"/>
        <w:rPr/>
      </w:pPr>
      <w:r w:rsidDel="00000000" w:rsidR="00000000" w:rsidRPr="00000000">
        <w:rPr>
          <w:rtl w:val="0"/>
        </w:rPr>
        <w:t xml:space="preserve">The seven numbered badges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</w:t>
      </w:r>
      <w:r w:rsidDel="00000000" w:rsidR="00000000" w:rsidRPr="00000000">
        <w:rPr>
          <w:rtl w:val="0"/>
        </w:rPr>
        <w:t xml:space="preserve">) on Figure 1 trace the 2-question decision flow and the three resulting pattern deployments—matching the exact visual callouts on the diagram (and mapping the canonical 5-Hop flow stages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 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 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 Route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 Sanitize 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5 Generates response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 Sanitize response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 Sanitized response</w:t>
      </w:r>
      <w:r w:rsidDel="00000000" w:rsidR="00000000" w:rsidRPr="00000000">
        <w:rPr>
          <w:rtl w:val="0"/>
        </w:rPr>
        <w:t xml:space="preserve"> across sub-hops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3a/3b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4a/4b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Hop 5a/5b</w:t>
      </w:r>
      <w:r w:rsidDel="00000000" w:rsidR="00000000" w:rsidRPr="00000000">
        <w:rPr>
          <w:rtl w:val="0"/>
        </w:rPr>
        <w:t xml:space="preserve"> in </w:t>
      </w:r>
      <w:hyperlink r:id="rId4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runtime_pipeline.py</w:t>
        </w:r>
      </w:hyperlink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80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1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Decision inputs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1 Request</w:t>
      </w:r>
      <w:r w:rsidDel="00000000" w:rsidR="00000000" w:rsidRPr="00000000">
        <w:rPr>
          <w:b w:val="1"/>
          <w:bCs w:val="1"/>
          <w:rtl w:val="0"/>
        </w:rPr>
        <w:t xml:space="preserve">) — Ingest decision inputs and Hop 1 request parameters:</w:t>
      </w:r>
      <w:r w:rsidDel="00000000" w:rsidR="00000000" w:rsidRPr="00000000">
        <w:rPr>
          <w:rtl w:val="0"/>
        </w:rPr>
        <w:t xml:space="preserve"> Evaluate the SaaS product's regulatory surface area, customer contract mandates, and pricing tier packaging (</w:t>
      </w:r>
      <w:hyperlink r:id="rId4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5.1-pattern-comparison-and-decision-guide.md</w:t>
        </w:r>
      </w:hyperlink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runtime_pipeline.py:L60-L80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1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Q1 · Compliance gate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 Request</w:t>
      </w:r>
      <w:r w:rsidDel="00000000" w:rsidR="00000000" w:rsidRPr="00000000">
        <w:rPr>
          <w:b w:val="1"/>
          <w:bCs w:val="1"/>
          <w:rtl w:val="0"/>
        </w:rPr>
        <w:t xml:space="preserve">) — Evaluate Q1 · Compliance gate &amp; Hop 2 ARD Catalog requirements:</w:t>
      </w:r>
      <w:r w:rsidDel="00000000" w:rsidR="00000000" w:rsidRPr="00000000">
        <w:rPr>
          <w:rtl w:val="0"/>
        </w:rPr>
        <w:t xml:space="preserve"> If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Q1 = YES (100% regulated)</w:t>
      </w:r>
      <w:r w:rsidDel="00000000" w:rsidR="00000000" w:rsidRPr="00000000">
        <w:rPr>
          <w:rtl w:val="0"/>
        </w:rPr>
        <w:t xml:space="preserve">, route directly to </w:t>
      </w:r>
      <w:r w:rsidDel="00000000" w:rsidR="00000000" w:rsidRPr="00000000">
        <w:rPr>
          <w:b w:val="1"/>
          <w:bCs w:val="1"/>
          <w:rtl w:val="0"/>
        </w:rPr>
        <w:t xml:space="preserve">Pattern B — Sovereign Silos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Badge 4</w:t>
      </w:r>
      <w:r w:rsidDel="00000000" w:rsidR="00000000" w:rsidRPr="00000000">
        <w:rPr>
          <w:rtl w:val="0"/>
        </w:rPr>
        <w:t xml:space="preserve">); if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Q1 = NO</w:t>
      </w:r>
      <w:r w:rsidDel="00000000" w:rsidR="00000000" w:rsidRPr="00000000">
        <w:rPr>
          <w:rtl w:val="0"/>
        </w:rPr>
        <w:t xml:space="preserve">, proceed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Q2 · Tier gate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Badge 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runtime_pipeline.py:L82-L97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2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3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Q2 · Tier gate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 Route</w:t>
      </w:r>
      <w:r w:rsidDel="00000000" w:rsidR="00000000" w:rsidRPr="00000000">
        <w:rPr>
          <w:b w:val="1"/>
          <w:bCs w:val="1"/>
          <w:rtl w:val="0"/>
        </w:rPr>
        <w:t xml:space="preserve">) — Evaluate Q2 · Tier gate &amp; Hop 3a routing topology (Multi-tier Standard + Enterprise?):</w:t>
      </w:r>
      <w:r w:rsidDel="00000000" w:rsidR="00000000" w:rsidRPr="00000000">
        <w:rPr>
          <w:rtl w:val="0"/>
        </w:rPr>
        <w:t xml:space="preserve"> If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Q2 = NO (Single tier)</w:t>
      </w:r>
      <w:r w:rsidDel="00000000" w:rsidR="00000000" w:rsidRPr="00000000">
        <w:rPr>
          <w:rtl w:val="0"/>
        </w:rPr>
        <w:t xml:space="preserve">, route to </w:t>
      </w:r>
      <w:r w:rsidDel="00000000" w:rsidR="00000000" w:rsidRPr="00000000">
        <w:rPr>
          <w:b w:val="1"/>
          <w:bCs w:val="1"/>
          <w:rtl w:val="0"/>
        </w:rPr>
        <w:t xml:space="preserve">Pattern A — Pooled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Badge 5</w:t>
      </w:r>
      <w:r w:rsidDel="00000000" w:rsidR="00000000" w:rsidRPr="00000000">
        <w:rPr>
          <w:rtl w:val="0"/>
        </w:rPr>
        <w:t xml:space="preserve">); if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Q2 = YES (Multi-tier)</w:t>
      </w:r>
      <w:r w:rsidDel="00000000" w:rsidR="00000000" w:rsidRPr="00000000">
        <w:rPr>
          <w:rtl w:val="0"/>
        </w:rPr>
        <w:t xml:space="preserve">, route to </w:t>
      </w:r>
      <w:r w:rsidDel="00000000" w:rsidR="00000000" w:rsidRPr="00000000">
        <w:rPr>
          <w:b w:val="1"/>
          <w:bCs w:val="1"/>
          <w:rtl w:val="0"/>
        </w:rPr>
        <w:t xml:space="preserve">Pattern C — Hybrid PSC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Badge 6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runtime_pipeline.py:L99-L113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3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4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Pattern B — Sovereign Silos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4 Sanitize request</w:t>
      </w:r>
      <w:r w:rsidDel="00000000" w:rsidR="00000000" w:rsidRPr="00000000">
        <w:rPr>
          <w:b w:val="1"/>
          <w:bCs w:val="1"/>
          <w:rtl w:val="0"/>
        </w:rPr>
        <w:t xml:space="preserve">) — Deploy Pattern B Sovereign Silos (Terraform module 3.6 &amp; Hop 4a VPC-SC/Armor):</w:t>
      </w:r>
      <w:r w:rsidDel="00000000" w:rsidR="00000000" w:rsidRPr="00000000">
        <w:rPr>
          <w:rtl w:val="0"/>
        </w:rPr>
        <w:t xml:space="preserve"> Provision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Per-Tenant Project &amp; VPC-SC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IAM PAB + KMS CMEK 423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Dedicated Agent &amp; Gemma 3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600 RPM • 8k budget • 6/6 tests</w:t>
      </w:r>
      <w:r w:rsidDel="00000000" w:rsidR="00000000" w:rsidRPr="00000000">
        <w:rPr>
          <w:rtl w:val="0"/>
        </w:rPr>
        <w:t xml:space="preserve">) via </w:t>
      </w:r>
      <w:hyperlink r:id="rId5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3.6-terraform-silo-blueprint/main.tf</w:t>
        </w:r>
      </w:hyperlink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runtime_pipeline.py:L115-L125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4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5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Pattern A — Pooled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5 Generates response</w:t>
      </w:r>
      <w:r w:rsidDel="00000000" w:rsidR="00000000" w:rsidRPr="00000000">
        <w:rPr>
          <w:b w:val="1"/>
          <w:bCs w:val="1"/>
          <w:rtl w:val="0"/>
        </w:rPr>
        <w:t xml:space="preserve">) — Deploy Pattern A Pooled (Terraform module 2.6 &amp; Hop 3b 90% Cache):</w:t>
      </w:r>
      <w:r w:rsidDel="00000000" w:rsidR="00000000" w:rsidRPr="00000000">
        <w:rPr>
          <w:rtl w:val="0"/>
        </w:rPr>
        <w:t xml:space="preserve"> Provision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 Agent Engine Pool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 • 4k cap • 90% cache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 AlloyDB &amp; BigQuery RLS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FORCE RLS • 10/10 breach tests</w:t>
      </w:r>
      <w:r w:rsidDel="00000000" w:rsidR="00000000" w:rsidRPr="00000000">
        <w:rPr>
          <w:rtl w:val="0"/>
        </w:rPr>
        <w:t xml:space="preserve">) via </w:t>
      </w:r>
      <w:hyperlink r:id="rId5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2.6-terraform-starter/main.tf</w:t>
        </w:r>
      </w:hyperlink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runtime_pipeline.py:L127-L162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5">
      <w:pPr>
        <w:numPr>
          <w:ilvl w:val="0"/>
          <w:numId w:val="14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6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Pattern C — Hybrid PSC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6 Sanitize response</w:t>
      </w:r>
      <w:r w:rsidDel="00000000" w:rsidR="00000000" w:rsidRPr="00000000">
        <w:rPr>
          <w:b w:val="1"/>
          <w:bCs w:val="1"/>
          <w:rtl w:val="0"/>
        </w:rPr>
        <w:t xml:space="preserve">) — Deploy Pattern C Hybrid PSC (Terraform module 4.6 &amp; Hop 4b/5a PSC Spoke):</w:t>
      </w:r>
      <w:r w:rsidDel="00000000" w:rsidR="00000000" w:rsidRPr="00000000">
        <w:rPr>
          <w:rtl w:val="0"/>
        </w:rPr>
        <w:t xml:space="preserve"> Provision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Hybrid Router &amp; PSC Hub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Pool + PSC 10.10.0.50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3-Phase Live Tier Migrator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0-downtime upgrade • 4/4 tests</w:t>
      </w:r>
      <w:r w:rsidDel="00000000" w:rsidR="00000000" w:rsidRPr="00000000">
        <w:rPr>
          <w:rtl w:val="0"/>
        </w:rPr>
        <w:t xml:space="preserve">) via </w:t>
      </w:r>
      <w:hyperlink r:id="rId5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4.6-terraform-hybrid-psc-blueprint/main.tf</w:t>
        </w:r>
      </w:hyperlink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runtime_pipeline.py:L164-L182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86">
      <w:pPr>
        <w:numPr>
          <w:ilvl w:val="0"/>
          <w:numId w:val="14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Badge 7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Enforce the Agentic Triad Core across all patterns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7 Sanitized response</w:t>
      </w:r>
      <w:r w:rsidDel="00000000" w:rsidR="00000000" w:rsidRPr="00000000">
        <w:rPr>
          <w:b w:val="1"/>
          <w:bCs w:val="1"/>
          <w:rtl w:val="0"/>
        </w:rPr>
        <w:t xml:space="preserve">) — Bind the 80% Reusable Agentic Triad Core &amp; Hop 5b OTel Chargeback:</w:t>
      </w:r>
      <w:r w:rsidDel="00000000" w:rsidR="00000000" w:rsidRPr="00000000">
        <w:rPr>
          <w:rtl w:val="0"/>
        </w:rPr>
        <w:t xml:space="preserve"> Apply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Pillar 1 • Zero-Trust 5-Hop</w:t>
      </w:r>
      <w:r w:rsidDel="00000000" w:rsidR="00000000" w:rsidRPr="00000000">
        <w:rPr>
          <w:rtl w:val="0"/>
        </w:rPr>
        <w:t xml:space="preserve"> (</w:t>
      </w:r>
      <w:hyperlink r:id="rId5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core-cymbal-agent/governance/</w:t>
        </w:r>
      </w:hyperlink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Pillar 2 • Predictable FinOps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Pillar 3 • Zero-PII OTel Chargeback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SDP -&gt; BigQuery FinOps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runtime_pipeline.py:L184-L209</w:t>
      </w:r>
      <w:r w:rsidDel="00000000" w:rsidR="00000000" w:rsidRPr="00000000">
        <w:rPr>
          <w:rtl w:val="0"/>
        </w:rPr>
        <w:t xml:space="preserve">) uniformly across Pattern A, Pattern B, and Pattern C.</w:t>
      </w:r>
    </w:p>
    <w:p w:rsidR="00000000" w:rsidDel="00000000" w:rsidP="00000000" w:rsidRDefault="00000000" w:rsidRPr="00000000" w14:paraId="00000087">
      <w:pPr>
        <w:pStyle w:val="Heading2"/>
        <w:keepNext w:val="1"/>
        <w:keepLines w:val="1"/>
        <w:rPr/>
      </w:pPr>
      <w:bookmarkStart w:colFirst="0" w:colLast="0" w:name="_nlul2bhhalfa" w:id="8"/>
      <w:bookmarkEnd w:id="8"/>
      <w:r w:rsidDel="00000000" w:rsidR="00000000" w:rsidRPr="00000000">
        <w:rPr>
          <w:rtl w:val="0"/>
        </w:rPr>
        <w:t xml:space="preserve">Products used</w:t>
      </w:r>
    </w:p>
    <w:p w:rsidR="00000000" w:rsidDel="00000000" w:rsidP="00000000" w:rsidRDefault="00000000" w:rsidRPr="00000000" w14:paraId="00000088">
      <w:pPr>
        <w:spacing w:after="200" w:lineRule="auto"/>
        <w:rPr/>
      </w:pPr>
      <w:r w:rsidDel="00000000" w:rsidR="00000000" w:rsidRPr="00000000">
        <w:rPr>
          <w:rtl w:val="0"/>
        </w:rPr>
        <w:t xml:space="preserve">This reference architecture uses the following Google Cloud products and open-source frameworks across Patterns A, B, and C:</w:t>
      </w:r>
    </w:p>
    <w:p w:rsidR="00000000" w:rsidDel="00000000" w:rsidP="00000000" w:rsidRDefault="00000000" w:rsidRPr="00000000" w14:paraId="00000089">
      <w:pPr>
        <w:pStyle w:val="Heading3"/>
        <w:keepNext w:val="1"/>
        <w:keepLines w:val="1"/>
        <w:rPr>
          <w:vertAlign w:val="baseline"/>
        </w:rPr>
      </w:pPr>
      <w:bookmarkStart w:colFirst="0" w:colLast="0" w:name="_8n0xc4aywea5" w:id="9"/>
      <w:bookmarkEnd w:id="9"/>
      <w:r w:rsidDel="00000000" w:rsidR="00000000" w:rsidRPr="00000000">
        <w:rPr>
          <w:vertAlign w:val="baseline"/>
          <w:rtl w:val="0"/>
        </w:rPr>
        <w:t xml:space="preserve">Agentic AI and foundation models</w:t>
      </w:r>
    </w:p>
    <w:p w:rsidR="00000000" w:rsidDel="00000000" w:rsidP="00000000" w:rsidRDefault="00000000" w:rsidRPr="00000000" w14:paraId="0000008A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4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Vertex AI Agent Engine</w:t>
        </w:r>
      </w:hyperlink>
      <w:r w:rsidDel="00000000" w:rsidR="00000000" w:rsidRPr="00000000">
        <w:rPr>
          <w:vertAlign w:val="baseline"/>
          <w:rtl w:val="0"/>
        </w:rPr>
        <w:t xml:space="preserve">: A managed runtime environment that deploys, scales, and isolates multi-agent workloads inside gVisor sandboxes with managed session and memory state.</w:t>
      </w:r>
    </w:p>
    <w:p w:rsidR="00000000" w:rsidDel="00000000" w:rsidP="00000000" w:rsidRDefault="00000000" w:rsidRPr="00000000" w14:paraId="0000008B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5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Agent Development Kit (ADK)</w:t>
        </w:r>
      </w:hyperlink>
      <w:r w:rsidDel="00000000" w:rsidR="00000000" w:rsidRPr="00000000">
        <w:rPr>
          <w:vertAlign w:val="baseline"/>
          <w:rtl w:val="0"/>
        </w:rPr>
        <w:t xml:space="preserve">: An open-source framework for building and orchestrating multi-agent hierarchies with deterministic lifecycle callbacks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before_agent_callback</w:t>
      </w:r>
      <w:r w:rsidDel="00000000" w:rsidR="00000000" w:rsidRPr="00000000">
        <w:rPr>
          <w:vertAlign w:val="baseline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before_tool_callback</w:t>
      </w:r>
      <w:r w:rsidDel="00000000" w:rsidR="00000000" w:rsidRPr="00000000">
        <w:rPr>
          <w:vertAlign w:val="baseline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before_model_callback</w:t>
      </w:r>
      <w:r w:rsidDel="00000000" w:rsidR="00000000" w:rsidRPr="00000000">
        <w:rPr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8C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6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Gemini 2.5 Pro on Vertex AI</w:t>
        </w:r>
      </w:hyperlink>
      <w:r w:rsidDel="00000000" w:rsidR="00000000" w:rsidRPr="00000000">
        <w:rPr>
          <w:vertAlign w:val="baseline"/>
          <w:rtl w:val="0"/>
        </w:rPr>
        <w:t xml:space="preserve">: Google's flagship multimodal reasoning model supporting shared prompt prefix caching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ContextCacheConfig</w:t>
      </w:r>
      <w:r w:rsidDel="00000000" w:rsidR="00000000" w:rsidRPr="00000000">
        <w:rPr>
          <w:vertAlign w:val="baseline"/>
          <w:rtl w:val="0"/>
        </w:rPr>
        <w:t xml:space="preserve">), dedicated Provisioned Throughput (PT), and configurable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thinking_budget</w:t>
      </w:r>
      <w:r w:rsidDel="00000000" w:rsidR="00000000" w:rsidRPr="00000000">
        <w:rPr>
          <w:vertAlign w:val="baseline"/>
          <w:rtl w:val="0"/>
        </w:rPr>
        <w:t xml:space="preserve"> controls.</w:t>
      </w:r>
    </w:p>
    <w:p w:rsidR="00000000" w:rsidDel="00000000" w:rsidP="00000000" w:rsidRDefault="00000000" w:rsidRPr="00000000" w14:paraId="0000008D">
      <w:pPr>
        <w:numPr>
          <w:ilvl w:val="0"/>
          <w:numId w:val="16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7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Vertex AI Model Garden</w:t>
        </w:r>
      </w:hyperlink>
      <w:r w:rsidDel="00000000" w:rsidR="00000000" w:rsidRPr="00000000">
        <w:rPr>
          <w:vertAlign w:val="baseline"/>
          <w:rtl w:val="0"/>
        </w:rPr>
        <w:t xml:space="preserve">: An enterprise model repository providing governed access to dedicated Provisioned Throughput endpoints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gemini-2.5-pro-dedicated</w:t>
      </w:r>
      <w:r w:rsidDel="00000000" w:rsidR="00000000" w:rsidRPr="00000000">
        <w:rPr>
          <w:vertAlign w:val="baseline"/>
          <w:rtl w:val="0"/>
        </w:rPr>
        <w:t xml:space="preserve"> for tenant-private agents) and open-weight models (such as Gemma 3 27B IT).</w:t>
      </w:r>
    </w:p>
    <w:p w:rsidR="00000000" w:rsidDel="00000000" w:rsidP="00000000" w:rsidRDefault="00000000" w:rsidRPr="00000000" w14:paraId="0000008E">
      <w:pPr>
        <w:numPr>
          <w:ilvl w:val="0"/>
          <w:numId w:val="16"/>
        </w:numPr>
        <w:spacing w:after="200" w:lineRule="auto"/>
        <w:ind w:left="720" w:hanging="360"/>
        <w:rPr>
          <w:u w:val="none"/>
        </w:rPr>
      </w:pPr>
      <w:hyperlink r:id="rId58">
        <w:r w:rsidDel="00000000" w:rsidR="00000000" w:rsidRPr="00000000">
          <w:rPr>
            <w:color w:val="1155cc"/>
            <w:u w:val="single"/>
            <w:rtl w:val="0"/>
          </w:rPr>
          <w:t xml:space="preserve">Google Kubernetes Engine (GKE)</w:t>
        </w:r>
      </w:hyperlink>
      <w:r w:rsidDel="00000000" w:rsidR="00000000" w:rsidRPr="00000000">
        <w:rPr>
          <w:rtl w:val="0"/>
        </w:rPr>
        <w:t xml:space="preserve">: A managed Kubernetes service used in Sovereign Silo deployments (Pattern B) to run air-gapped open-weight models on private GPU node pools with zero public internet egress.</w:t>
      </w:r>
    </w:p>
    <w:p w:rsidR="00000000" w:rsidDel="00000000" w:rsidP="00000000" w:rsidRDefault="00000000" w:rsidRPr="00000000" w14:paraId="0000008F">
      <w:pPr>
        <w:pStyle w:val="Heading3"/>
        <w:keepNext w:val="1"/>
        <w:keepLines w:val="1"/>
        <w:rPr>
          <w:vertAlign w:val="baseline"/>
        </w:rPr>
      </w:pPr>
      <w:bookmarkStart w:colFirst="0" w:colLast="0" w:name="_fl0truk0aj0" w:id="10"/>
      <w:bookmarkEnd w:id="10"/>
      <w:r w:rsidDel="00000000" w:rsidR="00000000" w:rsidRPr="00000000">
        <w:rPr>
          <w:vertAlign w:val="baseline"/>
          <w:rtl w:val="0"/>
        </w:rPr>
        <w:t xml:space="preserve">Ingress, identity, and AI safety guardrails</w:t>
      </w:r>
    </w:p>
    <w:p w:rsidR="00000000" w:rsidDel="00000000" w:rsidP="00000000" w:rsidRDefault="00000000" w:rsidRPr="00000000" w14:paraId="00000090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59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Cloud Load Balancing</w:t>
        </w:r>
      </w:hyperlink>
      <w:r w:rsidDel="00000000" w:rsidR="00000000" w:rsidRPr="00000000">
        <w:rPr>
          <w:vertAlign w:val="baseline"/>
          <w:rtl w:val="0"/>
        </w:rPr>
        <w:t xml:space="preserve">: A global anycast External Application Load Balancer that terminates TLS 1.3 and mutual TLS (mTLS) connections at the Google network edge.</w:t>
      </w:r>
    </w:p>
    <w:p w:rsidR="00000000" w:rsidDel="00000000" w:rsidP="00000000" w:rsidRDefault="00000000" w:rsidRPr="00000000" w14:paraId="00000091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0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Google Cloud Armor</w:t>
        </w:r>
      </w:hyperlink>
      <w:r w:rsidDel="00000000" w:rsidR="00000000" w:rsidRPr="00000000">
        <w:rPr>
          <w:vertAlign w:val="baseline"/>
          <w:rtl w:val="0"/>
        </w:rPr>
        <w:t xml:space="preserve">: A web application firewall (WAF) and DDoS mitigation service that strips unverified client-supplied tenant headers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X-Tenant-ID</w:t>
      </w:r>
      <w:r w:rsidDel="00000000" w:rsidR="00000000" w:rsidRPr="00000000">
        <w:rPr>
          <w:vertAlign w:val="baseline"/>
          <w:rtl w:val="0"/>
        </w:rPr>
        <w:t xml:space="preserve">) at ingress.</w:t>
      </w:r>
    </w:p>
    <w:p w:rsidR="00000000" w:rsidDel="00000000" w:rsidP="00000000" w:rsidRDefault="00000000" w:rsidRPr="00000000" w14:paraId="00000092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1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Identity-Aware Proxy (IAP)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62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Workload Identity Federation</w:t>
        </w:r>
      </w:hyperlink>
      <w:r w:rsidDel="00000000" w:rsidR="00000000" w:rsidRPr="00000000">
        <w:rPr>
          <w:vertAlign w:val="baseline"/>
          <w:rtl w:val="0"/>
        </w:rPr>
        <w:t xml:space="preserve">: Zero-trust authentication services that validate upstream OIDC and SAML JWTs and broker RFC 8693 On-Behalf-Of (OBO) token exchange bound to RFC 9449 DPoP sender-constrained proofs.</w:t>
      </w:r>
    </w:p>
    <w:p w:rsidR="00000000" w:rsidDel="00000000" w:rsidP="00000000" w:rsidRDefault="00000000" w:rsidRPr="00000000" w14:paraId="00000093">
      <w:pPr>
        <w:numPr>
          <w:ilvl w:val="0"/>
          <w:numId w:val="9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3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Model Armor</w:t>
        </w:r>
      </w:hyperlink>
      <w:r w:rsidDel="00000000" w:rsidR="00000000" w:rsidRPr="00000000">
        <w:rPr>
          <w:vertAlign w:val="baseline"/>
          <w:rtl w:val="0"/>
        </w:rPr>
        <w:t xml:space="preserve">: An inline AI safety service that inspects prompts, model completions, and Model Context Protocol (MCP) tool payloads for prompt injection, jailbreaks, and semantic Natural Language Policy Compliance (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NLC</w:t>
      </w:r>
      <w:r w:rsidDel="00000000" w:rsidR="00000000" w:rsidRPr="00000000">
        <w:rPr>
          <w:vertAlign w:val="baseline"/>
          <w:rtl w:val="0"/>
        </w:rPr>
        <w:t xml:space="preserve">) violations.</w:t>
      </w:r>
    </w:p>
    <w:p w:rsidR="00000000" w:rsidDel="00000000" w:rsidP="00000000" w:rsidRDefault="00000000" w:rsidRPr="00000000" w14:paraId="00000094">
      <w:pPr>
        <w:numPr>
          <w:ilvl w:val="0"/>
          <w:numId w:val="9"/>
        </w:numPr>
        <w:spacing w:after="200" w:lineRule="auto"/>
        <w:ind w:left="720" w:hanging="360"/>
        <w:rPr>
          <w:u w:val="none"/>
        </w:rPr>
      </w:pPr>
      <w:hyperlink r:id="rId64">
        <w:r w:rsidDel="00000000" w:rsidR="00000000" w:rsidRPr="00000000">
          <w:rPr>
            <w:color w:val="1155cc"/>
            <w:u w:val="single"/>
            <w:rtl w:val="0"/>
          </w:rPr>
          <w:t xml:space="preserve">Sensitive Data Protection (Cloud DLP)</w:t>
        </w:r>
      </w:hyperlink>
      <w:r w:rsidDel="00000000" w:rsidR="00000000" w:rsidRPr="00000000">
        <w:rPr>
          <w:rtl w:val="0"/>
        </w:rPr>
        <w:t xml:space="preserve">: A data inspection and de-identification service that masks regulated PII, PCI, and PHI tokens inline before prompts reach foundation models or logs.</w:t>
      </w:r>
    </w:p>
    <w:p w:rsidR="00000000" w:rsidDel="00000000" w:rsidP="00000000" w:rsidRDefault="00000000" w:rsidRPr="00000000" w14:paraId="00000095">
      <w:pPr>
        <w:pStyle w:val="Heading3"/>
        <w:keepNext w:val="1"/>
        <w:keepLines w:val="1"/>
        <w:rPr>
          <w:vertAlign w:val="baseline"/>
        </w:rPr>
      </w:pPr>
      <w:bookmarkStart w:colFirst="0" w:colLast="0" w:name="_e2esdkj26x0e" w:id="11"/>
      <w:bookmarkEnd w:id="11"/>
      <w:r w:rsidDel="00000000" w:rsidR="00000000" w:rsidRPr="00000000">
        <w:rPr>
          <w:vertAlign w:val="baseline"/>
          <w:rtl w:val="0"/>
        </w:rPr>
        <w:t xml:space="preserve">Data, storage, networking, and governance</w:t>
      </w:r>
    </w:p>
    <w:p w:rsidR="00000000" w:rsidDel="00000000" w:rsidP="00000000" w:rsidRDefault="00000000" w:rsidRPr="00000000" w14:paraId="00000096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5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AlloyDB for PostgreSQL</w:t>
        </w:r>
      </w:hyperlink>
      <w:r w:rsidDel="00000000" w:rsidR="00000000" w:rsidRPr="00000000">
        <w:rPr>
          <w:vertAlign w:val="baseline"/>
          <w:rtl w:val="0"/>
        </w:rPr>
        <w:t xml:space="preserve">: A high-performance PostgreSQL-compatible database that enforces transactional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FORCE ROW LEVEL SECURITY (RLS)</w:t>
      </w:r>
      <w:r w:rsidDel="00000000" w:rsidR="00000000" w:rsidRPr="00000000">
        <w:rPr>
          <w:vertAlign w:val="baseline"/>
          <w:rtl w:val="0"/>
        </w:rPr>
        <w:t xml:space="preserve"> policies keyed by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app.current_tenant_id</w:t>
      </w:r>
      <w:r w:rsidDel="00000000" w:rsidR="00000000" w:rsidRPr="00000000">
        <w:rPr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97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6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Memorystore for Valkey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67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Firestore</w:t>
        </w:r>
      </w:hyperlink>
      <w:r w:rsidDel="00000000" w:rsidR="00000000" w:rsidRPr="00000000">
        <w:rPr>
          <w:vertAlign w:val="baseline"/>
          <w:rtl w:val="0"/>
        </w:rPr>
        <w:t xml:space="preserve">: Low-latency in-memory and document stores used for per-tenant token-bucket rate limiting, 5-level session memory caching, and dynamic tenant routing tables.</w:t>
      </w:r>
    </w:p>
    <w:p w:rsidR="00000000" w:rsidDel="00000000" w:rsidP="00000000" w:rsidRDefault="00000000" w:rsidRPr="00000000" w14:paraId="00000098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68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VPC Service Controls</w:t>
        </w:r>
      </w:hyperlink>
      <w:r w:rsidDel="00000000" w:rsidR="00000000" w:rsidRPr="00000000">
        <w:rPr>
          <w:vertAlign w:val="baseline"/>
          <w:rtl w:val="0"/>
        </w:rPr>
        <w:t xml:space="preserve"> and </w:t>
      </w:r>
      <w:hyperlink r:id="rId69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Private Service Connect</w:t>
        </w:r>
      </w:hyperlink>
      <w:r w:rsidDel="00000000" w:rsidR="00000000" w:rsidRPr="00000000">
        <w:rPr>
          <w:vertAlign w:val="baseline"/>
          <w:rtl w:val="0"/>
        </w:rPr>
        <w:t xml:space="preserve">: Network security boundaries that prevent cross-project data exfiltration and establish unidirectional NAT-based private peering between a central routing hub and isolated enterprise spokes.</w:t>
      </w:r>
    </w:p>
    <w:p w:rsidR="00000000" w:rsidDel="00000000" w:rsidP="00000000" w:rsidRDefault="00000000" w:rsidRPr="00000000" w14:paraId="00000099">
      <w:pPr>
        <w:numPr>
          <w:ilvl w:val="0"/>
          <w:numId w:val="10"/>
        </w:numPr>
        <w:spacing w:after="0" w:afterAutospacing="0" w:lineRule="auto"/>
        <w:ind w:left="720" w:hanging="360"/>
        <w:rPr>
          <w:u w:val="none"/>
          <w:vertAlign w:val="baseline"/>
        </w:rPr>
      </w:pPr>
      <w:hyperlink r:id="rId70">
        <w:r w:rsidDel="00000000" w:rsidR="00000000" w:rsidRPr="00000000">
          <w:rPr>
            <w:color w:val="1155cc"/>
            <w:u w:val="single"/>
            <w:vertAlign w:val="baseline"/>
            <w:rtl w:val="0"/>
          </w:rPr>
          <w:t xml:space="preserve">Cloud Key Management Service (Cloud KMS)</w:t>
        </w:r>
      </w:hyperlink>
      <w:r w:rsidDel="00000000" w:rsidR="00000000" w:rsidRPr="00000000">
        <w:rPr>
          <w:vertAlign w:val="baseline"/>
          <w:rtl w:val="0"/>
        </w:rPr>
        <w:t xml:space="preserve">: A cryptographic key management service supporting customer-managed encryption keys (CMEK) and instant </w:t>
      </w:r>
      <w:r w:rsidDel="00000000" w:rsidR="00000000" w:rsidRPr="00000000">
        <w:rPr>
          <w:rFonts w:ascii="Roboto Mono" w:cs="Roboto Mono" w:eastAsia="Roboto Mono" w:hAnsi="Roboto Mono"/>
          <w:color w:val="188038"/>
          <w:vertAlign w:val="baseline"/>
          <w:rtl w:val="0"/>
        </w:rPr>
        <w:t xml:space="preserve">HTTP 423 Locked</w:t>
      </w:r>
      <w:r w:rsidDel="00000000" w:rsidR="00000000" w:rsidRPr="00000000">
        <w:rPr>
          <w:vertAlign w:val="baseline"/>
          <w:rtl w:val="0"/>
        </w:rPr>
        <w:t xml:space="preserve"> tenant kill-switches.</w:t>
      </w:r>
    </w:p>
    <w:p w:rsidR="00000000" w:rsidDel="00000000" w:rsidP="00000000" w:rsidRDefault="00000000" w:rsidRPr="00000000" w14:paraId="0000009A">
      <w:pPr>
        <w:numPr>
          <w:ilvl w:val="0"/>
          <w:numId w:val="10"/>
        </w:numPr>
        <w:spacing w:after="200" w:lineRule="auto"/>
        <w:ind w:left="720" w:hanging="360"/>
        <w:rPr>
          <w:u w:val="none"/>
        </w:rPr>
      </w:pPr>
      <w:hyperlink r:id="rId71">
        <w:r w:rsidDel="00000000" w:rsidR="00000000" w:rsidRPr="00000000">
          <w:rPr>
            <w:color w:val="1155cc"/>
            <w:u w:val="single"/>
            <w:rtl w:val="0"/>
          </w:rPr>
          <w:t xml:space="preserve">Security Command Center</w:t>
        </w:r>
      </w:hyperlink>
      <w:r w:rsidDel="00000000" w:rsidR="00000000" w:rsidRPr="00000000">
        <w:rPr>
          <w:rtl w:val="0"/>
        </w:rPr>
        <w:t xml:space="preserve">, </w:t>
      </w:r>
      <w:hyperlink r:id="rId72">
        <w:r w:rsidDel="00000000" w:rsidR="00000000" w:rsidRPr="00000000">
          <w:rPr>
            <w:color w:val="1155cc"/>
            <w:u w:val="single"/>
            <w:rtl w:val="0"/>
          </w:rPr>
          <w:t xml:space="preserve">Cloud Logging</w:t>
        </w:r>
      </w:hyperlink>
      <w:r w:rsidDel="00000000" w:rsidR="00000000" w:rsidRPr="00000000">
        <w:rPr>
          <w:rtl w:val="0"/>
        </w:rPr>
        <w:t xml:space="preserve">, and </w:t>
      </w:r>
      <w:hyperlink r:id="rId73">
        <w:r w:rsidDel="00000000" w:rsidR="00000000" w:rsidRPr="00000000">
          <w:rPr>
            <w:color w:val="1155cc"/>
            <w:u w:val="single"/>
            <w:rtl w:val="0"/>
          </w:rPr>
          <w:t xml:space="preserve">BigQuery</w:t>
        </w:r>
      </w:hyperlink>
      <w:r w:rsidDel="00000000" w:rsidR="00000000" w:rsidRPr="00000000">
        <w:rPr>
          <w:rtl w:val="0"/>
        </w:rPr>
        <w:t xml:space="preserve">: Centralized posture monitoring, PII-redacted OpenTelemetry audit logging, and per-tenant token FinOps chargeback analytics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9B">
      <w:pPr>
        <w:pStyle w:val="Heading2"/>
        <w:keepNext w:val="1"/>
        <w:keepLines w:val="1"/>
        <w:rPr/>
      </w:pPr>
      <w:bookmarkStart w:colFirst="0" w:colLast="0" w:name="_byu0k8bfrd7" w:id="12"/>
      <w:bookmarkEnd w:id="12"/>
      <w:r w:rsidDel="00000000" w:rsidR="00000000" w:rsidRPr="00000000">
        <w:rPr>
          <w:rtl w:val="0"/>
        </w:rPr>
        <w:t xml:space="preserve">Design considerations</w:t>
      </w:r>
    </w:p>
    <w:p w:rsidR="00000000" w:rsidDel="00000000" w:rsidP="00000000" w:rsidRDefault="00000000" w:rsidRPr="00000000" w14:paraId="0000009C">
      <w:pPr>
        <w:spacing w:after="200" w:lineRule="auto"/>
        <w:rPr/>
      </w:pPr>
      <w:r w:rsidDel="00000000" w:rsidR="00000000" w:rsidRPr="00000000">
        <w:rPr>
          <w:rtl w:val="0"/>
        </w:rPr>
        <w:t xml:space="preserve">This section summarizes the </w:t>
      </w:r>
      <w:r w:rsidDel="00000000" w:rsidR="00000000" w:rsidRPr="00000000">
        <w:rPr>
          <w:b w:val="1"/>
          <w:bCs w:val="1"/>
          <w:rtl w:val="0"/>
        </w:rPr>
        <w:t xml:space="preserve">Multi-Tenant Agentic Triad</w:t>
      </w:r>
      <w:r w:rsidDel="00000000" w:rsidR="00000000" w:rsidRPr="00000000">
        <w:rPr>
          <w:rtl w:val="0"/>
        </w:rPr>
        <w:t xml:space="preserve"> and maps it to the </w:t>
      </w:r>
      <w:hyperlink r:id="rId74">
        <w:r w:rsidDel="00000000" w:rsidR="00000000" w:rsidRPr="00000000">
          <w:rPr>
            <w:color w:val="1155cc"/>
            <w:u w:val="single"/>
            <w:rtl w:val="0"/>
          </w:rPr>
          <w:t xml:space="preserve">Google Cloud Well-Architected Framework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D">
      <w:pPr>
        <w:pStyle w:val="Heading3"/>
        <w:keepNext w:val="1"/>
        <w:keepLines w:val="1"/>
        <w:rPr/>
      </w:pPr>
      <w:bookmarkStart w:colFirst="0" w:colLast="0" w:name="_lvbdn4gsqq08" w:id="13"/>
      <w:bookmarkEnd w:id="13"/>
      <w:r w:rsidDel="00000000" w:rsidR="00000000" w:rsidRPr="00000000">
        <w:rPr>
          <w:rtl w:val="0"/>
        </w:rPr>
        <w:t xml:space="preserve">Security, privacy, and compliance</w:t>
      </w:r>
    </w:p>
    <w:p w:rsidR="00000000" w:rsidDel="00000000" w:rsidP="00000000" w:rsidRDefault="00000000" w:rsidRPr="00000000" w14:paraId="0000009E">
      <w:pPr>
        <w:numPr>
          <w:ilvl w:val="0"/>
          <w:numId w:val="13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Defense-in-depth across all 5 hops (Pillar 1 of the Agentic Triad):</w:t>
      </w:r>
      <w:r w:rsidDel="00000000" w:rsidR="00000000" w:rsidRPr="00000000">
        <w:rPr>
          <w:rtl w:val="0"/>
        </w:rPr>
        <w:t xml:space="preserve"> Never rely on a single perimeter control. Combine Hop 1 DPoP token binding, Hop 2 deterministic callback pruning, Hop 3 memory namespacing and CMEK verification, Hop 4 inline Model Armor and DLP scanning, and Hop 5 database Row-Level Security.</w:t>
      </w:r>
    </w:p>
    <w:p w:rsidR="00000000" w:rsidDel="00000000" w:rsidP="00000000" w:rsidRDefault="00000000" w:rsidRPr="00000000" w14:paraId="0000009F">
      <w:pPr>
        <w:numPr>
          <w:ilvl w:val="0"/>
          <w:numId w:val="13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Track Early Access Program (EAP) product roadmap transitions:</w:t>
      </w:r>
      <w:r w:rsidDel="00000000" w:rsidR="00000000" w:rsidRPr="00000000">
        <w:rPr>
          <w:rtl w:val="0"/>
        </w:rPr>
        <w:t xml:space="preserve"> As documented in </w:t>
      </w:r>
      <w:hyperlink r:id="rId75">
        <w:r w:rsidDel="00000000" w:rsidR="00000000" w:rsidRPr="00000000">
          <w:rPr>
            <w:color w:val="1155cc"/>
            <w:u w:val="single"/>
            <w:rtl w:val="0"/>
          </w:rPr>
          <w:t xml:space="preserve">5.1 Pattern Comparison &amp; Decision Guide</w:t>
        </w:r>
      </w:hyperlink>
      <w:r w:rsidDel="00000000" w:rsidR="00000000" w:rsidRPr="00000000">
        <w:rPr>
          <w:rtl w:val="0"/>
        </w:rPr>
        <w:t xml:space="preserve">, keep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core-cymbal-agent/</w:t>
      </w:r>
      <w:r w:rsidDel="00000000" w:rsidR="00000000" w:rsidRPr="00000000">
        <w:rPr>
          <w:rtl w:val="0"/>
        </w:rPr>
        <w:t xml:space="preserve"> compensating controls active until native sub-project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tenant_id</w:t>
      </w:r>
      <w:r w:rsidDel="00000000" w:rsidR="00000000" w:rsidRPr="00000000">
        <w:rPr>
          <w:rtl w:val="0"/>
        </w:rPr>
        <w:t xml:space="preserve"> ACLs in Discovery Engine and native per-tenant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IAM bindings reach General Availability (GA).</w:t>
      </w:r>
    </w:p>
    <w:p w:rsidR="00000000" w:rsidDel="00000000" w:rsidP="00000000" w:rsidRDefault="00000000" w:rsidRPr="00000000" w14:paraId="000000A0">
      <w:pPr>
        <w:pStyle w:val="Heading3"/>
        <w:keepNext w:val="1"/>
        <w:keepLines w:val="1"/>
        <w:rPr/>
      </w:pPr>
      <w:bookmarkStart w:colFirst="0" w:colLast="0" w:name="_t907nyenduzm" w:id="14"/>
      <w:bookmarkEnd w:id="14"/>
      <w:r w:rsidDel="00000000" w:rsidR="00000000" w:rsidRPr="00000000">
        <w:rPr>
          <w:rtl w:val="0"/>
        </w:rPr>
        <w:t xml:space="preserve">Reliability</w:t>
      </w:r>
    </w:p>
    <w:p w:rsidR="00000000" w:rsidDel="00000000" w:rsidP="00000000" w:rsidRDefault="00000000" w:rsidRPr="00000000" w14:paraId="000000A1">
      <w:pPr>
        <w:numPr>
          <w:ilvl w:val="0"/>
          <w:numId w:val="6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Prevent cascading failures across tenants:</w:t>
      </w:r>
      <w:r w:rsidDel="00000000" w:rsidR="00000000" w:rsidRPr="00000000">
        <w:rPr>
          <w:rtl w:val="0"/>
        </w:rPr>
        <w:t xml:space="preserve"> Isolate Standard-tier tenants with Memorystore for Valkey RPM/TPM bulkheads and isolate Enterprise-tier tenants in dedicated PSC spokes with dedicated Vertex AI Provisioned Throughput quotas.</w:t>
      </w:r>
    </w:p>
    <w:p w:rsidR="00000000" w:rsidDel="00000000" w:rsidP="00000000" w:rsidRDefault="00000000" w:rsidRPr="00000000" w14:paraId="000000A2">
      <w:pPr>
        <w:numPr>
          <w:ilvl w:val="0"/>
          <w:numId w:val="6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Formal Blast-Radius Containment &amp; Composite Availability Proof:</w:t>
      </w:r>
      <w:r w:rsidDel="00000000" w:rsidR="00000000" w:rsidRPr="00000000">
        <w:rPr>
          <w:rtl w:val="0"/>
        </w:rPr>
        <w:t xml:space="preserve"> Let N be the total tenant population, p</w:t>
      </w:r>
      <w:r w:rsidDel="00000000" w:rsidR="00000000" w:rsidRPr="00000000">
        <w:rPr>
          <w:vertAlign w:val="subscript"/>
          <w:rtl w:val="0"/>
        </w:rPr>
        <w:t xml:space="preserve">noisy</w:t>
      </w:r>
      <w:r w:rsidDel="00000000" w:rsidR="00000000" w:rsidRPr="00000000">
        <w:rPr>
          <w:rtl w:val="0"/>
        </w:rPr>
        <w:t xml:space="preserve"> the probability that a tenant triggers a runaway reasoning loop (&gt; 120 RPM), and R</w:t>
      </w:r>
      <w:r w:rsidDel="00000000" w:rsidR="00000000" w:rsidRPr="00000000">
        <w:rPr>
          <w:vertAlign w:val="subscript"/>
          <w:rtl w:val="0"/>
        </w:rPr>
        <w:t xml:space="preserve">blast</w:t>
      </w:r>
      <w:r w:rsidDel="00000000" w:rsidR="00000000" w:rsidRPr="00000000">
        <w:rPr>
          <w:rtl w:val="0"/>
        </w:rPr>
        <w:t xml:space="preserve"> the fraction of sibling tenants impacted by a single tenant's quota exhaustion or KMS key revocation. Because Hop 3 enforces per-tenant Valkey token buckets in Pattern A and per-spoke project/CMEK boundaries in Patterns B and C, the cross-tenant blast radius R</w:t>
      </w:r>
      <w:r w:rsidDel="00000000" w:rsidR="00000000" w:rsidRPr="00000000">
        <w:rPr>
          <w:vertAlign w:val="subscript"/>
          <w:rtl w:val="0"/>
        </w:rPr>
        <w:t xml:space="preserve">blast</w:t>
      </w:r>
      <w:r w:rsidDel="00000000" w:rsidR="00000000" w:rsidRPr="00000000">
        <w:rPr>
          <w:rtl w:val="0"/>
        </w:rPr>
        <w:t xml:space="preserve"> and composite turn availability A</w:t>
      </w:r>
      <w:r w:rsidDel="00000000" w:rsidR="00000000" w:rsidRPr="00000000">
        <w:rPr>
          <w:vertAlign w:val="subscript"/>
          <w:rtl w:val="0"/>
        </w:rPr>
        <w:t xml:space="preserve">turn</w:t>
      </w:r>
      <w:r w:rsidDel="00000000" w:rsidR="00000000" w:rsidRPr="00000000">
        <w:rPr>
          <w:rtl w:val="0"/>
        </w:rPr>
        <w:t xml:space="preserve"> satisfy:</w:t>
      </w:r>
    </w:p>
    <w:p w:rsidR="00000000" w:rsidDel="00000000" w:rsidP="00000000" w:rsidRDefault="00000000" w:rsidRPr="00000000" w14:paraId="000000A3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74432" cy="592328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4432" cy="59232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0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0A5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</w:t>
      </w:r>
      <w:r w:rsidDel="00000000" w:rsidR="00000000" w:rsidRPr="00000000">
        <w:rPr>
          <w:vertAlign w:val="subscript"/>
          <w:rtl w:val="0"/>
        </w:rPr>
        <w:t xml:space="preserve">blast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(i → j) = 0 is the cross-tenant fault propagation ratio between tenant i and any sibling tenant j ≠ i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Vector V5</w:t>
      </w:r>
      <w:r w:rsidDel="00000000" w:rsidR="00000000" w:rsidRPr="00000000">
        <w:rPr>
          <w:rtl w:val="0"/>
        </w:rPr>
        <w:t xml:space="preserve"> in Pattern A;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Silo Test 6</w:t>
      </w:r>
      <w:r w:rsidDel="00000000" w:rsidR="00000000" w:rsidRPr="00000000">
        <w:rPr>
          <w:rtl w:val="0"/>
        </w:rPr>
        <w:t xml:space="preserve"> in Pattern B;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Hybrid Test 3</w:t>
      </w:r>
      <w:r w:rsidDel="00000000" w:rsidR="00000000" w:rsidRPr="00000000">
        <w:rPr>
          <w:rtl w:val="0"/>
        </w:rPr>
        <w:t xml:space="preserve"> in Pattern C).</w:t>
      </w:r>
    </w:p>
    <w:p w:rsidR="00000000" w:rsidDel="00000000" w:rsidP="00000000" w:rsidRDefault="00000000" w:rsidRPr="00000000" w14:paraId="000000A6">
      <w:pPr>
        <w:numPr>
          <w:ilvl w:val="0"/>
          <w:numId w:val="1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vertAlign w:val="subscript"/>
          <w:rtl w:val="0"/>
        </w:rPr>
        <w:t xml:space="preserve">Hop1..5</w:t>
      </w:r>
      <w:r w:rsidDel="00000000" w:rsidR="00000000" w:rsidRPr="00000000">
        <w:rPr>
          <w:rtl w:val="0"/>
        </w:rPr>
        <w:t xml:space="preserve"> is the regional multi-zone availability of the Cloud Run Gen2 + Vertex AI Agent Engine + AlloyDB HA pipeline.</w:t>
      </w:r>
    </w:p>
    <w:p w:rsidR="00000000" w:rsidDel="00000000" w:rsidP="00000000" w:rsidRDefault="00000000" w:rsidRPr="00000000" w14:paraId="000000A7">
      <w:pPr>
        <w:numPr>
          <w:ilvl w:val="0"/>
          <w:numId w:val="15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𝕀</w:t>
      </w:r>
      <w:r w:rsidDel="00000000" w:rsidR="00000000" w:rsidRPr="00000000">
        <w:rPr>
          <w:vertAlign w:val="subscript"/>
          <w:rtl w:val="0"/>
        </w:rPr>
        <w:t xml:space="preserve">CMEK_revoked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(i) ∈ {0, 1} is the tenant-specific Cloud KMS kill-switch indicator (returning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HTTP 423 Locked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for tenant i while all j ≠ i maintain USD 100\%$ uptime).</w:t>
      </w:r>
    </w:p>
    <w:p w:rsidR="00000000" w:rsidDel="00000000" w:rsidP="00000000" w:rsidRDefault="00000000" w:rsidRPr="00000000" w14:paraId="000000A8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(Cross-Pattern Blast-Radius Verification):</w:t>
      </w:r>
      <w:r w:rsidDel="00000000" w:rsidR="00000000" w:rsidRPr="00000000">
        <w:rPr>
          <w:rtl w:val="0"/>
        </w:rPr>
        <w:t xml:space="preserve"> Verified across 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20/20</w:t>
      </w:r>
      <w:r w:rsidDel="00000000" w:rsidR="00000000" w:rsidRPr="00000000">
        <w:rPr>
          <w:rtl w:val="0"/>
        </w:rPr>
        <w:t xml:space="preserve"> pattern security &amp; migration assertions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10/10</w:t>
      </w:r>
      <w:r w:rsidDel="00000000" w:rsidR="00000000" w:rsidRPr="00000000">
        <w:rPr>
          <w:rtl w:val="0"/>
        </w:rPr>
        <w:t xml:space="preserve"> Pattern A,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6/6</w:t>
      </w:r>
      <w:r w:rsidDel="00000000" w:rsidR="00000000" w:rsidRPr="00000000">
        <w:rPr>
          <w:rtl w:val="0"/>
        </w:rPr>
        <w:t xml:space="preserve"> Pattern B,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4/4</w:t>
      </w:r>
      <w:r w:rsidDel="00000000" w:rsidR="00000000" w:rsidRPr="00000000">
        <w:rPr>
          <w:rtl w:val="0"/>
        </w:rPr>
        <w:t xml:space="preserve"> Pattern C)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60/60</w:t>
      </w:r>
      <w:r w:rsidDel="00000000" w:rsidR="00000000" w:rsidRPr="00000000">
        <w:rPr>
          <w:rtl w:val="0"/>
        </w:rPr>
        <w:t xml:space="preserve"> third-party SaaS test cases in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scripts/verify_5_third_party_saas_products.py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9">
      <w:pPr>
        <w:pStyle w:val="Heading3"/>
        <w:keepNext w:val="1"/>
        <w:keepLines w:val="1"/>
        <w:rPr/>
      </w:pPr>
      <w:bookmarkStart w:colFirst="0" w:colLast="0" w:name="_s71tgrz9lcoi" w:id="15"/>
      <w:bookmarkEnd w:id="15"/>
      <w:r w:rsidDel="00000000" w:rsidR="00000000" w:rsidRPr="00000000">
        <w:rPr>
          <w:rtl w:val="0"/>
        </w:rPr>
        <w:t xml:space="preserve">Cost optimization</w:t>
      </w:r>
    </w:p>
    <w:p w:rsidR="00000000" w:rsidDel="00000000" w:rsidP="00000000" w:rsidRDefault="00000000" w:rsidRPr="00000000" w14:paraId="000000AA">
      <w:pPr>
        <w:numPr>
          <w:ilvl w:val="0"/>
          <w:numId w:val="8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Match infrastructure cost to customer ARR (Pillar 2 of the Agentic Triad):</w:t>
      </w:r>
      <w:r w:rsidDel="00000000" w:rsidR="00000000" w:rsidRPr="00000000">
        <w:rPr>
          <w:rtl w:val="0"/>
        </w:rPr>
        <w:t xml:space="preserve"> Start with </w:t>
      </w:r>
      <w:r w:rsidDel="00000000" w:rsidR="00000000" w:rsidRPr="00000000">
        <w:rPr>
          <w:b w:val="1"/>
          <w:bCs w:val="1"/>
          <w:rtl w:val="0"/>
        </w:rPr>
        <w:t xml:space="preserve">Pattern A</w:t>
      </w:r>
      <w:r w:rsidDel="00000000" w:rsidR="00000000" w:rsidRPr="00000000">
        <w:rPr>
          <w:rtl w:val="0"/>
        </w:rPr>
        <w:t xml:space="preserve"> in Stage 1 to capture </w:t>
      </w:r>
      <w:r w:rsidDel="00000000" w:rsidR="00000000" w:rsidRPr="00000000">
        <w:rPr>
          <w:b w:val="1"/>
          <w:bCs w:val="1"/>
          <w:rtl w:val="0"/>
        </w:rPr>
        <w:t xml:space="preserve">90% shared prompt cache savings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120 RPM Pool</w:t>
      </w:r>
      <w:r w:rsidDel="00000000" w:rsidR="00000000" w:rsidRPr="00000000">
        <w:rPr>
          <w:rtl w:val="0"/>
        </w:rPr>
        <w:t xml:space="preserve"> baseline economics. Introduce </w:t>
      </w:r>
      <w:r w:rsidDel="00000000" w:rsidR="00000000" w:rsidRPr="00000000">
        <w:rPr>
          <w:b w:val="1"/>
          <w:bCs w:val="1"/>
          <w:rtl w:val="0"/>
        </w:rPr>
        <w:t xml:space="preserve">Pattern B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Pattern C PSC spokes</w:t>
      </w:r>
      <w:r w:rsidDel="00000000" w:rsidR="00000000" w:rsidRPr="00000000">
        <w:rPr>
          <w:rtl w:val="0"/>
        </w:rPr>
        <w:t xml:space="preserve"> in Stages 2–3 only for Enterprise contracts that justify dedicated infrastructure.</w:t>
      </w:r>
    </w:p>
    <w:p w:rsidR="00000000" w:rsidDel="00000000" w:rsidP="00000000" w:rsidRDefault="00000000" w:rsidRPr="00000000" w14:paraId="000000AB">
      <w:pPr>
        <w:numPr>
          <w:ilvl w:val="0"/>
          <w:numId w:val="8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Formal 2-Question Topology Selector &amp; ARR Breakeven Proof:</w:t>
      </w:r>
      <w:r w:rsidDel="00000000" w:rsidR="00000000" w:rsidRPr="00000000">
        <w:rPr>
          <w:rtl w:val="0"/>
        </w:rPr>
        <w:t xml:space="preserve"> Let q</w:t>
      </w:r>
      <w:r w:rsidDel="00000000" w:rsidR="00000000" w:rsidRPr="00000000">
        <w:rPr>
          <w:vertAlign w:val="subscript"/>
          <w:rtl w:val="0"/>
        </w:rPr>
        <w:t xml:space="preserve">1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∈ {0, 1} denote whether USD 100\%$ of tenants legally mandate dedicated GCP projects/VPC-SC perimeters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Q1</w:t>
      </w:r>
      <w:r w:rsidDel="00000000" w:rsidR="00000000" w:rsidRPr="00000000">
        <w:rPr>
          <w:rtl w:val="0"/>
        </w:rPr>
        <w:t xml:space="preserve">), and q</w:t>
      </w:r>
      <w:r w:rsidDel="00000000" w:rsidR="00000000" w:rsidRPr="00000000">
        <w:rPr>
          <w:vertAlign w:val="subscript"/>
          <w:rtl w:val="0"/>
        </w:rPr>
        <w:t xml:space="preserve">2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∈ {0, 1} denote whether the platform packages multiple commercial tiers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Q2</w:t>
      </w:r>
      <w:r w:rsidDel="00000000" w:rsidR="00000000" w:rsidRPr="00000000">
        <w:rPr>
          <w:rtl w:val="0"/>
        </w:rPr>
        <w:t xml:space="preserve">). The optimal topology selector 𝒯*(q</w:t>
      </w:r>
      <w:r w:rsidDel="00000000" w:rsidR="00000000" w:rsidRPr="00000000">
        <w:rPr>
          <w:vertAlign w:val="subscript"/>
          <w:rtl w:val="0"/>
        </w:rPr>
        <w:t xml:space="preserve">1</w:t>
      </w:r>
      <w:r w:rsidDel="00000000" w:rsidR="00000000" w:rsidRPr="00000000">
        <w:rPr>
          <w:rtl w:val="0"/>
        </w:rPr>
        <w:t xml:space="preserve">, q</w:t>
      </w:r>
      <w:r w:rsidDel="00000000" w:rsidR="00000000" w:rsidRPr="00000000">
        <w:rPr>
          <w:vertAlign w:val="subscript"/>
          <w:rtl w:val="0"/>
        </w:rPr>
        <w:t xml:space="preserve">2</w:t>
      </w:r>
      <w:r w:rsidDel="00000000" w:rsidR="00000000" w:rsidRPr="00000000">
        <w:rPr>
          <w:rtl w:val="0"/>
        </w:rPr>
        <w:t xml:space="preserve">) and the minimum Enterprise Annual Contract Value (ACV</w:t>
      </w:r>
      <w:r w:rsidDel="00000000" w:rsidR="00000000" w:rsidRPr="00000000">
        <w:rPr>
          <w:vertAlign w:val="subscript"/>
          <w:rtl w:val="0"/>
        </w:rPr>
        <w:t xml:space="preserve">min</w:t>
      </w:r>
      <w:r w:rsidDel="00000000" w:rsidR="00000000" w:rsidRPr="00000000">
        <w:rPr>
          <w:rtl w:val="0"/>
        </w:rPr>
        <w:t xml:space="preserve">) required to preserve target gross margin GM</w:t>
      </w:r>
      <w:r w:rsidDel="00000000" w:rsidR="00000000" w:rsidRPr="00000000">
        <w:rPr>
          <w:vertAlign w:val="subscript"/>
          <w:rtl w:val="0"/>
        </w:rPr>
        <w:t xml:space="preserve">target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∈ (0, 1) when promoting a tenant from the shared pool (C</w:t>
      </w:r>
      <w:r w:rsidDel="00000000" w:rsidR="00000000" w:rsidRPr="00000000">
        <w:rPr>
          <w:vertAlign w:val="subscript"/>
          <w:rtl w:val="0"/>
        </w:rPr>
        <w:t xml:space="preserve">pool</w:t>
      </w:r>
      <w:r w:rsidDel="00000000" w:rsidR="00000000" w:rsidRPr="00000000">
        <w:rPr>
          <w:rtl w:val="0"/>
        </w:rPr>
        <w:t xml:space="preserve">) to a dedicated PSC spoke (C</w:t>
      </w:r>
      <w:r w:rsidDel="00000000" w:rsidR="00000000" w:rsidRPr="00000000">
        <w:rPr>
          <w:vertAlign w:val="subscript"/>
          <w:rtl w:val="0"/>
        </w:rPr>
        <w:t xml:space="preserve">spoke</w:t>
      </w:r>
      <w:r w:rsidDel="00000000" w:rsidR="00000000" w:rsidRPr="00000000">
        <w:rPr>
          <w:rtl w:val="0"/>
        </w:rPr>
        <w:t xml:space="preserve">) satisfy:</w:t>
      </w:r>
    </w:p>
    <w:p w:rsidR="00000000" w:rsidDel="00000000" w:rsidP="00000000" w:rsidRDefault="00000000" w:rsidRPr="00000000" w14:paraId="000000AC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674868" cy="1195263"/>
            <wp:effectExtent b="0" l="0" r="0" t="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4868" cy="11952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200" w:lineRule="auto"/>
        <w:rPr/>
      </w:pPr>
      <w:r w:rsidDel="00000000" w:rsidR="00000000" w:rsidRPr="00000000">
        <w:rPr>
          <w:rtl w:val="0"/>
        </w:rPr>
        <w:t xml:space="preserve">Where:</w:t>
      </w:r>
    </w:p>
    <w:p w:rsidR="00000000" w:rsidDel="00000000" w:rsidP="00000000" w:rsidRDefault="00000000" w:rsidRPr="00000000" w14:paraId="000000AE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</w:t>
      </w:r>
      <w:r w:rsidDel="00000000" w:rsidR="00000000" w:rsidRPr="00000000">
        <w:rPr>
          <w:vertAlign w:val="subscript"/>
          <w:rtl w:val="0"/>
        </w:rPr>
        <w:t xml:space="preserve">1</w:t>
      </w:r>
      <w:r w:rsidDel="00000000" w:rsidR="00000000" w:rsidRPr="00000000">
        <w:rPr>
          <w:rtl w:val="0"/>
        </w:rPr>
        <w:t xml:space="preserve">, q</w:t>
      </w:r>
      <w:r w:rsidDel="00000000" w:rsidR="00000000" w:rsidRPr="00000000">
        <w:rPr>
          <w:vertAlign w:val="subscript"/>
          <w:rtl w:val="0"/>
        </w:rPr>
        <w:t xml:space="preserve">2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∈ {0, 1} are the binary outputs of </w:t>
      </w:r>
      <w:r w:rsidDel="00000000" w:rsidR="00000000" w:rsidRPr="00000000">
        <w:rPr>
          <w:b w:val="1"/>
          <w:bCs w:val="1"/>
          <w:rtl w:val="0"/>
        </w:rPr>
        <w:t xml:space="preserve">Q1 (Compliance Gate)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Q2 (Tier Gate)</w:t>
      </w:r>
      <w:r w:rsidDel="00000000" w:rsidR="00000000" w:rsidRPr="00000000">
        <w:rPr>
          <w:rtl w:val="0"/>
        </w:rPr>
        <w:t xml:space="preserve"> in Figure 1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Badges 2 &amp; 3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AF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vertAlign w:val="subscript"/>
          <w:rtl w:val="0"/>
        </w:rPr>
        <w:t xml:space="preserve">pool</w:t>
      </w:r>
      <w:r w:rsidDel="00000000" w:rsidR="00000000" w:rsidRPr="00000000">
        <w:rPr>
          <w:rtl w:val="0"/>
        </w:rPr>
        <w:t xml:space="preserve">(N) is the monthly per-tenant cost in Pattern A with 90%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ContextCacheConfig</w:t>
      </w:r>
      <w:r w:rsidDel="00000000" w:rsidR="00000000" w:rsidRPr="00000000">
        <w:rPr>
          <w:rtl w:val="0"/>
        </w:rPr>
        <w:t xml:space="preserve"> prefix savings and shared AlloyDB RLS.</w:t>
      </w:r>
    </w:p>
    <w:p w:rsidR="00000000" w:rsidDel="00000000" w:rsidP="00000000" w:rsidRDefault="00000000" w:rsidRPr="00000000" w14:paraId="000000B0">
      <w:pPr>
        <w:numPr>
          <w:ilvl w:val="0"/>
          <w:numId w:val="5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vertAlign w:val="subscript"/>
          <w:rtl w:val="0"/>
        </w:rPr>
        <w:t xml:space="preserve">spoke</w:t>
      </w:r>
      <w:r w:rsidDel="00000000" w:rsidR="00000000" w:rsidRPr="00000000">
        <w:rPr>
          <w:rtl w:val="0"/>
        </w:rPr>
        <w:t xml:space="preserve"> is the monthly dedicated spoke infrastructure cost in Pattern B / Pattern C (CMEK AlloyDB + Dedicated Provisioned Throughput + PSC attachment).</w:t>
      </w:r>
    </w:p>
    <w:p w:rsidR="00000000" w:rsidDel="00000000" w:rsidP="00000000" w:rsidRDefault="00000000" w:rsidRPr="00000000" w14:paraId="000000B1">
      <w:pPr>
        <w:numPr>
          <w:ilvl w:val="0"/>
          <w:numId w:val="5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GM</w:t>
      </w:r>
      <w:r w:rsidDel="00000000" w:rsidR="00000000" w:rsidRPr="00000000">
        <w:rPr>
          <w:vertAlign w:val="subscript"/>
          <w:rtl w:val="0"/>
        </w:rPr>
        <w:t xml:space="preserve">target</w:t>
      </w:r>
      <w:r w:rsidDel="00000000" w:rsidR="00000000" w:rsidRPr="00000000">
        <w:rPr>
          <w:rtl w:val="0"/>
        </w:rPr>
        <w:t xml:space="preserve"> is the target SaaS gross margin (for example, GM</w:t>
      </w:r>
      <w:r w:rsidDel="00000000" w:rsidR="00000000" w:rsidRPr="00000000">
        <w:rPr>
          <w:vertAlign w:val="subscript"/>
          <w:rtl w:val="0"/>
        </w:rPr>
        <w:t xml:space="preserve">target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= 0.80 ⇒ each USD 1,000/mo of dedicated spoke delta requires ≥ USD 60,000 in incremental Enterprise ACV).</w:t>
      </w:r>
    </w:p>
    <w:p w:rsidR="00000000" w:rsidDel="00000000" w:rsidP="00000000" w:rsidRDefault="00000000" w:rsidRPr="00000000" w14:paraId="000000B2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(Executive ARR Breakeven &amp; FinOps Telemetry):</w:t>
      </w:r>
      <w:r w:rsidDel="00000000" w:rsidR="00000000" w:rsidRPr="00000000">
        <w:rPr>
          <w:rtl w:val="0"/>
        </w:rPr>
        <w:t xml:space="preserve"> Per-tenant token COGS (C</w:t>
      </w:r>
      <w:r w:rsidDel="00000000" w:rsidR="00000000" w:rsidRPr="00000000">
        <w:rPr>
          <w:vertAlign w:val="subscript"/>
          <w:rtl w:val="0"/>
        </w:rPr>
        <w:t xml:space="preserve">pool</w:t>
      </w:r>
      <w:r w:rsidDel="00000000" w:rsidR="00000000" w:rsidRPr="00000000">
        <w:rPr>
          <w:rtl w:val="0"/>
        </w:rPr>
        <w:t xml:space="preserve"> vs C</w:t>
      </w:r>
      <w:r w:rsidDel="00000000" w:rsidR="00000000" w:rsidRPr="00000000">
        <w:rPr>
          <w:vertAlign w:val="subscript"/>
          <w:rtl w:val="0"/>
        </w:rPr>
        <w:t xml:space="preserve">spoke</w:t>
      </w:r>
      <w:r w:rsidDel="00000000" w:rsidR="00000000" w:rsidRPr="00000000">
        <w:rPr>
          <w:rtl w:val="0"/>
        </w:rPr>
        <w:t xml:space="preserve">) is measured in real time in live BigQuery table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ramp-portal-dev.cymbal_agentic_finops_otel.tenant_telemetry_spans</w:t>
      </w:r>
      <w:r w:rsidDel="00000000" w:rsidR="00000000" w:rsidRPr="00000000">
        <w:rPr>
          <w:rtl w:val="0"/>
        </w:rPr>
        <w:t xml:space="preserve"> via </w:t>
      </w:r>
      <w:hyperlink r:id="rId7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hop5_data_rls_and_otel.py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3">
      <w:pPr>
        <w:pStyle w:val="Heading3"/>
        <w:keepNext w:val="1"/>
        <w:keepLines w:val="1"/>
        <w:rPr/>
      </w:pPr>
      <w:bookmarkStart w:colFirst="0" w:colLast="0" w:name="_xsf5amc4d5r3" w:id="16"/>
      <w:bookmarkEnd w:id="16"/>
      <w:r w:rsidDel="00000000" w:rsidR="00000000" w:rsidRPr="00000000">
        <w:rPr>
          <w:rtl w:val="0"/>
        </w:rPr>
        <w:t xml:space="preserve">Operational excellence</w:t>
      </w:r>
    </w:p>
    <w:p w:rsidR="00000000" w:rsidDel="00000000" w:rsidP="00000000" w:rsidRDefault="00000000" w:rsidRPr="00000000" w14:paraId="000000B4">
      <w:pPr>
        <w:numPr>
          <w:ilvl w:val="0"/>
          <w:numId w:val="12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Privacy-preserving FinOps observability (Pillar 3 of the Agentic Triad):</w:t>
      </w:r>
      <w:r w:rsidDel="00000000" w:rsidR="00000000" w:rsidRPr="00000000">
        <w:rPr>
          <w:rtl w:val="0"/>
        </w:rPr>
        <w:t xml:space="preserve"> Emit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TenantTelemetrySpan</w:t>
      </w:r>
      <w:r w:rsidDel="00000000" w:rsidR="00000000" w:rsidRPr="00000000">
        <w:rPr>
          <w:rtl w:val="0"/>
        </w:rPr>
        <w:t xml:space="preserve"> at </w:t>
      </w:r>
      <w:r w:rsidDel="00000000" w:rsidR="00000000" w:rsidRPr="00000000">
        <w:rPr>
          <w:b w:val="1"/>
          <w:bCs w:val="1"/>
          <w:rtl w:val="0"/>
        </w:rPr>
        <w:t xml:space="preserve">Hop 5</w:t>
      </w:r>
      <w:r w:rsidDel="00000000" w:rsidR="00000000" w:rsidRPr="00000000">
        <w:rPr>
          <w:rtl w:val="0"/>
        </w:rPr>
        <w:t xml:space="preserve"> on every turn so product and finance teams have real-time visibility into per-tenant token consumption, cache hit ratios, and guardrail blocks in BigQuery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cymbal_agentic_finops_otel.tenant_telemetry_spans</w:t>
      </w:r>
      <w:r w:rsidDel="00000000" w:rsidR="00000000" w:rsidRPr="00000000">
        <w:rPr>
          <w:rtl w:val="0"/>
        </w:rPr>
        <w:t xml:space="preserve">)—with zero raw PII stored in logs.</w:t>
      </w:r>
    </w:p>
    <w:p w:rsidR="00000000" w:rsidDel="00000000" w:rsidP="00000000" w:rsidRDefault="00000000" w:rsidRPr="00000000" w14:paraId="000000B5">
      <w:pPr>
        <w:numPr>
          <w:ilvl w:val="0"/>
          <w:numId w:val="12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Extend the 5-Hop core across Multi-Cloud (AWS) and 3P SaaS connectors:</w:t>
      </w:r>
      <w:r w:rsidDel="00000000" w:rsidR="00000000" w:rsidRPr="00000000">
        <w:rPr>
          <w:rtl w:val="0"/>
        </w:rPr>
        <w:t xml:space="preserve"> When enterprise tenants invoke workloads spanning Google Cloud, AWS, and third-party SaaS platforms, map each hop to its verified cross-cloud equivalent:</w:t>
      </w:r>
    </w:p>
    <w:p w:rsidR="00000000" w:rsidDel="00000000" w:rsidP="00000000" w:rsidRDefault="00000000" w:rsidRPr="00000000" w14:paraId="000000B6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140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3140"/>
        <w:gridCol w:w="3180"/>
        <w:gridCol w:w="3280"/>
        <w:tblGridChange w:id="0">
          <w:tblGrid>
            <w:gridCol w:w="1800"/>
            <w:gridCol w:w="3140"/>
            <w:gridCol w:w="3180"/>
            <w:gridCol w:w="32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5-Hop Governance Layer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Google Cloud Primary Control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AWS Federated Equivalent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Account 393036065405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3P SaaS &amp; Identity Connector Control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1 (Identity PEP)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Cloud Armor + IAP + Cloud KMS DPoP sign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AWS STS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AssumeRole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IAM Session Tags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Google Workspace OIDC &amp; Microsoft Entra ID v2.0 JWT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2 (Catalog PDP)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Discovery Engine Catalog + ADK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before_agent_callback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IAM Role Inline Policy Scoping per Tenant Tag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Per-tenant MCP connector allowlist in Firestore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3 (Compute &amp; CMEK)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Vertex AI Agent Engine + Valkey + Cloud KMS CMEK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423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AWS KMS Customer-Managed Key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ScheduleKeyDeletion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kill-switch)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Scoped 3LO token vault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{tenant_id}:{connector_uri}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4 (AI Guardrails)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Vertex AI Model Armor + Cloud SDP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/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422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Amazon Bedrock Guardrails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ApplyGuardrail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PII/Injection)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Pre-tool &amp; post-tool DPoP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jkt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PII scrub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Hop 5 (Data RLS &amp; OTel)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AlloyDB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SET LOCAL app.current_tenant_id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BigQuery OTel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DynamoDB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LeadingKeys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RLS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cymbal-multi-tenant-rls-vault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S3 SSE-KMS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ThoughtSpot, Sigma, ServiceNow, Veeva/Muse, Salesforce/Jira, Databricks, Snowflake, Workday, Datadog &amp; CrowdStrike/Okta MCP</w:t>
            </w:r>
          </w:p>
        </w:tc>
      </w:tr>
    </w:tbl>
    <w:p w:rsidR="00000000" w:rsidDel="00000000" w:rsidP="00000000" w:rsidRDefault="00000000" w:rsidRPr="00000000" w14:paraId="000000CF">
      <w:pPr>
        <w:numPr>
          <w:ilvl w:val="0"/>
          <w:numId w:val="11"/>
        </w:numPr>
        <w:shd w:fill="auto" w:val="clear"/>
        <w:spacing w:after="200" w:before="360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Live verification across 10 unique third-party SaaS, Lakehouse, ERP, Observability &amp; SecOps products × all 3 Patterns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30/30 E2E Flows • 60/60 Test Cases PASS</w:t>
      </w:r>
      <w:r w:rsidDel="00000000" w:rsidR="00000000" w:rsidRPr="00000000">
        <w:rPr>
          <w:b w:val="1"/>
          <w:bCs w:val="1"/>
          <w:rtl w:val="0"/>
        </w:rPr>
        <w:t xml:space="preserve"> in </w:t>
      </w:r>
      <w:hyperlink r:id="rId79">
        <w:r w:rsidDel="00000000" w:rsidR="00000000" w:rsidRPr="00000000">
          <w:rPr>
            <w:rFonts w:ascii="Roboto Mono" w:cs="Roboto Mono" w:eastAsia="Roboto Mono" w:hAnsi="Roboto Mono"/>
            <w:b w:val="1"/>
            <w:bCs w:val="1"/>
            <w:color w:val="1155cc"/>
            <w:u w:val="single"/>
            <w:rtl w:val="0"/>
          </w:rPr>
          <w:t xml:space="preserve">scripts/verify_5_third_party_saas_products.py</w:t>
        </w:r>
      </w:hyperlink>
      <w:r w:rsidDel="00000000" w:rsidR="00000000" w:rsidRPr="00000000">
        <w:rPr>
          <w:b w:val="1"/>
          <w:bCs w:val="1"/>
          <w:rtl w:val="0"/>
        </w:rPr>
        <w:t xml:space="preserve"> &amp; </w:t>
      </w:r>
      <w:hyperlink r:id="rId80">
        <w:r w:rsidDel="00000000" w:rsidR="00000000" w:rsidRPr="00000000">
          <w:rPr>
            <w:rFonts w:ascii="Roboto Mono" w:cs="Roboto Mono" w:eastAsia="Roboto Mono" w:hAnsi="Roboto Mono"/>
            <w:b w:val="1"/>
            <w:bCs w:val="1"/>
            <w:color w:val="1155cc"/>
            <w:u w:val="single"/>
            <w:rtl w:val="0"/>
          </w:rPr>
          <w:t xml:space="preserve">docs/10-THIRD-PARTY-SAAS-3-PATTERN-MANUAL-TESTING-PLAYBOOK.md</w:t>
        </w:r>
      </w:hyperlink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Every external SaaS integration is governed by </w:t>
      </w:r>
      <w:hyperlink r:id="rId8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enterprise_5_saas_bi_mcp.py</w:t>
        </w:r>
      </w:hyperlink>
      <w:r w:rsidDel="00000000" w:rsidR="00000000" w:rsidRPr="00000000">
        <w:rPr>
          <w:rtl w:val="0"/>
        </w:rPr>
        <w:t xml:space="preserve"> and tested end-to-end across </w:t>
      </w:r>
      <w:r w:rsidDel="00000000" w:rsidR="00000000" w:rsidRPr="00000000">
        <w:rPr>
          <w:b w:val="1"/>
          <w:bCs w:val="1"/>
          <w:rtl w:val="0"/>
        </w:rPr>
        <w:t xml:space="preserve">Pattern A (Pooled)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Pattern B (Sovereign Silos)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bCs w:val="1"/>
          <w:rtl w:val="0"/>
        </w:rPr>
        <w:t xml:space="preserve">Pattern C (Dynamic Hybrid PSC &amp; Live Tier Migration)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0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40"/>
        <w:gridCol w:w="1960"/>
        <w:gridCol w:w="3120"/>
        <w:gridCol w:w="3700"/>
        <w:gridCol w:w="1980"/>
        <w:tblGridChange w:id="0">
          <w:tblGrid>
            <w:gridCol w:w="640"/>
            <w:gridCol w:w="1960"/>
            <w:gridCol w:w="3120"/>
            <w:gridCol w:w="3700"/>
            <w:gridCol w:w="19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#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Third-Party SaaS Product &amp; MCP URI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Live Cloud Endpoint &amp; Mechanism Tested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Pattern A (Pooled) • Pattern B (Sovereign Silo) • Pattern C (Hybrid PSC) E2E Verification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30/30 Flows • 60/60 Tests PASS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Manual Self-Test CLI Command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--pattern all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1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ThoughtSpot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Spotter Agentic BI v2.0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mcp://cymbal/thoughtspot-spotter-bi-3lo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POST https://try-everywhere.thoughtspot.cloud/api/rest/2.0/auth/token/custom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ThoughtSpot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Spotter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runtime_filter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→ BigQuery RLS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A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B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C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: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finvault-org-01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returns strictly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FinVault rows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leaks); Cross-Org spoofing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finvault-org-01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blocked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thoughtspot --pattern all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2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Sigma Computing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Workbooks &amp; Dataset API v2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mcp://cymbal/sigma-computing-workbooks-3lo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POST https://api.sigmacomputing.com/v2/auth/token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(live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requestId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status.sigmacomputing.com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warehouse RLS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A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B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C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: Live BigQuery pushdown returns strictly the caller's authorized rows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FinVault or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RetailStream); Pattern 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tampering →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Pattern B/C revoked KMS CMEK key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medcore-revoked-cmek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) →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sigma --pattern all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ServiceNow ITSM &amp; ITOM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Change &amp; Incident MCP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mcp://retailstream/servicenow-itom-3lo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Live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Amazon Bedrock AgentCore MCP Gateway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cymbal-a2a-mcp-gateway-suyxm3caof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invoking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query_servicenow_change_records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A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B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C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: Consented 3LO call fetches live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); unconsented 3LO call triggers Hop 5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 CHALLENGE_3LO_OAUTH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 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servicenow --pattern all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4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Veeva Vault RIM &amp; Muse Clinical EDC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GxP SaaS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mcp://finvault/veeva-muse-clinical-3lo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Live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AWS Bedrock AgentCore MCP Gateway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invoking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query_muse_study_biomarkers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FV-GXP-2026-04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Veeva Vault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VV-DOC-004819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A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B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C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: Cloud KMS FDA 21 CFR Part 11 signature bound to tenant; unauthorized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blocked at Hop 2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veeva --pattern all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5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Salesforce Enterprise CRM &amp; Atlassian Jira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mcp://finvault/salesforce-jira-escalation-3lo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Live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Salesforce Trust API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Winter '27 Patch 8.6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Atlassian Jira Cloud API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A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B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C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: Live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Jira status verified; Hop 4 Egress Cloud SDP masks raw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IBAN_CODE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[REDACTED-FINVAULT-IBAN]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SWIFT_CODE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raw_pii_leaked=False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salesforce --pattern all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6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Databricks Data Intelligence Platform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Unity Catalog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mcp://cymbal/databricks-unity-catalog-genie-3lo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GET https://community.cloud.databricks.com/api/2.0/clusters/list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databricks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live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[ReqId]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cymbal_uc_prod.&lt;tenant&gt;_gold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A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B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C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: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cymbal_uc_prod.finvault_gold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returns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FinVault rows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); cross-schema query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EXECUTE IMMEDIATE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dynamic SQL blocked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databricks --pattern all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7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Snowflake AI Data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i w:val="1"/>
                <w:iCs w:val="1"/>
                <w:sz w:val="19"/>
                <w:szCs w:val="19"/>
                <w:rtl w:val="0"/>
              </w:rPr>
              <w:t xml:space="preserve">Cortex Analyst &amp; SQL v2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mcp://cymbal/snowflake-cortex-analyst-sql-3lo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POST https://os37291.us-east-1.snowflakecomputing.com/api/v2/statements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SF-LB-T1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status.snowflake.com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A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B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C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: Enforces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ROLE_CYMBAL_RETAILSTREAM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ENT-RS-001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SECONDARY_ROLES=NONE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 SECONDARY ROLES ALL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escalation blocked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snowflake --pattern all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8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Workday Enterprise HCM &amp; Financial Management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mcp://finvault/workday-hcm-financials-raas-3lo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POST https://wd5-services1.myworkday.com/ccx/oauth2/cymbal/token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(live Workday CCX OAuth2 gateway) + Supervisory Org RaaS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A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B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C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: Hop 4 SDP masks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US_SOCIAL_SECURITY_NUMBER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[REDACTED_US_SSN]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); intra-tenant cross-principal 3LO token reuse blocked with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workday --pattern all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9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Datadog Cloud Observability &amp; Bits AI SRE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mcp://cymbal/datadog-observability-sre-3lo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GET https://api.datadoghq.com/api/v1/validate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status.datadoghq.com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Datadog US1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@tenant_id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log index filter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A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B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C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: Tenant-pinned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@tenant_id:finvault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query verified; indirect prompt injection inside log stack trace blocked by Hop 4 Model Armor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datadog --pattern all --verbose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10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CrowdStrike Falcon XDR &amp; Okta Workforce Identity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mcp://cymbal/crowdstrike-falcon-okta-xdr-3lo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POST https://api.crowdstrike.com/oauth2/token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(live Falcon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meta.trace_id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GET https://okta.okta.com/.well-known/openid-configuration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A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B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Pattern C (2/2)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: Live Falcon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trace_id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Okta OIDC DPoP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dpop_jkt_fv_001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) verified; stolen bearer replay →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&amp; revoked CMEK →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 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python3 -B scripts/verify_5_third_party_saas_products.py --saas crowdstrike --pattern all --verbose</w:t>
            </w:r>
          </w:p>
        </w:tc>
      </w:tr>
    </w:tbl>
    <w:p w:rsidR="00000000" w:rsidDel="00000000" w:rsidP="00000000" w:rsidRDefault="00000000" w:rsidRPr="00000000" w14:paraId="00000108">
      <w:pPr>
        <w:pStyle w:val="Heading3"/>
        <w:keepNext w:val="1"/>
        <w:keepLines w:val="1"/>
        <w:shd w:fill="auto" w:val="clear"/>
        <w:spacing w:before="360" w:lineRule="auto"/>
        <w:rPr/>
      </w:pPr>
      <w:bookmarkStart w:colFirst="0" w:colLast="0" w:name="_q5djf71cxnsb" w:id="17"/>
      <w:bookmarkEnd w:id="17"/>
      <w:r w:rsidDel="00000000" w:rsidR="00000000" w:rsidRPr="00000000">
        <w:rPr>
          <w:rtl w:val="0"/>
        </w:rPr>
        <w:t xml:space="preserve">Performance optimization</w:t>
      </w:r>
    </w:p>
    <w:p w:rsidR="00000000" w:rsidDel="00000000" w:rsidP="00000000" w:rsidRDefault="00000000" w:rsidRPr="00000000" w14:paraId="00000109">
      <w:pPr>
        <w:numPr>
          <w:ilvl w:val="0"/>
          <w:numId w:val="17"/>
        </w:numPr>
        <w:spacing w:after="0" w:afterAutospacing="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3-stage technical solution lifecycle &amp; progressive tier evolution:</w:t>
      </w:r>
    </w:p>
    <w:p w:rsidR="00000000" w:rsidDel="00000000" w:rsidP="00000000" w:rsidRDefault="00000000" w:rsidRPr="00000000" w14:paraId="0000010A">
      <w:pPr>
        <w:numPr>
          <w:ilvl w:val="1"/>
          <w:numId w:val="17"/>
        </w:numPr>
        <w:spacing w:after="0" w:after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Stage 1 (Pattern A Pooled Foundation):</w:t>
      </w:r>
      <w:r w:rsidDel="00000000" w:rsidR="00000000" w:rsidRPr="00000000">
        <w:rPr>
          <w:rtl w:val="0"/>
        </w:rPr>
        <w:t xml:space="preserve"> Deploy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core-cymbal-agent/</w:t>
      </w:r>
      <w:r w:rsidDel="00000000" w:rsidR="00000000" w:rsidRPr="00000000">
        <w:rPr>
          <w:rtl w:val="0"/>
        </w:rPr>
        <w:t xml:space="preserve"> and Pattern A Pooled Architecture (</w:t>
      </w:r>
      <w:hyperlink r:id="rId82">
        <w:r w:rsidDel="00000000" w:rsidR="00000000" w:rsidRPr="00000000">
          <w:rPr>
            <w:color w:val="1155cc"/>
            <w:u w:val="single"/>
            <w:rtl w:val="0"/>
          </w:rPr>
          <w:t xml:space="preserve">Workstream 2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0B">
      <w:pPr>
        <w:numPr>
          <w:ilvl w:val="1"/>
          <w:numId w:val="17"/>
        </w:numPr>
        <w:spacing w:after="0" w:afterAutospacing="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Stage 2 (Pattern B Sovereign Silo Stamp-Out):</w:t>
      </w:r>
      <w:r w:rsidDel="00000000" w:rsidR="00000000" w:rsidRPr="00000000">
        <w:rPr>
          <w:rtl w:val="0"/>
        </w:rPr>
        <w:t xml:space="preserve"> Stamp out Pattern B Sovereign Silos via Terraform for regulated anchor customers (</w:t>
      </w:r>
      <w:hyperlink r:id="rId83">
        <w:r w:rsidDel="00000000" w:rsidR="00000000" w:rsidRPr="00000000">
          <w:rPr>
            <w:color w:val="1155cc"/>
            <w:u w:val="single"/>
            <w:rtl w:val="0"/>
          </w:rPr>
          <w:t xml:space="preserve">Workstream 3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0C">
      <w:pPr>
        <w:numPr>
          <w:ilvl w:val="1"/>
          <w:numId w:val="17"/>
        </w:numPr>
        <w:spacing w:after="200" w:lineRule="auto"/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Stage 3 (Pattern C Dynamic Hybrid &amp; Zero-Downtime Promotion):</w:t>
      </w:r>
      <w:r w:rsidDel="00000000" w:rsidR="00000000" w:rsidRPr="00000000">
        <w:rPr>
          <w:rtl w:val="0"/>
        </w:rPr>
        <w:t xml:space="preserve"> Enable the Pattern C Hybrid Router and 3-phase zero-downtime live tier migrator (</w:t>
      </w:r>
      <w:hyperlink r:id="rId84">
        <w:r w:rsidDel="00000000" w:rsidR="00000000" w:rsidRPr="00000000">
          <w:rPr>
            <w:color w:val="1155cc"/>
            <w:u w:val="single"/>
            <w:rtl w:val="0"/>
          </w:rPr>
          <w:t xml:space="preserve">Workstream 4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0D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Architectural Grounding Boundary (Live Cloud Infrastructure vs Complete 27-File Multi-Pattern Verification Suite):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Live-provisioned in Google Cloud &amp; AWS today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20/20 PASS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All 3 Google Cloud projects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ramp-portal-dev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#248990048888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cymbal-control-plane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#638420508320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cymbal-build-sandbox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#887605034827</w:t>
      </w:r>
      <w:r w:rsidDel="00000000" w:rsidR="00000000" w:rsidRPr="00000000">
        <w:rPr>
          <w:rtl w:val="0"/>
        </w:rPr>
        <w:t xml:space="preserve">), Cloud Run service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cymbal-multi-tenant-agent-hub</w:t>
      </w:r>
      <w:r w:rsidDel="00000000" w:rsidR="00000000" w:rsidRPr="00000000">
        <w:rPr>
          <w:rtl w:val="0"/>
        </w:rPr>
        <w:t xml:space="preserve">, Cloud KMS CMEK ring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cymbal-tenant-cmek-ring-usw1</w:t>
      </w:r>
      <w:r w:rsidDel="00000000" w:rsidR="00000000" w:rsidRPr="00000000">
        <w:rPr>
          <w:rtl w:val="0"/>
        </w:rPr>
        <w:t xml:space="preserve">, BigQuery dataset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cymbal_agentic_finops_otel</w:t>
      </w:r>
      <w:r w:rsidDel="00000000" w:rsidR="00000000" w:rsidRPr="00000000">
        <w:rPr>
          <w:rtl w:val="0"/>
        </w:rPr>
        <w:t xml:space="preserve">, Firestore routing database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(default)</w:t>
      </w:r>
      <w:r w:rsidDel="00000000" w:rsidR="00000000" w:rsidRPr="00000000">
        <w:rPr>
          <w:rtl w:val="0"/>
        </w:rPr>
        <w:t xml:space="preserve">, and AWS Bedrock AgentCore Gateway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cymbal-a2a-mcp-gateway-suyxm3caof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10/10 READY</w:t>
      </w:r>
      <w:r w:rsidDel="00000000" w:rsidR="00000000" w:rsidRPr="00000000">
        <w:rPr>
          <w:rtl w:val="0"/>
        </w:rPr>
        <w:t xml:space="preserve"> targets).</w:t>
        <w:br w:type="textWrapping"/>
        <w:t xml:space="preserve">• </w:t>
      </w:r>
      <w:r w:rsidDel="00000000" w:rsidR="00000000" w:rsidRPr="00000000">
        <w:rPr>
          <w:b w:val="1"/>
          <w:bCs w:val="1"/>
          <w:rtl w:val="0"/>
        </w:rPr>
        <w:t xml:space="preserve">Executed via the 27-File Codebase Workbench &amp; 1-Click Terraform Blueprints:</w:t>
      </w:r>
      <w:r w:rsidDel="00000000" w:rsidR="00000000" w:rsidRPr="00000000">
        <w:rPr>
          <w:rtl w:val="0"/>
        </w:rPr>
        <w:t xml:space="preserve"> You can execute 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20/20</w:t>
      </w:r>
      <w:r w:rsidDel="00000000" w:rsidR="00000000" w:rsidRPr="00000000">
        <w:rPr>
          <w:rtl w:val="0"/>
        </w:rPr>
        <w:t xml:space="preserve"> Pattern A/B/C simulations and 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30/30</w:t>
      </w:r>
      <w:r w:rsidDel="00000000" w:rsidR="00000000" w:rsidRPr="00000000">
        <w:rPr>
          <w:rtl w:val="0"/>
        </w:rPr>
        <w:t xml:space="preserve"> live 10-SaaS flows directly in the browser workbench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#blog-e2e-pattern-execution-and-codebase-workbench</w:t>
      </w:r>
      <w:r w:rsidDel="00000000" w:rsidR="00000000" w:rsidRPr="00000000">
        <w:rPr>
          <w:rtl w:val="0"/>
        </w:rPr>
        <w:t xml:space="preserve">) or deploy any of the three topologies via their 1-click Terraform scripts (</w:t>
      </w:r>
      <w:hyperlink r:id="rId8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2.6/deploy_1click.sh</w:t>
        </w:r>
      </w:hyperlink>
      <w:r w:rsidDel="00000000" w:rsidR="00000000" w:rsidRPr="00000000">
        <w:rPr>
          <w:rtl w:val="0"/>
        </w:rPr>
        <w:t xml:space="preserve">, </w:t>
      </w:r>
      <w:hyperlink r:id="rId8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3.6/deploy_1click.sh</w:t>
        </w:r>
      </w:hyperlink>
      <w:r w:rsidDel="00000000" w:rsidR="00000000" w:rsidRPr="00000000">
        <w:rPr>
          <w:rtl w:val="0"/>
        </w:rPr>
        <w:t xml:space="preserve">, and </w:t>
      </w:r>
      <w:hyperlink r:id="rId8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4.6/deploy_1click.sh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0E">
      <w:pPr>
        <w:pStyle w:val="Heading2"/>
        <w:keepNext w:val="1"/>
        <w:keepLines w:val="1"/>
        <w:rPr/>
      </w:pPr>
      <w:bookmarkStart w:colFirst="0" w:colLast="0" w:name="_d18ytxujrw4i" w:id="18"/>
      <w:bookmarkEnd w:id="18"/>
      <w:r w:rsidDel="00000000" w:rsidR="00000000" w:rsidRPr="00000000">
        <w:rPr>
          <w:rtl w:val="0"/>
        </w:rPr>
        <w:t xml:space="preserve">Live Multi-Cloud (Google Cloud + AWS Bedrock AgentCore MCP) 10-SaaS Verification Matrix — Executive Decision Guide &amp; Unified 3-Pattern Matrix</w:t>
      </w:r>
    </w:p>
    <w:p w:rsidR="00000000" w:rsidDel="00000000" w:rsidP="00000000" w:rsidRDefault="00000000" w:rsidRPr="00000000" w14:paraId="0000010F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e8f0fe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Live Multi-Cloud &amp; AWS Bedrock AgentCore MCP Verification (Unified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30/30</w:t>
      </w:r>
      <w:r w:rsidDel="00000000" w:rsidR="00000000" w:rsidRPr="00000000">
        <w:rPr>
          <w:b w:val="1"/>
          <w:bCs w:val="1"/>
          <w:rtl w:val="0"/>
        </w:rPr>
        <w:t xml:space="preserve"> Matrix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Pattern A</w:t>
      </w:r>
      <w:r w:rsidDel="00000000" w:rsidR="00000000" w:rsidRPr="00000000">
        <w:rPr>
          <w:b w:val="1"/>
          <w:bCs w:val="1"/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Pattern B</w:t>
      </w:r>
      <w:r w:rsidDel="00000000" w:rsidR="00000000" w:rsidRPr="00000000">
        <w:rPr>
          <w:b w:val="1"/>
          <w:bCs w:val="1"/>
          <w:rtl w:val="0"/>
        </w:rPr>
        <w:t xml:space="preserve"> vs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Pattern C</w:t>
      </w:r>
      <w:r w:rsidDel="00000000" w:rsidR="00000000" w:rsidRPr="00000000">
        <w:rPr>
          <w:b w:val="1"/>
          <w:bCs w:val="1"/>
          <w:rtl w:val="0"/>
        </w:rPr>
        <w:t xml:space="preserve">)):</w:t>
      </w:r>
      <w:r w:rsidDel="00000000" w:rsidR="00000000" w:rsidRPr="00000000">
        <w:rPr>
          <w:rtl w:val="0"/>
        </w:rPr>
        <w:t xml:space="preserve"> Every architectural invariant in </w:t>
      </w:r>
      <w:r w:rsidDel="00000000" w:rsidR="00000000" w:rsidRPr="00000000">
        <w:rPr>
          <w:b w:val="1"/>
          <w:bCs w:val="1"/>
          <w:rtl w:val="0"/>
        </w:rPr>
        <w:t xml:space="preserve">WS5</w:t>
      </w:r>
      <w:r w:rsidDel="00000000" w:rsidR="00000000" w:rsidRPr="00000000">
        <w:rPr>
          <w:rtl w:val="0"/>
        </w:rPr>
        <w:t xml:space="preserve"> is verified across Google Cloud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cymbal-control-plane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#248990048888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cymbal-pooled-prod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#638420508320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cymbal-build-sandbox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#887605034827</w:t>
      </w:r>
      <w:r w:rsidDel="00000000" w:rsidR="00000000" w:rsidRPr="00000000">
        <w:rPr>
          <w:rtl w:val="0"/>
        </w:rPr>
        <w:t xml:space="preserve">) and </w:t>
      </w:r>
      <w:r w:rsidDel="00000000" w:rsidR="00000000" w:rsidRPr="00000000">
        <w:rPr>
          <w:b w:val="1"/>
          <w:bCs w:val="1"/>
          <w:rtl w:val="0"/>
        </w:rPr>
        <w:t xml:space="preserve">AWS Bedrock AgentCore MCP Gateway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cymbal-a2a-mcp-gateway-suyxm3caof</w:t>
      </w:r>
      <w:r w:rsidDel="00000000" w:rsidR="00000000" w:rsidRPr="00000000">
        <w:rPr>
          <w:rtl w:val="0"/>
        </w:rPr>
        <w:t xml:space="preserve">, AWS Account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393036065405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us-east-1</w:t>
      </w:r>
      <w:r w:rsidDel="00000000" w:rsidR="00000000" w:rsidRPr="00000000">
        <w:rPr>
          <w:rtl w:val="0"/>
        </w:rPr>
        <w:t xml:space="preserve">, Targets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HXGGFMZBKE</w:t>
      </w:r>
      <w:r w:rsidDel="00000000" w:rsidR="00000000" w:rsidRPr="00000000">
        <w:rPr>
          <w:rtl w:val="0"/>
        </w:rPr>
        <w:t xml:space="preserve">..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C7EYM614F2</w:t>
      </w:r>
      <w:r w:rsidDel="00000000" w:rsidR="00000000" w:rsidRPr="00000000">
        <w:rPr>
          <w:rtl w:val="0"/>
        </w:rPr>
        <w:t xml:space="preserve">) backed by immutable </w:t>
      </w:r>
      <w:r w:rsidDel="00000000" w:rsidR="00000000" w:rsidRPr="00000000">
        <w:rPr>
          <w:b w:val="1"/>
          <w:bCs w:val="1"/>
          <w:rtl w:val="0"/>
        </w:rPr>
        <w:t xml:space="preserve">Amazon S3 Audit Ledgers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s3://cymbal-multi-tenant-audit-ledger-393036065405-us-east-1/cymbal-10saas-ledger/&lt;target&gt;/finvault.json</w:t>
      </w:r>
      <w:r w:rsidDel="00000000" w:rsidR="00000000" w:rsidRPr="00000000">
        <w:rPr>
          <w:rtl w:val="0"/>
        </w:rPr>
        <w:t xml:space="preserve">). Run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python3 -B scripts/verify_5_third_party_saas_products.py</w:t>
      </w:r>
      <w:r w:rsidDel="00000000" w:rsidR="00000000" w:rsidRPr="00000000">
        <w:rPr>
          <w:rtl w:val="0"/>
        </w:rPr>
        <w:t xml:space="preserve"> to execute all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30/30</w:t>
      </w:r>
      <w:r w:rsidDel="00000000" w:rsidR="00000000" w:rsidRPr="00000000">
        <w:rPr>
          <w:rtl w:val="0"/>
        </w:rPr>
        <w:t xml:space="preserve"> pattern-by-SaaS flows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60/60</w:t>
      </w:r>
      <w:r w:rsidDel="00000000" w:rsidR="00000000" w:rsidRPr="00000000">
        <w:rPr>
          <w:rtl w:val="0"/>
        </w:rPr>
        <w:t xml:space="preserve"> positive and negative assertions).</w:t>
      </w:r>
    </w:p>
    <w:p w:rsidR="00000000" w:rsidDel="00000000" w:rsidP="00000000" w:rsidRDefault="00000000" w:rsidRPr="00000000" w14:paraId="00000110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14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80"/>
        <w:gridCol w:w="2280"/>
        <w:gridCol w:w="2280"/>
        <w:gridCol w:w="2280"/>
        <w:gridCol w:w="2280"/>
        <w:tblGridChange w:id="0">
          <w:tblGrid>
            <w:gridCol w:w="2280"/>
            <w:gridCol w:w="2280"/>
            <w:gridCol w:w="2280"/>
            <w:gridCol w:w="2280"/>
            <w:gridCol w:w="22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SaaS ID &amp; Product (Vendor Control Plane)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AWS AgentCore Target ID &amp; Pattern Config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Positive E2E Input &amp; Verified Output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200 ALLOW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Adversarial / Negative Input &amp; Verified Block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403 / 401 / 400 / 423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Persisted Amazon S3 Audit Ledger JSON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?format=json</w:t>
            </w: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SAAS-01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ThoughtSpot Cloud (Spotter Agentic BI v2.0)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try-everywhere.thoughtspot.cloud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HXGGFMZBKE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mcp://cymbal/thoughtspot-spotter-bi-3lo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Spotter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runtime_filter.tenant_id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→ BigQuery RLS • Silo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cymbal-finvault-silo-prod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mTLS SPIFFE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finvault-silo-cmek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SHADOW_SYNC -&gt; ATOMIC_CUTOVER -&gt; DRAIN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psc-neg-finvault-silo-usw1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org="finvault-org-01"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cache_discount=0.90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spoofing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org="finvault-org-01"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CROSS_TENANT_THOUGHTSPOT_ORG_SPOOF_BLOCKED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8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8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thoughtspot-spotter</w:t>
              </w:r>
            </w:hyperlink>
            <w:hyperlink r:id="rId9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SAAS-02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Sigma Computing (Workbooks &amp; Dataset API v2)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api.sigmacomputing.com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IZVODT083Q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mcp://cymbal/sigma-computing-workbooks-3lo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warehouse RLS pushdown • Silo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cymbal-finvault-silo-prod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CMEK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ua_tenant_id=finvault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Zero-downtime workbook promotion Pool →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workbook="wb-sigma-retailstream-checkout-02"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ENT-RS-001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), live Sigma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requestId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tampering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ua_tenant_id="finvault"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DENY_SIGMA_UA_TENANT_TAMPERING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9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sigma-computing</w:t>
              </w:r>
            </w:hyperlink>
            <w:hyperlink r:id="rId93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SAAS-03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ServiceNow ITSM &amp; ITOM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developer.servicenow.com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ZS9VGYHBQL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mcp://retailstream/servicenow-itom-3lo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5 3LO Vault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3lo_token_sn_rs_valid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) • Silo VPC-SC egress allowlist → AWS AgentCore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Dynamic Hybrid routing (Standard Pool vs Enterprise PSC Spoke)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change="CHG0049218"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3lo=True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AWS AgentCore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CHG0049218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returned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seed_3lo=False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(unconsented)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CHALLENGE_3LO_OAUTH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 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4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95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servicenow-itsm</w:t>
              </w:r>
            </w:hyperlink>
            <w:hyperlink r:id="rId96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Veeva Vault RIM &amp; Muse Clinical EDC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FV-GXP-2026-04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veevavault.com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TWQU0KSRVF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mcp://finvault/veeva-muse-clinical-3lo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2 Catalog ACL + Cloud KMS 21 CFR Part 11 sig • GxP Silo + Cloud KMS asymmetric P-256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21 CFR Part 11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signature • GxP Clinical EDC promoted to Enterprise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study="FV-GXP-2026-04"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cohort="Cohort-B"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AWS AgentCore biomarkers + 21 CFR Part 11 sig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invoking restricted clinical MCP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TENANT_CONNECTOR_ACL_DENIED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9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98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muse-poc</w:t>
              </w:r>
            </w:hyperlink>
            <w:hyperlink r:id="rId9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SAAS-05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Salesforce CRM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) &amp; Atlassian Jira Cloud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api.status.salesforce.com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K5JAEFCQ6E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mcp://finvault/salesforce-jira-escalation-3lo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4 Egress Cloud SDP IBAN/SWIFT mask • Silo VPC-SC + Hop 4 Cloud SDP IBAN/SWIFT redaction • Hybrid PSC Spoke escalation + Hop 4 Cloud SDP redaction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instance="NA224"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raw IBAN/SWIFT in notes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NA224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Winter '27 Patch 8.6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[REDACTED-FINVAULT-IBAN]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Inspect egress payload for unredacted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DE893704...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PASS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raw_pii_leaked=False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100% masked before SaaS call)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00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0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salesforce-jira</w:t>
              </w:r>
            </w:hyperlink>
            <w:hyperlink r:id="rId102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SAAS-06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Databricks Data Intelligence Platform (Unity Catalog)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community.cloud.databricks.com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TERCK8SLBP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mcp://cymbal/databricks-unity-catalog-genie-3lo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cymbal_uc_prod.&lt;tenant&gt;_gold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binding • Silo VPC-SC → Dedicated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cymbal_uc_prod.finvault_gold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catalog • Zero-downtime Unity Catalog schema cutover to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schema="finvault_gold"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databricks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ENT-FV-001..002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schema="finvault_gold"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EXECUTE IMMEDIATE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UNITY_CATALOG_CROSS_TENANT_SCHEMA_OR_DYNAMIC_SQL_BLOCKED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03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04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databricks-unity</w:t>
              </w:r>
            </w:hyperlink>
            <w:hyperlink r:id="rId105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SAAS-07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Snowflake AI Data Cloud (Cortex Analyst &amp; SQL v2)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snowflakecomputing.com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CCMDEVZV2S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mcp://cymbal/snowflake-cortex-analyst-sql-3lo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ROLE_CYMBAL_&lt;TENANT&gt;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&amp;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SECONDARY ROLES NONE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Silo VPC-SC + Tri-Secret Secure CMEK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ROLE_CYMBAL_FINVAULT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Zero-downtime Snowflake Cortex role &amp; warehouse cutover over PSC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role="ROLE_CYMBAL_RETAILSTREAM"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Server: SF-LB-T1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row_count=1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ENT-RS-001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sql_override="USE SECONDARY ROLES ALL; SELECT * FROM 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SNOWFLAKE_SECONDARY_ROLES_OR_CROSS_ROLE_ESCALATION_BLOCKED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06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07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snowflake-cortex</w:t>
              </w:r>
            </w:hyperlink>
            <w:hyperlink r:id="rId108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SAAS-08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Workday Enterprise HCM &amp; Financial Management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wd5-services1.myworkday.com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RAOTMUMJTZ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mcp://finvault/workday-hcm-financials-raas-3lo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19"/>
                <w:szCs w:val="19"/>
                <w:rtl w:val="0"/>
              </w:rPr>
              <w:t xml:space="preserve"> • Shared Pool + Principal-Scoped 3LO + Hop 4 SSN/IBAN SDP • Silo VPC-SC → Workday CCX + Hop 4 SSN/IBAN Cloud SDP • Hybrid PSC Spoke RaaS promotion + Hop 4 SSN/IBAN redaction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user="alice@finvault.com"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org="SUP-ORG-FINVAULT-NA"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Workday CCX probe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[REDACTED_US_SSN]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user="bob@finvault.com"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reusing Alice's 3LO token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WORKDAY_INTRA_TENANT_PRINCIPAL_3LO_MISMATCH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 -32042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09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1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workday-raas</w:t>
              </w:r>
            </w:hyperlink>
            <w:hyperlink r:id="rId111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SAAS-09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Datadog Cloud Observability &amp; Bits AI SRE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api.datadoghq.com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G767QR3TQZ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mcp://cymbal/datadog-observability-sre-3lo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@tenant_id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log filter + Hop 4 Model Armor • Silo VPC-SC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@tenant_id:finvault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Hop 4 Model Armor • Zero-downtime OTel &amp; Datadog APM log stream cutover to PSC Spoke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query="service:agent-gateway @tenant_id:finvault"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Datadog US1 API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sanitized log spans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Log payload containing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IGNORE ALL PREVIOUS INSTRUCTIONS...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400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MODEL_ARMOR_LOG_PROMPT_INJECTION_BLOCKED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12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13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datadog-sre</w:t>
              </w:r>
            </w:hyperlink>
            <w:hyperlink r:id="rId114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SAAS-10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 CrowdStrike Falcon Next-Gen SIEM &amp; Okta Identity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Auth-Wall Probe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api.crowdstrike.com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Target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C7EYM614F2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READY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•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mcp://cymbal/crowdstrike-falcon-okta-xdr-3lo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Shared Pool + Hop 1 RFC 9449 DPoP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jkt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binding • Silo mTLS SPIFFE + Okta DPoP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&lt;5s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Valkey cache purge on CMEK revoke • Hybrid PSC Spoke DPoP session continuity across live tier promotion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tenant="finvault"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dpop="dpop_jkt_fv_001"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proof="dpop_jkt_fv_001"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HTTP 200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Live Falcon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trace_id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Okta OIDC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200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color w:val="188038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In: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Stolen bearer token replay with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proof="dpop_jkt_attacker_stolen_999"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Out: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401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OKTA_CROWDSTRIKE_DPOP_PROOF_BINDING_MISMATCH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B CMEK: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423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KMS_CMEK_KEY_REVOKED_KILL_SWITCH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• Pattern C PSC: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9"/>
                <w:szCs w:val="19"/>
                <w:rtl w:val="0"/>
              </w:rPr>
              <w:t xml:space="preserve">HTTP 403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HYBRID_ROUTER_SPOKE_IMPERSONATION_BLOCKED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hyperlink r:id="rId115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Live S3 Ledger JSON (</w:t>
              </w:r>
            </w:hyperlink>
            <w:hyperlink r:id="rId116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crowdstrike-okta</w:t>
              </w:r>
            </w:hyperlink>
            <w:hyperlink r:id="rId117">
              <w:r w:rsidDel="00000000" w:rsidR="00000000" w:rsidRPr="00000000">
                <w:rPr>
                  <w:color w:val="1155cc"/>
                  <w:sz w:val="19"/>
                  <w:szCs w:val="19"/>
                  <w:u w:val="single"/>
                  <w:rtl w:val="0"/>
                </w:rPr>
                <w:t xml:space="preserve">)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8">
      <w:pPr>
        <w:keepLines w:val="1"/>
        <w:pBdr>
          <w:top w:color="d2e3fc" w:space="6" w:sz="4" w:val="single"/>
          <w:left w:color="1a73e8" w:space="8" w:sz="24" w:val="single"/>
          <w:bottom w:color="d2e3fc" w:space="6" w:sz="4" w:val="single"/>
          <w:right w:color="d2e3fc" w:space="6" w:sz="4" w:val="single"/>
        </w:pBdr>
        <w:shd w:fill="auto" w:val="clear"/>
        <w:spacing w:after="160" w:before="36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174ea6"/>
          <w:rtl w:val="0"/>
        </w:rPr>
        <w:t xml:space="preserve">Note: </w:t>
      </w:r>
      <w:r w:rsidDel="00000000" w:rsidR="00000000" w:rsidRPr="00000000">
        <w:rPr>
          <w:b w:val="1"/>
          <w:bCs w:val="1"/>
          <w:rtl w:val="0"/>
        </w:rPr>
        <w:t xml:space="preserve">23 Genuine Live Multi-Cloud 3P UI Screenshots &amp; Cross-Run Continuity Ledger:</w:t>
      </w:r>
      <w:r w:rsidDel="00000000" w:rsidR="00000000" w:rsidRPr="00000000">
        <w:rPr>
          <w:rtl w:val="0"/>
        </w:rPr>
        <w:t xml:space="preserve"> Alongside the 10 Bedrock AgentCore MCP targets above, 10 official upstream enterprise software stacks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Metabase BI v0.50.26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Grafana Enterprise v11.2.0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Redmine ITSM v5.1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NocoDB v0.255.2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Gitea v1.22.3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Trino Distributed SQL v440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ClickHouse Data Warehouse v24.8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Directus Data Studio v11.1.0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Datalust Seq Observability v2024.3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HashiCorp Vault v1.13.3</w:t>
      </w:r>
      <w:r w:rsidDel="00000000" w:rsidR="00000000" w:rsidRPr="00000000">
        <w:rPr>
          <w:rtl w:val="0"/>
        </w:rPr>
        <w:t xml:space="preserve">) run live on </w:t>
      </w:r>
      <w:r w:rsidDel="00000000" w:rsidR="00000000" w:rsidRPr="00000000">
        <w:rPr>
          <w:b w:val="1"/>
          <w:bCs w:val="1"/>
          <w:rtl w:val="0"/>
        </w:rPr>
        <w:t xml:space="preserve">Google Cloud Run Gen2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bbar-138hf0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us-west1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bCs w:val="1"/>
          <w:rtl w:val="0"/>
        </w:rPr>
        <w:t xml:space="preserve">AWS EC2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393036065405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us-east-1</w:t>
      </w:r>
      <w:r w:rsidDel="00000000" w:rsidR="00000000" w:rsidRPr="00000000">
        <w:rPr>
          <w:b w:val="1"/>
          <w:bCs w:val="1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i-04924523ac41ff132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3 live AWS Management Console views</w:t>
      </w:r>
      <w:r w:rsidDel="00000000" w:rsidR="00000000" w:rsidRPr="00000000">
        <w:rPr>
          <w:rtl w:val="0"/>
        </w:rPr>
        <w:t xml:space="preserve">, verified in </w:t>
      </w:r>
      <w:hyperlink r:id="rId11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docs/genuine_ui_screenshot_provenance_receipt.json</w:t>
        </w:r>
      </w:hyperlink>
      <w:r w:rsidDel="00000000" w:rsidR="00000000" w:rsidRPr="00000000">
        <w:rPr>
          <w:rtl w:val="0"/>
        </w:rPr>
        <w:t xml:space="preserve"> and replayed via </w:t>
      </w:r>
      <w:hyperlink r:id="rId119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scripts/run_all_repeatable_e2e_verifications.py</w:t>
        </w:r>
      </w:hyperlink>
      <w:r w:rsidDel="00000000" w:rsidR="00000000" w:rsidRPr="00000000">
        <w:rPr>
          <w:rtl w:val="0"/>
        </w:rPr>
        <w:t xml:space="preserve"> (</w:t>
      </w:r>
      <w:hyperlink r:id="rId12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data/run_continuity_ledger.json</w:t>
        </w:r>
      </w:hyperlink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149">
      <w:pPr>
        <w:pStyle w:val="Heading2"/>
        <w:keepNext w:val="1"/>
        <w:keepLines w:val="1"/>
        <w:rPr/>
      </w:pPr>
      <w:bookmarkStart w:colFirst="0" w:colLast="0" w:name="_4p7du2x76s51" w:id="19"/>
      <w:bookmarkEnd w:id="19"/>
      <w:r w:rsidDel="00000000" w:rsidR="00000000" w:rsidRPr="00000000">
        <w:rPr>
          <w:rtl w:val="0"/>
        </w:rPr>
        <w:t xml:space="preserve">Live 3rd-Party SaaS Before-vs-After UI Proof (2880×1800 Retina)</w:t>
      </w:r>
    </w:p>
    <w:p w:rsidR="00000000" w:rsidDel="00000000" w:rsidP="00000000" w:rsidRDefault="00000000" w:rsidRPr="00000000" w14:paraId="0000014A">
      <w:pPr>
        <w:keepLines w:val="1"/>
        <w:pBdr>
          <w:top w:color="e9d2fd" w:space="6" w:sz="4" w:val="single"/>
          <w:left w:color="9334e6" w:space="8" w:sz="24" w:val="single"/>
          <w:bottom w:color="e9d2fd" w:space="6" w:sz="4" w:val="single"/>
          <w:right w:color="e9d2fd" w:space="6" w:sz="4" w:val="single"/>
        </w:pBdr>
        <w:shd w:fill="f3e8fd" w:val="clear"/>
        <w:spacing w:after="160" w:before="120" w:lineRule="auto"/>
        <w:ind w:left="240" w:right="240" w:firstLine="0"/>
        <w:rPr/>
      </w:pPr>
      <w:r w:rsidDel="00000000" w:rsidR="00000000" w:rsidRPr="00000000">
        <w:rPr>
          <w:b w:val="1"/>
          <w:bCs w:val="1"/>
          <w:color w:val="7627bb"/>
          <w:rtl w:val="0"/>
        </w:rPr>
        <w:t xml:space="preserve">Important: </w:t>
      </w:r>
      <w:r w:rsidDel="00000000" w:rsidR="00000000" w:rsidRPr="00000000">
        <w:rPr>
          <w:b w:val="1"/>
          <w:bCs w:val="1"/>
          <w:rtl w:val="0"/>
        </w:rPr>
        <w:t xml:space="preserve">Zero Synthetic Mockups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Rule 57</w:t>
      </w:r>
      <w:r w:rsidDel="00000000" w:rsidR="00000000" w:rsidRPr="00000000">
        <w:rPr>
          <w:b w:val="1"/>
          <w:bCs w:val="1"/>
          <w:rtl w:val="0"/>
        </w:rPr>
        <w:t xml:space="preserve"> &amp;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Rule 60A–60C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Every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BEFORE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AFTER</w:t>
      </w:r>
      <w:r w:rsidDel="00000000" w:rsidR="00000000" w:rsidRPr="00000000">
        <w:rPr>
          <w:rtl w:val="0"/>
        </w:rPr>
        <w:t xml:space="preserve"> screenshot below was captured via real HTTP/HTTPS browser navigation against the live upstream 3rd-party Docker containers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2880×1800</w:t>
      </w:r>
      <w:r w:rsidDel="00000000" w:rsidR="00000000" w:rsidRPr="00000000">
        <w:rPr>
          <w:rtl w:val="0"/>
        </w:rPr>
        <w:t xml:space="preserve"> Retina, distinct SHA-256 verified in </w:t>
      </w:r>
      <w:hyperlink r:id="rId12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docs/genuine_3p_before_after_provenance_receipt.json</w:t>
        </w:r>
      </w:hyperlink>
      <w:r w:rsidDel="00000000" w:rsidR="00000000" w:rsidRPr="00000000">
        <w:rPr>
          <w:rtl w:val="0"/>
        </w:rPr>
        <w:t xml:space="preserve">). Use the </w:t>
      </w:r>
      <w:r w:rsidDel="00000000" w:rsidR="00000000" w:rsidRPr="00000000">
        <w:rPr>
          <w:b w:val="1"/>
          <w:bCs w:val="1"/>
          <w:rtl w:val="0"/>
        </w:rPr>
        <w:t xml:space="preserve">Interactive Split Slider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b w:val="1"/>
          <w:bCs w:val="1"/>
          <w:rtl w:val="0"/>
        </w:rPr>
        <w:t xml:space="preserve">Show All 10 SaaS Stacks Inline</w:t>
      </w:r>
      <w:r w:rsidDel="00000000" w:rsidR="00000000" w:rsidRPr="00000000">
        <w:rPr>
          <w:rtl w:val="0"/>
        </w:rPr>
        <w:t xml:space="preserve"> buttons directly below, inspect the </w:t>
      </w:r>
      <w:hyperlink r:id="rId122">
        <w:r w:rsidDel="00000000" w:rsidR="00000000" w:rsidRPr="00000000">
          <w:rPr>
            <w:color w:val="1155cc"/>
            <w:u w:val="single"/>
            <w:rtl w:val="0"/>
          </w:rPr>
          <w:t xml:space="preserve">10-SaaS Manual Testing Playbook (</w:t>
        </w:r>
      </w:hyperlink>
      <w:hyperlink r:id="rId12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docs/10-THIRD-PARTY-SAAS-3-PATTERN-MANUAL-TESTING-PLAYBOOK.md</w:t>
        </w:r>
      </w:hyperlink>
      <w:hyperlink r:id="rId124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, or open Portal Tab 3.</w:t>
      </w:r>
    </w:p>
    <w:p w:rsidR="00000000" w:rsidDel="00000000" w:rsidP="00000000" w:rsidRDefault="00000000" w:rsidRPr="00000000" w14:paraId="0000014B">
      <w:pPr>
        <w:numPr>
          <w:ilvl w:val="0"/>
          <w:numId w:val="4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SAAS-08</w:t>
      </w:r>
      <w:r w:rsidDel="00000000" w:rsidR="00000000" w:rsidRPr="00000000">
        <w:rPr>
          <w:b w:val="1"/>
          <w:bCs w:val="1"/>
          <w:rtl w:val="0"/>
        </w:rPr>
        <w:t xml:space="preserve"> — Workday Enterprise HCM &amp; Financial Management RaaS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Directus Data Studio v11.1.0</w:t>
      </w:r>
      <w:r w:rsidDel="00000000" w:rsidR="00000000" w:rsidRPr="00000000">
        <w:rPr>
          <w:b w:val="1"/>
          <w:bCs w:val="1"/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RAOTMUMJTZ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fetch_compensation_raas_report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GEAP MCP tool fetch_compensation_raas_report (Target RAOTMUMJTZ) masks SSN/IBAN fields via Hop 4 Cloud SDP and inserts audited FinVault executive record via POST /items/hcm_compensation.</w:t>
      </w:r>
    </w:p>
    <w:p w:rsidR="00000000" w:rsidDel="00000000" w:rsidP="00000000" w:rsidRDefault="00000000" w:rsidRPr="00000000" w14:paraId="0000014C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2 — BEFORE SAAS-08 (Directus Data Studio v11.1.0): Directus v11.1.0 Hcm Compensation collection showing 2 baseline executive records (Clara Vance &amp; Marcus Thorne — 2 Items) prior to GEAP RaaS compensation audit sync.</w:t>
      </w:r>
    </w:p>
    <w:p w:rsidR="00000000" w:rsidDel="00000000" w:rsidP="00000000" w:rsidRDefault="00000000" w:rsidRPr="00000000" w14:paraId="0000014E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3 — AFTER SAAS-08 (Directus Data Studio v11.1.0 — Target RAOTMUMJTZ): Directus Hcm Compensation collection updates live to 3 Items, adding Elena Rostova (MD Quantitative Risk — GEAP Audited, USD 395,000.00, (REDACTED-US-SSN)).</w:t>
      </w:r>
    </w:p>
    <w:p w:rsidR="00000000" w:rsidDel="00000000" w:rsidP="00000000" w:rsidRDefault="00000000" w:rsidRPr="00000000" w14:paraId="00000150">
      <w:pPr>
        <w:numPr>
          <w:ilvl w:val="0"/>
          <w:numId w:val="18"/>
        </w:numPr>
        <w:spacing w:after="200" w:lineRule="auto"/>
        <w:ind w:left="720" w:hanging="360"/>
        <w:rPr>
          <w:u w:val="none"/>
        </w:rPr>
      </w:pP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SAAS-09</w:t>
      </w:r>
      <w:r w:rsidDel="00000000" w:rsidR="00000000" w:rsidRPr="00000000">
        <w:rPr>
          <w:b w:val="1"/>
          <w:bCs w:val="1"/>
          <w:rtl w:val="0"/>
        </w:rPr>
        <w:t xml:space="preserve"> — Datadog Cloud Observability &amp; Bits AI SRE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Datalust Seq Observability v2024.3</w:t>
      </w:r>
      <w:r w:rsidDel="00000000" w:rsidR="00000000" w:rsidRPr="00000000">
        <w:rPr>
          <w:b w:val="1"/>
          <w:bCs w:val="1"/>
          <w:rtl w:val="0"/>
        </w:rPr>
        <w:t xml:space="preserve"> • Target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G767QR3TQZ</w:t>
      </w:r>
      <w:r w:rsidDel="00000000" w:rsidR="00000000" w:rsidRPr="00000000">
        <w:rPr>
          <w:b w:val="1"/>
          <w:bCs w:val="1"/>
          <w:rtl w:val="0"/>
        </w:rPr>
        <w:t xml:space="preserve"> •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query_tenant_apm_logs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GEAP MCP tool query_tenant_apm_logs (Target G767QR3TQZ) ingests a structured Serilog CLEF span via POST /api/events/raw?clef and expands the live event inspector in Seq UI.</w:t>
      </w:r>
    </w:p>
    <w:p w:rsidR="00000000" w:rsidDel="00000000" w:rsidP="00000000" w:rsidRDefault="00000000" w:rsidRPr="00000000" w14:paraId="00000151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4 — BEFORE SAAS-09 (Datalust Seq Observability v2024.3): Datalust Seq v2024.3 /#/events telemetry view in compact collapsed stream baseline prior to live GEAP Hop 4 Model Armor + Hop 5 RLS structured OTel span ingestion.</w:t>
      </w:r>
    </w:p>
    <w:p w:rsidR="00000000" w:rsidDel="00000000" w:rsidP="00000000" w:rsidRDefault="00000000" w:rsidRPr="00000000" w14:paraId="00000153">
      <w:pPr>
        <w:keepLines w:val="1"/>
        <w:spacing w:after="120" w:before="12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727635" cy="4206875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27635" cy="4206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20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Visual Proof 5 — AFTER SAAS-09 (Datalust Seq Observability v2024.3 — Target G767QR3TQZ): Datalust Seq displays the newly ingested GEAP Hop 5 APM trace expanded in-place with structured properties (AgentCoreTarget=G767QR3TQZ, Hop4ModelArmor=PASS-ZERO-PROMPT-INJECTION, TenantId=finvault, ZeroPiiAttested=true).</w:t>
      </w:r>
    </w:p>
    <w:p w:rsidR="00000000" w:rsidDel="00000000" w:rsidP="00000000" w:rsidRDefault="00000000" w:rsidRPr="00000000" w14:paraId="00000155">
      <w:pPr>
        <w:pStyle w:val="Heading2"/>
        <w:keepNext w:val="1"/>
        <w:keepLines w:val="1"/>
        <w:rPr/>
      </w:pPr>
      <w:bookmarkStart w:colFirst="0" w:colLast="0" w:name="_hnrqirf1bief" w:id="20"/>
      <w:bookmarkEnd w:id="20"/>
      <w:r w:rsidDel="00000000" w:rsidR="00000000" w:rsidRPr="00000000">
        <w:rPr>
          <w:rtl w:val="0"/>
        </w:rPr>
        <w:t xml:space="preserve">What's next</w:t>
      </w:r>
    </w:p>
    <w:p w:rsidR="00000000" w:rsidDel="00000000" w:rsidP="00000000" w:rsidRDefault="00000000" w:rsidRPr="00000000" w14:paraId="00000156">
      <w:pPr>
        <w:pStyle w:val="Heading3"/>
        <w:keepNext w:val="1"/>
        <w:keepLines w:val="1"/>
        <w:rPr/>
      </w:pPr>
      <w:bookmarkStart w:colFirst="0" w:colLast="0" w:name="_lqwzcipjw30t" w:id="21"/>
      <w:bookmarkEnd w:id="21"/>
      <w:r w:rsidDel="00000000" w:rsidR="00000000" w:rsidRPr="00000000">
        <w:rPr>
          <w:rtl w:val="0"/>
        </w:rPr>
        <w:t xml:space="preserve">Companion 12-Slide Deck, 25-Slide Master Deck &amp; Slide-to-Code Launch Matrix</w:t>
      </w:r>
    </w:p>
    <w:p w:rsidR="00000000" w:rsidDel="00000000" w:rsidP="00000000" w:rsidRDefault="00000000" w:rsidRPr="00000000" w14:paraId="00000157">
      <w:pPr>
        <w:spacing w:after="200" w:lineRule="auto"/>
        <w:rPr/>
      </w:pPr>
      <w:r w:rsidDel="00000000" w:rsidR="00000000" w:rsidRPr="00000000">
        <w:rPr>
          <w:rtl w:val="0"/>
        </w:rPr>
        <w:t xml:space="preserve">Open the </w:t>
      </w:r>
      <w:hyperlink r:id="rId129">
        <w:r w:rsidDel="00000000" w:rsidR="00000000" w:rsidRPr="00000000">
          <w:rPr>
            <w:color w:val="1155cc"/>
            <w:u w:val="single"/>
            <w:rtl w:val="0"/>
          </w:rPr>
          <w:t xml:space="preserve">Workstream 5 Editable Google Slides Deck (</w:t>
        </w:r>
      </w:hyperlink>
      <w:hyperlink r:id="rId13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ws5-wrap-up-editable-slides.pptx</w:t>
        </w:r>
      </w:hyperlink>
      <w:hyperlink r:id="rId131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or the </w:t>
      </w:r>
      <w:hyperlink r:id="rId132">
        <w:r w:rsidDel="00000000" w:rsidR="00000000" w:rsidRPr="00000000">
          <w:rPr>
            <w:color w:val="1155cc"/>
            <w:u w:val="single"/>
            <w:rtl w:val="0"/>
          </w:rPr>
          <w:t xml:space="preserve">All-in-One 25-Slide Master Presentation (</w:t>
        </w:r>
      </w:hyperlink>
      <w:hyperlink r:id="rId13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geap-multi-tenancy-all-workstreams-editable-slides.pptx</w:t>
        </w:r>
      </w:hyperlink>
      <w:hyperlink r:id="rId134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  <w:t xml:space="preserve"> in the </w:t>
      </w:r>
      <w:r w:rsidDel="00000000" w:rsidR="00000000" w:rsidRPr="00000000">
        <w:rPr>
          <w:b w:val="1"/>
          <w:bCs w:val="1"/>
          <w:rtl w:val="0"/>
        </w:rPr>
        <w:t xml:space="preserve">Cloud Viewer</w:t>
      </w:r>
      <w:r w:rsidDel="00000000" w:rsidR="00000000" w:rsidRPr="00000000">
        <w:rPr>
          <w:rtl w:val="0"/>
        </w:rPr>
        <w:t xml:space="preserve"> at the top of this page:</w:t>
      </w:r>
    </w:p>
    <w:p w:rsidR="00000000" w:rsidDel="00000000" w:rsidP="00000000" w:rsidRDefault="00000000" w:rsidRPr="00000000" w14:paraId="00000158">
      <w:pPr>
        <w:shd w:fill="auto" w:val="clear"/>
        <w:spacing w:after="0" w:before="0" w:line="240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140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60"/>
        <w:gridCol w:w="4440"/>
        <w:gridCol w:w="5700"/>
        <w:tblGridChange w:id="0">
          <w:tblGrid>
            <w:gridCol w:w="1260"/>
            <w:gridCol w:w="4440"/>
            <w:gridCol w:w="57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Slides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Presentation Theme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f1f3f4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keepNext w:val="1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20212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202124"/>
                <w:sz w:val="20"/>
                <w:szCs w:val="20"/>
                <w:rtl w:val="0"/>
              </w:rPr>
              <w:t xml:space="preserve">Companion Executable Script / Terraform Module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1–3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Executive Decision Tree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Q1 Compliance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 +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Q2 Tiering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&amp; Pattern A/B/C Selector (Fig 1)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35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5.1-pattern-comparison-and-decision-guide.md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4–6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The Multi-Tenant Agentic Triad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80% Reusable 5-Hop Core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&amp; FinOps Breakeven Model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36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core-cymbal-agent/governance/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7–9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Multi-Cloud (GCP + AWS Account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393036065405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 &amp; 10-SaaS Verification Matrix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9"/>
                <w:szCs w:val="19"/>
                <w:rtl w:val="0"/>
              </w:rPr>
              <w:t xml:space="preserve">30/30 Flows PASS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)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37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scripts/verify_5_third_party_saas_products.py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38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10-THIRD-PARTY-SAAS-3-PATTERN-MANUAL-TESTING-PLAYBOOK.md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19"/>
                <w:szCs w:val="19"/>
              </w:rPr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Slides 10–12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9"/>
                <w:szCs w:val="19"/>
              </w:rPr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3-Stage Technical Solution Lifecycle, EAP Roadmap Tracker &amp; 1-Click Terraform Factory</w:t>
            </w:r>
          </w:p>
        </w:tc>
        <w:tc>
          <w:tcPr>
            <w:tcBorders>
              <w:top w:color="dadce0" w:space="0" w:sz="6" w:val="single"/>
              <w:left w:color="dadce0" w:space="0" w:sz="6" w:val="single"/>
              <w:bottom w:color="dadce0" w:space="0" w:sz="6" w:val="single"/>
              <w:right w:color="dadce0" w:space="0" w:sz="6" w:val="single"/>
            </w:tcBorders>
            <w:shd w:fill="auto" w:val="clear"/>
            <w:tcMar>
              <w:left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keepNext w:val="0"/>
              <w:keepLines w:val="1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 Mono" w:cs="Roboto Mono" w:eastAsia="Roboto Mono" w:hAnsi="Roboto Mono"/>
                <w:sz w:val="19"/>
                <w:szCs w:val="19"/>
              </w:rPr>
            </w:pPr>
            <w:hyperlink r:id="rId139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1.4-eap-and-product-gap-tracker.md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40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2.6/deploy_1click.sh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41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3.6/deploy_1click.sh</w:t>
              </w:r>
            </w:hyperlink>
            <w:r w:rsidDel="00000000" w:rsidR="00000000" w:rsidRPr="00000000">
              <w:rPr>
                <w:sz w:val="19"/>
                <w:szCs w:val="19"/>
                <w:rtl w:val="0"/>
              </w:rPr>
              <w:t xml:space="preserve"> • </w:t>
            </w:r>
            <w:hyperlink r:id="rId142">
              <w:r w:rsidDel="00000000" w:rsidR="00000000" w:rsidRPr="00000000">
                <w:rPr>
                  <w:rFonts w:ascii="Roboto Mono" w:cs="Roboto Mono" w:eastAsia="Roboto Mono" w:hAnsi="Roboto Mono"/>
                  <w:color w:val="1155cc"/>
                  <w:sz w:val="19"/>
                  <w:szCs w:val="19"/>
                  <w:u w:val="single"/>
                  <w:rtl w:val="0"/>
                </w:rPr>
                <w:t xml:space="preserve">4.6/deploy_1click.sh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8">
      <w:pPr>
        <w:numPr>
          <w:ilvl w:val="0"/>
          <w:numId w:val="1"/>
        </w:numPr>
        <w:shd w:fill="auto" w:val="clear"/>
        <w:spacing w:after="0" w:afterAutospacing="0" w:before="360" w:lineRule="auto"/>
        <w:ind w:left="720" w:hanging="360"/>
        <w:rPr>
          <w:b w:val="1"/>
          <w:bCs w:val="1"/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Launch the Interactive Codebase Workbench &amp; 1-Click Terraform Scripts:</w:t>
      </w:r>
    </w:p>
    <w:p w:rsidR="00000000" w:rsidDel="00000000" w:rsidP="00000000" w:rsidRDefault="00000000" w:rsidRPr="00000000" w14:paraId="00000169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43">
        <w:r w:rsidDel="00000000" w:rsidR="00000000" w:rsidRPr="00000000">
          <w:rPr>
            <w:color w:val="1155cc"/>
            <w:u w:val="single"/>
            <w:rtl w:val="0"/>
          </w:rPr>
          <w:t xml:space="preserve">Open Interactive 27-File Codebase Workbench &amp; Live Terminal Runner (</w:t>
        </w:r>
      </w:hyperlink>
      <w:hyperlink r:id="rId144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#blog-e2e-pattern-execution-and-codebase-workbench</w:t>
        </w:r>
      </w:hyperlink>
      <w:hyperlink r:id="rId145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46">
        <w:r w:rsidDel="00000000" w:rsidR="00000000" w:rsidRPr="00000000">
          <w:rPr>
            <w:color w:val="1155cc"/>
            <w:u w:val="single"/>
            <w:rtl w:val="0"/>
          </w:rPr>
          <w:t xml:space="preserve">Pattern A 1-Click Terraform (</w:t>
        </w:r>
      </w:hyperlink>
      <w:hyperlink r:id="rId147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workstream-2-pattern-a-pooled/2.6-terraform-starter/deploy_1click.sh</w:t>
        </w:r>
      </w:hyperlink>
      <w:hyperlink r:id="rId148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49">
        <w:r w:rsidDel="00000000" w:rsidR="00000000" w:rsidRPr="00000000">
          <w:rPr>
            <w:color w:val="1155cc"/>
            <w:u w:val="single"/>
            <w:rtl w:val="0"/>
          </w:rPr>
          <w:t xml:space="preserve">Pattern B 1-Click Terraform (</w:t>
        </w:r>
      </w:hyperlink>
      <w:hyperlink r:id="rId150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workstream-3-pattern-b-siloed/3.6-terraform-silo-blueprint/deploy_1click.sh</w:t>
        </w:r>
      </w:hyperlink>
      <w:hyperlink r:id="rId151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52">
        <w:r w:rsidDel="00000000" w:rsidR="00000000" w:rsidRPr="00000000">
          <w:rPr>
            <w:color w:val="1155cc"/>
            <w:u w:val="single"/>
            <w:rtl w:val="0"/>
          </w:rPr>
          <w:t xml:space="preserve">Pattern C 1-Click Terraform (</w:t>
        </w:r>
      </w:hyperlink>
      <w:hyperlink r:id="rId153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workstream-4-pattern-c-hybrid/4.6-terraform-hybrid-psc-blueprint/deploy_1click.sh</w:t>
        </w:r>
      </w:hyperlink>
      <w:hyperlink r:id="rId154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55">
        <w:r w:rsidDel="00000000" w:rsidR="00000000" w:rsidRPr="00000000">
          <w:rPr>
            <w:color w:val="1155cc"/>
            <w:u w:val="single"/>
            <w:rtl w:val="0"/>
          </w:rPr>
          <w:t xml:space="preserve">Live GCP &amp; AWS Cloud Verification Receipt (</w:t>
        </w:r>
      </w:hyperlink>
      <w:hyperlink r:id="rId15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docs/cloud_console_verification_receipt.json</w:t>
        </w:r>
      </w:hyperlink>
      <w:hyperlink r:id="rId157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Review the complete 5-part Multi-Tenant Agentic AI Architecture series:</w:t>
      </w:r>
    </w:p>
    <w:p w:rsidR="00000000" w:rsidDel="00000000" w:rsidP="00000000" w:rsidRDefault="00000000" w:rsidRPr="00000000" w14:paraId="0000016F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58">
        <w:r w:rsidDel="00000000" w:rsidR="00000000" w:rsidRPr="00000000">
          <w:rPr>
            <w:color w:val="1155cc"/>
            <w:u w:val="single"/>
            <w:rtl w:val="0"/>
          </w:rPr>
          <w:t xml:space="preserve">Part 1 (Workstream 1): Reference Architecture Taxonomy &amp; 5-Hop Baseline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59">
        <w:r w:rsidDel="00000000" w:rsidR="00000000" w:rsidRPr="00000000">
          <w:rPr>
            <w:color w:val="1155cc"/>
            <w:u w:val="single"/>
            <w:rtl w:val="0"/>
          </w:rPr>
          <w:t xml:space="preserve">Part 2 (Workstream 2): Pattern A — High-Density Pooled Architecture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60">
        <w:r w:rsidDel="00000000" w:rsidR="00000000" w:rsidRPr="00000000">
          <w:rPr>
            <w:color w:val="1155cc"/>
            <w:u w:val="single"/>
            <w:rtl w:val="0"/>
          </w:rPr>
          <w:t xml:space="preserve">Part 3 (Workstream 3): Pattern B — Sovereign Silos for Regulated Agentic AI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61">
        <w:r w:rsidDel="00000000" w:rsidR="00000000" w:rsidRPr="00000000">
          <w:rPr>
            <w:color w:val="1155cc"/>
            <w:u w:val="single"/>
            <w:rtl w:val="0"/>
          </w:rPr>
          <w:t xml:space="preserve">Part 4 (Workstream 4): Pattern C — Dynamic Hybrid Hub-and-Spoke &amp; Zero-Downtime Tier Upgrades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Explore the Workstream 5 capstone deliverables and complete program guide:</w:t>
      </w:r>
    </w:p>
    <w:p w:rsidR="00000000" w:rsidDel="00000000" w:rsidP="00000000" w:rsidRDefault="00000000" w:rsidRPr="00000000" w14:paraId="00000174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62">
        <w:r w:rsidDel="00000000" w:rsidR="00000000" w:rsidRPr="00000000">
          <w:rPr>
            <w:color w:val="1155cc"/>
            <w:u w:val="single"/>
            <w:rtl w:val="0"/>
          </w:rPr>
          <w:t xml:space="preserve">5.1 Executive Pattern Comparison &amp; Topology Decision Guide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63">
        <w:r w:rsidDel="00000000" w:rsidR="00000000" w:rsidRPr="00000000">
          <w:rPr>
            <w:color w:val="1155cc"/>
            <w:u w:val="single"/>
            <w:rtl w:val="0"/>
          </w:rPr>
          <w:t xml:space="preserve">1.4 Consolidated EAP &amp; Product Gap Tracker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64">
        <w:r w:rsidDel="00000000" w:rsidR="00000000" w:rsidRPr="00000000">
          <w:rPr>
            <w:color w:val="1155cc"/>
            <w:u w:val="single"/>
            <w:rtl w:val="0"/>
          </w:rPr>
          <w:t xml:space="preserve">Complete End-to-End Workstream &amp; 14-Diagram Master Guide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65">
        <w:r w:rsidDel="00000000" w:rsidR="00000000" w:rsidRPr="00000000">
          <w:rPr>
            <w:color w:val="1155cc"/>
            <w:u w:val="single"/>
            <w:rtl w:val="0"/>
          </w:rPr>
          <w:t xml:space="preserve">10 Third-Party SaaS × 3-Pattern Manual Testing Playbook (</w:t>
        </w:r>
      </w:hyperlink>
      <w:hyperlink r:id="rId166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10-THIRD-PARTY-SAAS-3-PATTERN-MANUAL-TESTING-PLAYBOOK.md</w:t>
        </w:r>
      </w:hyperlink>
      <w:hyperlink r:id="rId167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numPr>
          <w:ilvl w:val="0"/>
          <w:numId w:val="1"/>
        </w:numPr>
        <w:spacing w:after="0" w:after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Download or open the editable slide decks:</w:t>
      </w:r>
    </w:p>
    <w:p w:rsidR="00000000" w:rsidDel="00000000" w:rsidP="00000000" w:rsidRDefault="00000000" w:rsidRPr="00000000" w14:paraId="00000179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68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Open WS5 12-Slide Presentation in Google Slides ↗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69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Open Master 25-Slide Presentation in Google Slides ↗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70">
        <w:r w:rsidDel="00000000" w:rsidR="00000000" w:rsidRPr="00000000">
          <w:rPr>
            <w:rFonts w:ascii="Arial Unicode MS" w:cs="Arial Unicode MS" w:eastAsia="Arial Unicode MS" w:hAnsi="Arial Unicode MS"/>
            <w:color w:val="1155cc"/>
            <w:u w:val="single"/>
            <w:rtl w:val="0"/>
          </w:rPr>
          <w:t xml:space="preserve">Open WS5 GCP-Branded Document in Google Docs ↗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71">
        <w:r w:rsidDel="00000000" w:rsidR="00000000" w:rsidRPr="00000000">
          <w:rPr>
            <w:color w:val="1155cc"/>
            <w:u w:val="single"/>
            <w:rtl w:val="0"/>
          </w:rPr>
          <w:t xml:space="preserve">Download Workstream 5 Editable Word Document (</w:t>
        </w:r>
      </w:hyperlink>
      <w:hyperlink r:id="rId172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.docx</w:t>
        </w:r>
      </w:hyperlink>
      <w:hyperlink r:id="rId173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74">
        <w:r w:rsidDel="00000000" w:rsidR="00000000" w:rsidRPr="00000000">
          <w:rPr>
            <w:color w:val="1155cc"/>
            <w:u w:val="single"/>
            <w:rtl w:val="0"/>
          </w:rPr>
          <w:t xml:space="preserve">Download Workstream 5 Canonical 12-Slide Presentation (</w:t>
        </w:r>
      </w:hyperlink>
      <w:hyperlink r:id="rId175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.pptx</w:t>
        </w:r>
      </w:hyperlink>
      <w:hyperlink r:id="rId176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numPr>
          <w:ilvl w:val="1"/>
          <w:numId w:val="1"/>
        </w:numPr>
        <w:spacing w:after="0" w:afterAutospacing="0" w:lineRule="auto"/>
        <w:ind w:left="1440" w:hanging="360"/>
        <w:rPr>
          <w:u w:val="none"/>
        </w:rPr>
      </w:pPr>
      <w:hyperlink r:id="rId177">
        <w:r w:rsidDel="00000000" w:rsidR="00000000" w:rsidRPr="00000000">
          <w:rPr>
            <w:color w:val="1155cc"/>
            <w:u w:val="single"/>
            <w:rtl w:val="0"/>
          </w:rPr>
          <w:t xml:space="preserve">Download Master 25-Slide Presentation (</w:t>
        </w:r>
      </w:hyperlink>
      <w:hyperlink r:id="rId178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.pptx</w:t>
        </w:r>
      </w:hyperlink>
      <w:hyperlink r:id="rId179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numPr>
          <w:ilvl w:val="1"/>
          <w:numId w:val="1"/>
        </w:numPr>
        <w:spacing w:after="200" w:lineRule="auto"/>
        <w:ind w:left="1440" w:hanging="360"/>
        <w:rPr>
          <w:u w:val="none"/>
        </w:rPr>
      </w:pPr>
      <w:hyperlink r:id="rId180">
        <w:r w:rsidDel="00000000" w:rsidR="00000000" w:rsidRPr="00000000">
          <w:rPr>
            <w:color w:val="1155cc"/>
            <w:u w:val="single"/>
            <w:rtl w:val="0"/>
          </w:rPr>
          <w:t xml:space="preserve">Figure 1 Draw.io Source (</w:t>
        </w:r>
      </w:hyperlink>
      <w:hyperlink r:id="rId181">
        <w:r w:rsidDel="00000000" w:rsidR="00000000" w:rsidRPr="00000000">
          <w:rPr>
            <w:rFonts w:ascii="Roboto Mono" w:cs="Roboto Mono" w:eastAsia="Roboto Mono" w:hAnsi="Roboto Mono"/>
            <w:color w:val="1155cc"/>
            <w:u w:val="single"/>
            <w:rtl w:val="0"/>
          </w:rPr>
          <w:t xml:space="preserve">ws5-decision-tree-and-agentic-triad.drawio</w:t>
        </w:r>
      </w:hyperlink>
      <w:hyperlink r:id="rId182">
        <w:r w:rsidDel="00000000" w:rsidR="00000000" w:rsidRPr="00000000">
          <w:rPr>
            <w:color w:val="1155cc"/>
            <w:u w:val="single"/>
            <w:rtl w:val="0"/>
          </w:rPr>
          <w:t xml:space="preserve">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90" w:before="210" w:line="371.9999885559082" w:lineRule="auto"/>
        <w:rPr/>
      </w:pPr>
      <w:r w:rsidDel="00000000" w:rsidR="00000000" w:rsidRPr="00000000">
        <w:rPr>
          <w:rtl w:val="0"/>
        </w:rPr>
      </w:r>
    </w:p>
    <w:sectPr>
      <w:pgSz w:h="15840" w:w="1428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">
    <w:embedBold w:fontKey="{00000000-0000-0000-0000-000000000000}" r:id="rId5" w:subsetted="0"/>
    <w:embedBoldItalic w:fontKey="{00000000-0000-0000-0000-000000000000}" r:id="rId6" w:subsetted="0"/>
  </w:font>
  <w:font w:name="Roboto Mono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36"/>
      <w:szCs w:val="36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28"/>
      <w:szCs w:val="28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202124"/>
      <w:sz w:val="24"/>
      <w:szCs w:val="24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Rule="auto"/>
    </w:pPr>
    <w:rPr>
      <w:rFonts w:ascii="Google Sans" w:cs="Google Sans" w:eastAsia="Google Sans" w:hAnsi="Google Sans"/>
      <w:b w:val="1"/>
      <w:bCs w:val="1"/>
      <w:i w:val="0"/>
      <w:iCs w:val="0"/>
      <w:color w:val="3c4043"/>
      <w:sz w:val="22"/>
      <w:szCs w:val="22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paragraph" w:styleId="TableofFigures">
    <w:name w:val="table of figures"/>
    <w:basedOn w:val="Normal"/>
    <w:next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cloud-ai-fde/ge-blogs/blob/main/core-cymbal-agent/governance/hop4_model_armor_guardrails.py" TargetMode="External"/><Relationship Id="rId42" Type="http://schemas.openxmlformats.org/officeDocument/2006/relationships/image" Target="media/image6.png"/><Relationship Id="rId41" Type="http://schemas.openxmlformats.org/officeDocument/2006/relationships/hyperlink" Target="https://github.com/cloud-ai-fde/ge-blogs/blob/main/core-cymbal-agent/governance/hop5_data_rls_and_otel.py" TargetMode="External"/><Relationship Id="rId44" Type="http://schemas.openxmlformats.org/officeDocument/2006/relationships/hyperlink" Target="https://github.com/cloud-ai-fde/ge-blogs/blob/main/slides/ws5-wrap-up-editable-slides.pptx" TargetMode="External"/><Relationship Id="rId43" Type="http://schemas.openxmlformats.org/officeDocument/2006/relationships/hyperlink" Target="https://github.com/cloud-ai-fde/ge-blogs/blob/main/diagrams/ws5-decision-tree-and-agentic-triad.drawio" TargetMode="External"/><Relationship Id="rId46" Type="http://schemas.openxmlformats.org/officeDocument/2006/relationships/hyperlink" Target="https://github.com/cloud-ai-fde/ge-blogs/blob/main/diagrams/vision_metadata/ws5-decision-tree-and-agentic-triad.vision.json" TargetMode="External"/><Relationship Id="rId45" Type="http://schemas.openxmlformats.org/officeDocument/2006/relationships/hyperlink" Target="https://github.com/cloud-ai-fde/ge-blogs/blob/main/diagrams/ws5-decision-tree-and-agentic-triad.svg" TargetMode="External"/><Relationship Id="rId107" Type="http://schemas.openxmlformats.org/officeDocument/2006/relationships/hyperlink" Target="https://t2zbugodcr2m7aimjudycgm65q0wopps.lambda-url.us-east-1.on.aws/saas-ui/snowflake-cortex?format=json" TargetMode="External"/><Relationship Id="rId106" Type="http://schemas.openxmlformats.org/officeDocument/2006/relationships/hyperlink" Target="https://t2zbugodcr2m7aimjudycgm65q0wopps.lambda-url.us-east-1.on.aws/saas-ui/snowflake-cortex?format=json" TargetMode="External"/><Relationship Id="rId105" Type="http://schemas.openxmlformats.org/officeDocument/2006/relationships/hyperlink" Target="https://t2zbugodcr2m7aimjudycgm65q0wopps.lambda-url.us-east-1.on.aws/saas-ui/databricks-unity?format=json" TargetMode="External"/><Relationship Id="rId104" Type="http://schemas.openxmlformats.org/officeDocument/2006/relationships/hyperlink" Target="https://t2zbugodcr2m7aimjudycgm65q0wopps.lambda-url.us-east-1.on.aws/saas-ui/databricks-unity?format=json" TargetMode="External"/><Relationship Id="rId109" Type="http://schemas.openxmlformats.org/officeDocument/2006/relationships/hyperlink" Target="https://t2zbugodcr2m7aimjudycgm65q0wopps.lambda-url.us-east-1.on.aws/saas-ui/workday-raas?format=json" TargetMode="External"/><Relationship Id="rId108" Type="http://schemas.openxmlformats.org/officeDocument/2006/relationships/hyperlink" Target="https://t2zbugodcr2m7aimjudycgm65q0wopps.lambda-url.us-east-1.on.aws/saas-ui/snowflake-cortex?format=json" TargetMode="External"/><Relationship Id="rId48" Type="http://schemas.openxmlformats.org/officeDocument/2006/relationships/hyperlink" Target="https://github.com/cloud-ai-fde/ge-blogs/blob/main/core-cymbal-agent/runtime_pipeline.py" TargetMode="External"/><Relationship Id="rId47" Type="http://schemas.openxmlformats.org/officeDocument/2006/relationships/hyperlink" Target="https://github.com/cloud-ai-fde/ge-blogs/blob/main/workstream-5-wrap-up-and-backlog/5.1-pattern-comparison-and-decision-guide.md" TargetMode="External"/><Relationship Id="rId49" Type="http://schemas.openxmlformats.org/officeDocument/2006/relationships/hyperlink" Target="https://github.com/cloud-ai-fde/ge-blogs/blob/main/workstream-5-wrap-up-and-backlog/5.1-pattern-comparison-and-decision-guide.md" TargetMode="External"/><Relationship Id="rId103" Type="http://schemas.openxmlformats.org/officeDocument/2006/relationships/hyperlink" Target="https://t2zbugodcr2m7aimjudycgm65q0wopps.lambda-url.us-east-1.on.aws/saas-ui/databricks-unity?format=json" TargetMode="External"/><Relationship Id="rId102" Type="http://schemas.openxmlformats.org/officeDocument/2006/relationships/hyperlink" Target="https://t2zbugodcr2m7aimjudycgm65q0wopps.lambda-url.us-east-1.on.aws/saas-ui/salesforce-jira?format=json" TargetMode="External"/><Relationship Id="rId101" Type="http://schemas.openxmlformats.org/officeDocument/2006/relationships/hyperlink" Target="https://t2zbugodcr2m7aimjudycgm65q0wopps.lambda-url.us-east-1.on.aws/saas-ui/salesforce-jira?format=json" TargetMode="External"/><Relationship Id="rId100" Type="http://schemas.openxmlformats.org/officeDocument/2006/relationships/hyperlink" Target="https://t2zbugodcr2m7aimjudycgm65q0wopps.lambda-url.us-east-1.on.aws/saas-ui/salesforce-jira?format=json" TargetMode="External"/><Relationship Id="rId31" Type="http://schemas.openxmlformats.org/officeDocument/2006/relationships/hyperlink" Target="https://github.com/cloud-ai-fde/ge-blogs/blob/main/workstream-4-pattern-c-hybrid/4.8-codelab-and-workshop-deck/codelab-90min-multi-pattern-master-lab.md" TargetMode="External"/><Relationship Id="rId30" Type="http://schemas.openxmlformats.org/officeDocument/2006/relationships/hyperlink" Target="https://github.com/cloud-ai-fde/ge-blogs/blob/main/core-cymbal-agent/governance/hop5_data_rls_and_otel.py" TargetMode="External"/><Relationship Id="rId33" Type="http://schemas.openxmlformats.org/officeDocument/2006/relationships/hyperlink" Target="https://ge-blogs-248990048888.cr.gclb.goog/#blog/blogs/ws2-pattern-a-pooled-architecture.md" TargetMode="External"/><Relationship Id="rId32" Type="http://schemas.openxmlformats.org/officeDocument/2006/relationships/hyperlink" Target="https://github.com/cloud-ai-fde/ge-blogs/blob/main/workstream-5-wrap-up-and-backlog/5.1-pattern-comparison-and-decision-guide.md" TargetMode="External"/><Relationship Id="rId182" Type="http://schemas.openxmlformats.org/officeDocument/2006/relationships/hyperlink" Target="https://github.com/cloud-ai-fde/ge-blogs/blob/main/diagrams/ws5-decision-tree-and-agentic-triad.drawio" TargetMode="External"/><Relationship Id="rId35" Type="http://schemas.openxmlformats.org/officeDocument/2006/relationships/hyperlink" Target="https://ge-blogs-248990048888.cr.gclb.goog/#blog/blogs/ws4-pattern-c-hybrid-dynamic-tiering.md" TargetMode="External"/><Relationship Id="rId181" Type="http://schemas.openxmlformats.org/officeDocument/2006/relationships/hyperlink" Target="https://github.com/cloud-ai-fde/ge-blogs/blob/main/diagrams/ws5-decision-tree-and-agentic-triad.drawio" TargetMode="External"/><Relationship Id="rId34" Type="http://schemas.openxmlformats.org/officeDocument/2006/relationships/hyperlink" Target="https://ge-blogs-248990048888.cr.gclb.goog/#blog/blogs/ws3-pattern-b-sovereign-silos.md" TargetMode="External"/><Relationship Id="rId180" Type="http://schemas.openxmlformats.org/officeDocument/2006/relationships/hyperlink" Target="https://github.com/cloud-ai-fde/ge-blogs/blob/main/diagrams/ws5-decision-tree-and-agentic-triad.drawio" TargetMode="External"/><Relationship Id="rId37" Type="http://schemas.openxmlformats.org/officeDocument/2006/relationships/hyperlink" Target="https://github.com/cloud-ai-fde/ge-blogs/blob/main/core-cymbal-agent/governance/hop1_edge_identity_pep.py" TargetMode="External"/><Relationship Id="rId176" Type="http://schemas.openxmlformats.org/officeDocument/2006/relationships/hyperlink" Target="https://github.com/cloud-ai-fde/ge-blogs/blob/main/slides/ws5-wrap-up-editable-slides.pptx" TargetMode="External"/><Relationship Id="rId36" Type="http://schemas.openxmlformats.org/officeDocument/2006/relationships/hyperlink" Target="https://github.com/cloud-ai-fde/ge-blogs/blob/main/core-cymbal-agent/governance" TargetMode="External"/><Relationship Id="rId175" Type="http://schemas.openxmlformats.org/officeDocument/2006/relationships/hyperlink" Target="https://github.com/cloud-ai-fde/ge-blogs/blob/main/slides/ws5-wrap-up-editable-slides.pptx" TargetMode="External"/><Relationship Id="rId39" Type="http://schemas.openxmlformats.org/officeDocument/2006/relationships/hyperlink" Target="https://github.com/cloud-ai-fde/ge-blogs/blob/main/core-cymbal-agent/governance/hop3_compute_finops_bulkhead.py" TargetMode="External"/><Relationship Id="rId174" Type="http://schemas.openxmlformats.org/officeDocument/2006/relationships/hyperlink" Target="https://github.com/cloud-ai-fde/ge-blogs/blob/main/slides/ws5-wrap-up-editable-slides.pptx" TargetMode="External"/><Relationship Id="rId38" Type="http://schemas.openxmlformats.org/officeDocument/2006/relationships/hyperlink" Target="https://github.com/cloud-ai-fde/ge-blogs/blob/main/core-cymbal-agent/governance/hop2_registry_pdp_callbacks.py" TargetMode="External"/><Relationship Id="rId173" Type="http://schemas.openxmlformats.org/officeDocument/2006/relationships/hyperlink" Target="https://ge-blogs-248990048888.cr.gclb.goog/docs/word/ws5-decision-guide-and-agentic-triad.docx" TargetMode="External"/><Relationship Id="rId179" Type="http://schemas.openxmlformats.org/officeDocument/2006/relationships/hyperlink" Target="https://github.com/cloud-ai-fde/ge-blogs/blob/main/slides/geap-multi-tenancy-all-workstreams-editable-slides.pptx" TargetMode="External"/><Relationship Id="rId178" Type="http://schemas.openxmlformats.org/officeDocument/2006/relationships/hyperlink" Target="https://github.com/cloud-ai-fde/ge-blogs/blob/main/slides/geap-multi-tenancy-all-workstreams-editable-slides.pptx" TargetMode="External"/><Relationship Id="rId177" Type="http://schemas.openxmlformats.org/officeDocument/2006/relationships/hyperlink" Target="https://github.com/cloud-ai-fde/ge-blogs/blob/main/slides/geap-multi-tenancy-all-workstreams-editable-slides.pptx" TargetMode="External"/><Relationship Id="rId20" Type="http://schemas.openxmlformats.org/officeDocument/2006/relationships/hyperlink" Target="https://ge-blogs-248990048888.cr.gclb.goog/#blog/blogs/ws4-pattern-c-hybrid-dynamic-tiering.md" TargetMode="External"/><Relationship Id="rId22" Type="http://schemas.openxmlformats.org/officeDocument/2006/relationships/hyperlink" Target="https://google.github.io/adk-docs/" TargetMode="External"/><Relationship Id="rId21" Type="http://schemas.openxmlformats.org/officeDocument/2006/relationships/hyperlink" Target="https://cloud.google.com/vertex-ai/generative-ai/docs/agent-engine/overview" TargetMode="External"/><Relationship Id="rId24" Type="http://schemas.openxmlformats.org/officeDocument/2006/relationships/hyperlink" Target="https://github.com/cloud-ai-fde/ge-blogs/blob/main/core-cymbal-agent/runtime_pipeline.py" TargetMode="External"/><Relationship Id="rId23" Type="http://schemas.openxmlformats.org/officeDocument/2006/relationships/hyperlink" Target="https://ge-blogs-248990048888.cr.gclb.goog/#blog/blogs/ws1-reference-architecture-taxonomy-and-5hop-baseline.md" TargetMode="External"/><Relationship Id="rId129" Type="http://schemas.openxmlformats.org/officeDocument/2006/relationships/hyperlink" Target="https://github.com/cloud-ai-fde/ge-blogs/blob/main/slides/ws5-wrap-up-editable-slides.pptx" TargetMode="External"/><Relationship Id="rId128" Type="http://schemas.openxmlformats.org/officeDocument/2006/relationships/image" Target="media/image4.png"/><Relationship Id="rId127" Type="http://schemas.openxmlformats.org/officeDocument/2006/relationships/image" Target="media/image1.png"/><Relationship Id="rId126" Type="http://schemas.openxmlformats.org/officeDocument/2006/relationships/image" Target="media/image2.png"/><Relationship Id="rId26" Type="http://schemas.openxmlformats.org/officeDocument/2006/relationships/hyperlink" Target="https://github.com/cloud-ai-fde/ge-blogs/blob/main/core-cymbal-agent/mcp_servers/enterprise_5_saas_bi_mcp.py" TargetMode="External"/><Relationship Id="rId121" Type="http://schemas.openxmlformats.org/officeDocument/2006/relationships/hyperlink" Target="https://github.com/cloud-ai-fde/ge-blogs/blob/main/docs/genuine_3p_before_after_provenance_receipt.json" TargetMode="External"/><Relationship Id="rId25" Type="http://schemas.openxmlformats.org/officeDocument/2006/relationships/hyperlink" Target="https://github.com/cloud-ai-fde/ge-blogs/blob/main/core-cymbal-agent/governance/hop2_registry_pdp_callbacks.py" TargetMode="External"/><Relationship Id="rId120" Type="http://schemas.openxmlformats.org/officeDocument/2006/relationships/hyperlink" Target="https://github.com/cloud-ai-fde/ge-blogs/blob/main/data/run_continuity_ledger.json" TargetMode="External"/><Relationship Id="rId28" Type="http://schemas.openxmlformats.org/officeDocument/2006/relationships/hyperlink" Target="https://github.com/cloud-ai-fde/ge-blogs/blob/main/core-cymbal-agent/governance" TargetMode="External"/><Relationship Id="rId27" Type="http://schemas.openxmlformats.org/officeDocument/2006/relationships/hyperlink" Target="https://github.com/cloud-ai-fde/ge-blogs/blob/main/workstream-5-wrap-up-and-backlog/5.1-pattern-comparison-and-decision-guide.md" TargetMode="External"/><Relationship Id="rId125" Type="http://schemas.openxmlformats.org/officeDocument/2006/relationships/image" Target="media/image3.png"/><Relationship Id="rId29" Type="http://schemas.openxmlformats.org/officeDocument/2006/relationships/hyperlink" Target="https://github.com/cloud-ai-fde/ge-blogs/blob/main/core-cymbal-agent/governance/hop3_compute_finops_bulkhead.py" TargetMode="External"/><Relationship Id="rId124" Type="http://schemas.openxmlformats.org/officeDocument/2006/relationships/hyperlink" Target="https://github.com/cloud-ai-fde/ge-blogs/blob/main/docs/10-THIRD-PARTY-SAAS-3-PATTERN-MANUAL-TESTING-PLAYBOOK.md" TargetMode="External"/><Relationship Id="rId123" Type="http://schemas.openxmlformats.org/officeDocument/2006/relationships/hyperlink" Target="https://github.com/cloud-ai-fde/ge-blogs/blob/main/docs/10-THIRD-PARTY-SAAS-3-PATTERN-MANUAL-TESTING-PLAYBOOK.md" TargetMode="External"/><Relationship Id="rId122" Type="http://schemas.openxmlformats.org/officeDocument/2006/relationships/hyperlink" Target="https://github.com/cloud-ai-fde/ge-blogs/blob/main/docs/10-THIRD-PARTY-SAAS-3-PATTERN-MANUAL-TESTING-PLAYBOOK.md" TargetMode="External"/><Relationship Id="rId95" Type="http://schemas.openxmlformats.org/officeDocument/2006/relationships/hyperlink" Target="https://t2zbugodcr2m7aimjudycgm65q0wopps.lambda-url.us-east-1.on.aws/saas-ui/servicenow-itsm?format=json" TargetMode="External"/><Relationship Id="rId94" Type="http://schemas.openxmlformats.org/officeDocument/2006/relationships/hyperlink" Target="https://t2zbugodcr2m7aimjudycgm65q0wopps.lambda-url.us-east-1.on.aws/saas-ui/servicenow-itsm?format=json" TargetMode="External"/><Relationship Id="rId97" Type="http://schemas.openxmlformats.org/officeDocument/2006/relationships/hyperlink" Target="https://t2zbugodcr2m7aimjudycgm65q0wopps.lambda-url.us-east-1.on.aws/saas-ui/muse-poc?format=json" TargetMode="External"/><Relationship Id="rId96" Type="http://schemas.openxmlformats.org/officeDocument/2006/relationships/hyperlink" Target="https://t2zbugodcr2m7aimjudycgm65q0wopps.lambda-url.us-east-1.on.aws/saas-ui/servicenow-itsm?format=json" TargetMode="External"/><Relationship Id="rId11" Type="http://schemas.openxmlformats.org/officeDocument/2006/relationships/hyperlink" Target="https://docs.google.com/presentation/d/111n5JgAss6hr1OjdWNrVSGtflqASC4DecN-M5Bh4OBc/edit?authuser=nitinagga@google.com" TargetMode="External"/><Relationship Id="rId99" Type="http://schemas.openxmlformats.org/officeDocument/2006/relationships/hyperlink" Target="https://t2zbugodcr2m7aimjudycgm65q0wopps.lambda-url.us-east-1.on.aws/saas-ui/muse-poc?format=json" TargetMode="External"/><Relationship Id="rId10" Type="http://schemas.openxmlformats.org/officeDocument/2006/relationships/hyperlink" Target="https://docs.google.com/presentation/d/1Pl3XOh9-eN1AeYcnbvGua8wYWx2EewTzExu_VoO_AqU/edit?authuser=nitinagga@google.com" TargetMode="External"/><Relationship Id="rId98" Type="http://schemas.openxmlformats.org/officeDocument/2006/relationships/hyperlink" Target="https://t2zbugodcr2m7aimjudycgm65q0wopps.lambda-url.us-east-1.on.aws/saas-ui/muse-poc?format=json" TargetMode="External"/><Relationship Id="rId13" Type="http://schemas.openxmlformats.org/officeDocument/2006/relationships/hyperlink" Target="https://github.com/cloud-ai-fde/ge-blogs/blob/main/slides/geap-multi-tenancy-all-workstreams-editable-slides.pptx" TargetMode="External"/><Relationship Id="rId12" Type="http://schemas.openxmlformats.org/officeDocument/2006/relationships/hyperlink" Target="https://github.com/cloud-ai-fde/ge-blogs/blob/main/slides/ws5-wrap-up-editable-slides.pptx" TargetMode="External"/><Relationship Id="rId91" Type="http://schemas.openxmlformats.org/officeDocument/2006/relationships/hyperlink" Target="https://t2zbugodcr2m7aimjudycgm65q0wopps.lambda-url.us-east-1.on.aws/saas-ui/sigma-computing?format=json" TargetMode="External"/><Relationship Id="rId90" Type="http://schemas.openxmlformats.org/officeDocument/2006/relationships/hyperlink" Target="https://t2zbugodcr2m7aimjudycgm65q0wopps.lambda-url.us-east-1.on.aws/saas-ui/thoughtspot-spotter?format=json" TargetMode="External"/><Relationship Id="rId93" Type="http://schemas.openxmlformats.org/officeDocument/2006/relationships/hyperlink" Target="https://t2zbugodcr2m7aimjudycgm65q0wopps.lambda-url.us-east-1.on.aws/saas-ui/sigma-computing?format=json" TargetMode="External"/><Relationship Id="rId92" Type="http://schemas.openxmlformats.org/officeDocument/2006/relationships/hyperlink" Target="https://t2zbugodcr2m7aimjudycgm65q0wopps.lambda-url.us-east-1.on.aws/saas-ui/sigma-computing?format=json" TargetMode="External"/><Relationship Id="rId118" Type="http://schemas.openxmlformats.org/officeDocument/2006/relationships/hyperlink" Target="https://github.com/cloud-ai-fde/ge-blogs/blob/main/docs/genuine_ui_screenshot_provenance_receipt.json" TargetMode="External"/><Relationship Id="rId117" Type="http://schemas.openxmlformats.org/officeDocument/2006/relationships/hyperlink" Target="https://t2zbugodcr2m7aimjudycgm65q0wopps.lambda-url.us-east-1.on.aws/saas-ui/crowdstrike-okta?format=json" TargetMode="External"/><Relationship Id="rId116" Type="http://schemas.openxmlformats.org/officeDocument/2006/relationships/hyperlink" Target="https://t2zbugodcr2m7aimjudycgm65q0wopps.lambda-url.us-east-1.on.aws/saas-ui/crowdstrike-okta?format=json" TargetMode="External"/><Relationship Id="rId115" Type="http://schemas.openxmlformats.org/officeDocument/2006/relationships/hyperlink" Target="https://t2zbugodcr2m7aimjudycgm65q0wopps.lambda-url.us-east-1.on.aws/saas-ui/crowdstrike-okta?format=json" TargetMode="External"/><Relationship Id="rId119" Type="http://schemas.openxmlformats.org/officeDocument/2006/relationships/hyperlink" Target="https://github.com/cloud-ai-fde/ge-blogs/blob/main/scripts/run_all_repeatable_e2e_verifications.py" TargetMode="External"/><Relationship Id="rId15" Type="http://schemas.openxmlformats.org/officeDocument/2006/relationships/hyperlink" Target="https://ge-blogs-248990048888.cr.gclb.goog/docs/word/ws5-decision-guide-and-agentic-triad.docx" TargetMode="External"/><Relationship Id="rId110" Type="http://schemas.openxmlformats.org/officeDocument/2006/relationships/hyperlink" Target="https://t2zbugodcr2m7aimjudycgm65q0wopps.lambda-url.us-east-1.on.aws/saas-ui/workday-raas?format=json" TargetMode="External"/><Relationship Id="rId14" Type="http://schemas.openxmlformats.org/officeDocument/2006/relationships/hyperlink" Target="https://docs.google.com/document/d/10WiwkugdSM8B2DnQ_wEyg82ZDFMFV9RzQrc7gqhezU0/edit" TargetMode="External"/><Relationship Id="rId17" Type="http://schemas.openxmlformats.org/officeDocument/2006/relationships/hyperlink" Target="https://ge-blogs-248990048888.cr.gclb.goog/#blog/blogs/ws1-reference-architecture-taxonomy-and-5hop-baseline.md" TargetMode="External"/><Relationship Id="rId16" Type="http://schemas.openxmlformats.org/officeDocument/2006/relationships/hyperlink" Target="https://github.com/cloud-ai-fde/ge-blogs/blob/main/diagrams/ws5-decision-tree-and-agentic-triad.drawio" TargetMode="External"/><Relationship Id="rId19" Type="http://schemas.openxmlformats.org/officeDocument/2006/relationships/hyperlink" Target="https://ge-blogs-248990048888.cr.gclb.goog/#blog/blogs/ws3-pattern-b-sovereign-silos.md" TargetMode="External"/><Relationship Id="rId114" Type="http://schemas.openxmlformats.org/officeDocument/2006/relationships/hyperlink" Target="https://t2zbugodcr2m7aimjudycgm65q0wopps.lambda-url.us-east-1.on.aws/saas-ui/datadog-sre?format=json" TargetMode="External"/><Relationship Id="rId18" Type="http://schemas.openxmlformats.org/officeDocument/2006/relationships/hyperlink" Target="https://ge-blogs-248990048888.cr.gclb.goog/#blog/blogs/ws2-pattern-a-pooled-architecture.md" TargetMode="External"/><Relationship Id="rId113" Type="http://schemas.openxmlformats.org/officeDocument/2006/relationships/hyperlink" Target="https://t2zbugodcr2m7aimjudycgm65q0wopps.lambda-url.us-east-1.on.aws/saas-ui/datadog-sre?format=json" TargetMode="External"/><Relationship Id="rId112" Type="http://schemas.openxmlformats.org/officeDocument/2006/relationships/hyperlink" Target="https://t2zbugodcr2m7aimjudycgm65q0wopps.lambda-url.us-east-1.on.aws/saas-ui/datadog-sre?format=json" TargetMode="External"/><Relationship Id="rId111" Type="http://schemas.openxmlformats.org/officeDocument/2006/relationships/hyperlink" Target="https://t2zbugodcr2m7aimjudycgm65q0wopps.lambda-url.us-east-1.on.aws/saas-ui/workday-raas?format=json" TargetMode="External"/><Relationship Id="rId84" Type="http://schemas.openxmlformats.org/officeDocument/2006/relationships/hyperlink" Target="https://ge-blogs-248990048888.cr.gclb.goog/#blog/blogs/ws4-pattern-c-hybrid-dynamic-tiering.md" TargetMode="External"/><Relationship Id="rId83" Type="http://schemas.openxmlformats.org/officeDocument/2006/relationships/hyperlink" Target="https://ge-blogs-248990048888.cr.gclb.goog/#blog/blogs/ws3-pattern-b-sovereign-silos.md" TargetMode="External"/><Relationship Id="rId86" Type="http://schemas.openxmlformats.org/officeDocument/2006/relationships/hyperlink" Target="https://github.com/cloud-ai-fde/ge-blogs/blob/main/workstream-3-pattern-b-siloed/3.6-terraform-silo-blueprint/deploy_1click.sh" TargetMode="External"/><Relationship Id="rId85" Type="http://schemas.openxmlformats.org/officeDocument/2006/relationships/hyperlink" Target="https://github.com/cloud-ai-fde/ge-blogs/blob/main/workstream-2-pattern-a-pooled/2.6-terraform-starter/deploy_1click.sh" TargetMode="External"/><Relationship Id="rId88" Type="http://schemas.openxmlformats.org/officeDocument/2006/relationships/hyperlink" Target="https://t2zbugodcr2m7aimjudycgm65q0wopps.lambda-url.us-east-1.on.aws/saas-ui/thoughtspot-spotter?format=json" TargetMode="External"/><Relationship Id="rId150" Type="http://schemas.openxmlformats.org/officeDocument/2006/relationships/hyperlink" Target="https://github.com/cloud-ai-fde/ge-blogs/blob/main/workstream-3-pattern-b-siloed/3.6-terraform-silo-blueprint/deploy_1click.sh" TargetMode="External"/><Relationship Id="rId87" Type="http://schemas.openxmlformats.org/officeDocument/2006/relationships/hyperlink" Target="https://github.com/cloud-ai-fde/ge-blogs/blob/main/workstream-4-pattern-c-hybrid/4.6-terraform-hybrid-psc-blueprint/deploy_1click.sh" TargetMode="External"/><Relationship Id="rId89" Type="http://schemas.openxmlformats.org/officeDocument/2006/relationships/hyperlink" Target="https://t2zbugodcr2m7aimjudycgm65q0wopps.lambda-url.us-east-1.on.aws/saas-ui/thoughtspot-spotter?format=json" TargetMode="External"/><Relationship Id="rId80" Type="http://schemas.openxmlformats.org/officeDocument/2006/relationships/hyperlink" Target="https://github.com/cloud-ai-fde/ge-blogs/blob/main/docs/10-THIRD-PARTY-SAAS-3-PATTERN-MANUAL-TESTING-PLAYBOOK.md" TargetMode="External"/><Relationship Id="rId82" Type="http://schemas.openxmlformats.org/officeDocument/2006/relationships/hyperlink" Target="https://ge-blogs-248990048888.cr.gclb.goog/#blog/blogs/ws2-pattern-a-pooled-architecture.md" TargetMode="External"/><Relationship Id="rId81" Type="http://schemas.openxmlformats.org/officeDocument/2006/relationships/hyperlink" Target="https://github.com/cloud-ai-fde/ge-blogs/blob/main/core-cymbal-agent/mcp_servers/enterprise_5_saas_bi_mcp.py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hyperlink" Target="https://github.com/cloud-ai-fde/ge-blogs/blob/main/workstream-3-pattern-b-siloed/3.6-terraform-silo-blueprint/deploy_1click.sh" TargetMode="External"/><Relationship Id="rId4" Type="http://schemas.openxmlformats.org/officeDocument/2006/relationships/numbering" Target="numbering.xml"/><Relationship Id="rId148" Type="http://schemas.openxmlformats.org/officeDocument/2006/relationships/hyperlink" Target="https://github.com/cloud-ai-fde/ge-blogs/blob/main/workstream-2-pattern-a-pooled/2.6-terraform-starter/deploy_1click.sh" TargetMode="External"/><Relationship Id="rId9" Type="http://schemas.openxmlformats.org/officeDocument/2006/relationships/hyperlink" Target="https://github.com/cloud-ai-fde/ge-blogs/blob/main/blogs/ws5-decision-guide-and-agentic-triad.md" TargetMode="External"/><Relationship Id="rId143" Type="http://schemas.openxmlformats.org/officeDocument/2006/relationships/hyperlink" Target="https://ge-blogs-248990048888.cr.gclb.goog/#blog/blogs/ws5-decision-guide-and-agentic-triad.md" TargetMode="External"/><Relationship Id="rId142" Type="http://schemas.openxmlformats.org/officeDocument/2006/relationships/hyperlink" Target="https://github.com/cloud-ai-fde/ge-blogs/blob/main/workstream-4-pattern-c-hybrid/4.6-terraform-hybrid-psc-blueprint/deploy_1click.sh" TargetMode="External"/><Relationship Id="rId141" Type="http://schemas.openxmlformats.org/officeDocument/2006/relationships/hyperlink" Target="https://github.com/cloud-ai-fde/ge-blogs/blob/main/workstream-3-pattern-b-siloed/3.6-terraform-silo-blueprint/deploy_1click.sh" TargetMode="External"/><Relationship Id="rId140" Type="http://schemas.openxmlformats.org/officeDocument/2006/relationships/hyperlink" Target="https://github.com/cloud-ai-fde/ge-blogs/blob/main/workstream-2-pattern-a-pooled/2.6-terraform-starter/deploy_1click.sh" TargetMode="External"/><Relationship Id="rId5" Type="http://schemas.openxmlformats.org/officeDocument/2006/relationships/styles" Target="styles.xml"/><Relationship Id="rId147" Type="http://schemas.openxmlformats.org/officeDocument/2006/relationships/hyperlink" Target="https://github.com/cloud-ai-fde/ge-blogs/blob/main/workstream-2-pattern-a-pooled/2.6-terraform-starter/deploy_1click.sh" TargetMode="External"/><Relationship Id="rId6" Type="http://schemas.openxmlformats.org/officeDocument/2006/relationships/hyperlink" Target="https://ge-blogs-248990048888.cr.gclb.goog/#blog/blogs/ws5-decision-guide-and-agentic-triad.md" TargetMode="External"/><Relationship Id="rId146" Type="http://schemas.openxmlformats.org/officeDocument/2006/relationships/hyperlink" Target="https://github.com/cloud-ai-fde/ge-blogs/blob/main/workstream-2-pattern-a-pooled/2.6-terraform-starter/deploy_1click.sh" TargetMode="External"/><Relationship Id="rId7" Type="http://schemas.openxmlformats.org/officeDocument/2006/relationships/hyperlink" Target="https://docs.google.com/presentation/d/1Pl3XOh9-eN1AeYcnbvGua8wYWx2EewTzExu_VoO_AqU/edit?usp=drivesdk" TargetMode="External"/><Relationship Id="rId145" Type="http://schemas.openxmlformats.org/officeDocument/2006/relationships/hyperlink" Target="https://ge-blogs-248990048888.cr.gclb.goog/#blog/blogs/ws5-decision-guide-and-agentic-triad.md" TargetMode="External"/><Relationship Id="rId8" Type="http://schemas.openxmlformats.org/officeDocument/2006/relationships/hyperlink" Target="https://ge-blogs-248990048888.cr.gclb.goog/docs/word/ws5-decision-guide-and-agentic-triad.docx" TargetMode="External"/><Relationship Id="rId144" Type="http://schemas.openxmlformats.org/officeDocument/2006/relationships/hyperlink" Target="https://ge-blogs-248990048888.cr.gclb.goog/#blog/blogs/ws5-decision-guide-and-agentic-triad.md" TargetMode="External"/><Relationship Id="rId73" Type="http://schemas.openxmlformats.org/officeDocument/2006/relationships/hyperlink" Target="https://cloud.google.com/bigquery/docs" TargetMode="External"/><Relationship Id="rId72" Type="http://schemas.openxmlformats.org/officeDocument/2006/relationships/hyperlink" Target="https://cloud.google.com/logging/docs" TargetMode="External"/><Relationship Id="rId75" Type="http://schemas.openxmlformats.org/officeDocument/2006/relationships/hyperlink" Target="https://github.com/cloud-ai-fde/ge-blogs/blob/main/workstream-5-wrap-up-and-backlog/5.1-pattern-comparison-and-decision-guide.md" TargetMode="External"/><Relationship Id="rId74" Type="http://schemas.openxmlformats.org/officeDocument/2006/relationships/hyperlink" Target="https://cloud.google.com/architecture/framework" TargetMode="External"/><Relationship Id="rId77" Type="http://schemas.openxmlformats.org/officeDocument/2006/relationships/image" Target="media/image7.png"/><Relationship Id="rId76" Type="http://schemas.openxmlformats.org/officeDocument/2006/relationships/image" Target="media/image5.png"/><Relationship Id="rId79" Type="http://schemas.openxmlformats.org/officeDocument/2006/relationships/hyperlink" Target="https://github.com/cloud-ai-fde/ge-blogs/blob/main/scripts/verify_5_third_party_saas_products.py" TargetMode="External"/><Relationship Id="rId78" Type="http://schemas.openxmlformats.org/officeDocument/2006/relationships/hyperlink" Target="https://github.com/cloud-ai-fde/ge-blogs/blob/main/core-cymbal-agent/governance/hop5_data_rls_and_otel.py" TargetMode="External"/><Relationship Id="rId71" Type="http://schemas.openxmlformats.org/officeDocument/2006/relationships/hyperlink" Target="https://cloud.google.com/security-command-center/docs" TargetMode="External"/><Relationship Id="rId70" Type="http://schemas.openxmlformats.org/officeDocument/2006/relationships/hyperlink" Target="https://cloud.google.com/kms/docs" TargetMode="External"/><Relationship Id="rId139" Type="http://schemas.openxmlformats.org/officeDocument/2006/relationships/hyperlink" Target="https://github.com/cloud-ai-fde/ge-blogs/blob/main/workstream-1-reference-architecture/1.4-eap-and-product-gap-tracker.md" TargetMode="External"/><Relationship Id="rId138" Type="http://schemas.openxmlformats.org/officeDocument/2006/relationships/hyperlink" Target="https://github.com/cloud-ai-fde/ge-blogs/blob/main/docs/10-THIRD-PARTY-SAAS-3-PATTERN-MANUAL-TESTING-PLAYBOOK.md" TargetMode="External"/><Relationship Id="rId137" Type="http://schemas.openxmlformats.org/officeDocument/2006/relationships/hyperlink" Target="https://github.com/cloud-ai-fde/ge-blogs/blob/main/scripts/verify_5_third_party_saas_products.py" TargetMode="External"/><Relationship Id="rId132" Type="http://schemas.openxmlformats.org/officeDocument/2006/relationships/hyperlink" Target="https://github.com/cloud-ai-fde/ge-blogs/blob/main/slides/geap-multi-tenancy-all-workstreams-editable-slides.pptx" TargetMode="External"/><Relationship Id="rId131" Type="http://schemas.openxmlformats.org/officeDocument/2006/relationships/hyperlink" Target="https://github.com/cloud-ai-fde/ge-blogs/blob/main/slides/ws5-wrap-up-editable-slides.pptx" TargetMode="External"/><Relationship Id="rId130" Type="http://schemas.openxmlformats.org/officeDocument/2006/relationships/hyperlink" Target="https://github.com/cloud-ai-fde/ge-blogs/blob/main/slides/ws5-wrap-up-editable-slides.pptx" TargetMode="External"/><Relationship Id="rId136" Type="http://schemas.openxmlformats.org/officeDocument/2006/relationships/hyperlink" Target="https://github.com/cloud-ai-fde/ge-blogs/blob/main/core-cymbal-agent/governance" TargetMode="External"/><Relationship Id="rId135" Type="http://schemas.openxmlformats.org/officeDocument/2006/relationships/hyperlink" Target="https://github.com/cloud-ai-fde/ge-blogs/blob/main/workstream-5-wrap-up-and-backlog/5.1-pattern-comparison-and-decision-guide.md" TargetMode="External"/><Relationship Id="rId134" Type="http://schemas.openxmlformats.org/officeDocument/2006/relationships/hyperlink" Target="https://github.com/cloud-ai-fde/ge-blogs/blob/main/slides/geap-multi-tenancy-all-workstreams-editable-slides.pptx" TargetMode="External"/><Relationship Id="rId133" Type="http://schemas.openxmlformats.org/officeDocument/2006/relationships/hyperlink" Target="https://github.com/cloud-ai-fde/ge-blogs/blob/main/slides/geap-multi-tenancy-all-workstreams-editable-slides.pptx" TargetMode="External"/><Relationship Id="rId62" Type="http://schemas.openxmlformats.org/officeDocument/2006/relationships/hyperlink" Target="https://cloud.google.com/iam/docs/workload-identity-federation" TargetMode="External"/><Relationship Id="rId61" Type="http://schemas.openxmlformats.org/officeDocument/2006/relationships/hyperlink" Target="https://cloud.google.com/iap/docs" TargetMode="External"/><Relationship Id="rId64" Type="http://schemas.openxmlformats.org/officeDocument/2006/relationships/hyperlink" Target="https://cloud.google.com/sensitive-data-protection/docs" TargetMode="External"/><Relationship Id="rId63" Type="http://schemas.openxmlformats.org/officeDocument/2006/relationships/hyperlink" Target="https://cloud.google.com/security-command-center/docs/model-armor-overview" TargetMode="External"/><Relationship Id="rId66" Type="http://schemas.openxmlformats.org/officeDocument/2006/relationships/hyperlink" Target="https://cloud.google.com/memorystore/docs/valkey/overview" TargetMode="External"/><Relationship Id="rId172" Type="http://schemas.openxmlformats.org/officeDocument/2006/relationships/hyperlink" Target="https://ge-blogs-248990048888.cr.gclb.goog/docs/word/ws5-decision-guide-and-agentic-triad.docx" TargetMode="External"/><Relationship Id="rId65" Type="http://schemas.openxmlformats.org/officeDocument/2006/relationships/hyperlink" Target="https://cloud.google.com/alloydb/docs" TargetMode="External"/><Relationship Id="rId171" Type="http://schemas.openxmlformats.org/officeDocument/2006/relationships/hyperlink" Target="https://ge-blogs-248990048888.cr.gclb.goog/docs/word/ws5-decision-guide-and-agentic-triad.docx" TargetMode="External"/><Relationship Id="rId68" Type="http://schemas.openxmlformats.org/officeDocument/2006/relationships/hyperlink" Target="https://cloud.google.com/vpc-service-controls/docs" TargetMode="External"/><Relationship Id="rId170" Type="http://schemas.openxmlformats.org/officeDocument/2006/relationships/hyperlink" Target="https://docs.google.com/document/d/10WiwkugdSM8B2DnQ_wEyg82ZDFMFV9RzQrc7gqhezU0/edit" TargetMode="External"/><Relationship Id="rId67" Type="http://schemas.openxmlformats.org/officeDocument/2006/relationships/hyperlink" Target="https://cloud.google.com/firestore/docs" TargetMode="External"/><Relationship Id="rId60" Type="http://schemas.openxmlformats.org/officeDocument/2006/relationships/hyperlink" Target="https://cloud.google.com/armor/docs" TargetMode="External"/><Relationship Id="rId165" Type="http://schemas.openxmlformats.org/officeDocument/2006/relationships/hyperlink" Target="https://github.com/cloud-ai-fde/ge-blogs/blob/main/docs/10-THIRD-PARTY-SAAS-3-PATTERN-MANUAL-TESTING-PLAYBOOK.md" TargetMode="External"/><Relationship Id="rId69" Type="http://schemas.openxmlformats.org/officeDocument/2006/relationships/hyperlink" Target="https://cloud.google.com/vpc/docs/private-service-connect" TargetMode="External"/><Relationship Id="rId164" Type="http://schemas.openxmlformats.org/officeDocument/2006/relationships/hyperlink" Target="https://github.com/cloud-ai-fde/ge-blogs/blob/main/docs/END-TO-END-WORKSTREAM-AND-DIAGRAM-GUIDE.md" TargetMode="External"/><Relationship Id="rId163" Type="http://schemas.openxmlformats.org/officeDocument/2006/relationships/hyperlink" Target="https://github.com/cloud-ai-fde/ge-blogs/blob/main/workstream-1-reference-architecture/1.4-eap-and-product-gap-tracker.md" TargetMode="External"/><Relationship Id="rId162" Type="http://schemas.openxmlformats.org/officeDocument/2006/relationships/hyperlink" Target="https://github.com/cloud-ai-fde/ge-blogs/blob/main/workstream-5-wrap-up-and-backlog/5.1-pattern-comparison-and-decision-guide.md" TargetMode="External"/><Relationship Id="rId169" Type="http://schemas.openxmlformats.org/officeDocument/2006/relationships/hyperlink" Target="https://docs.google.com/presentation/d/111n5JgAss6hr1OjdWNrVSGtflqASC4DecN-M5Bh4OBc/edit?authuser=nitinagga@google.com" TargetMode="External"/><Relationship Id="rId168" Type="http://schemas.openxmlformats.org/officeDocument/2006/relationships/hyperlink" Target="https://docs.google.com/presentation/d/1Pl3XOh9-eN1AeYcnbvGua8wYWx2EewTzExu_VoO_AqU/edit?authuser=nitinagga@google.com" TargetMode="External"/><Relationship Id="rId167" Type="http://schemas.openxmlformats.org/officeDocument/2006/relationships/hyperlink" Target="https://github.com/cloud-ai-fde/ge-blogs/blob/main/docs/10-THIRD-PARTY-SAAS-3-PATTERN-MANUAL-TESTING-PLAYBOOK.md" TargetMode="External"/><Relationship Id="rId166" Type="http://schemas.openxmlformats.org/officeDocument/2006/relationships/hyperlink" Target="https://github.com/cloud-ai-fde/ge-blogs/blob/main/docs/10-THIRD-PARTY-SAAS-3-PATTERN-MANUAL-TESTING-PLAYBOOK.md" TargetMode="External"/><Relationship Id="rId51" Type="http://schemas.openxmlformats.org/officeDocument/2006/relationships/hyperlink" Target="https://github.com/cloud-ai-fde/ge-blogs/blob/main/workstream-2-pattern-a-pooled/2.6-terraform-starter/main.tf" TargetMode="External"/><Relationship Id="rId50" Type="http://schemas.openxmlformats.org/officeDocument/2006/relationships/hyperlink" Target="https://github.com/cloud-ai-fde/ge-blogs/blob/main/workstream-3-pattern-b-siloed/3.6-terraform-silo-blueprint/main.tf" TargetMode="External"/><Relationship Id="rId53" Type="http://schemas.openxmlformats.org/officeDocument/2006/relationships/hyperlink" Target="https://github.com/cloud-ai-fde/ge-blogs/blob/main/core-cymbal-agent/governance" TargetMode="External"/><Relationship Id="rId52" Type="http://schemas.openxmlformats.org/officeDocument/2006/relationships/hyperlink" Target="https://github.com/cloud-ai-fde/ge-blogs/blob/main/workstream-4-pattern-c-hybrid/4.6-terraform-hybrid-psc-blueprint/main.tf" TargetMode="External"/><Relationship Id="rId55" Type="http://schemas.openxmlformats.org/officeDocument/2006/relationships/hyperlink" Target="https://google.github.io/adk-docs/" TargetMode="External"/><Relationship Id="rId161" Type="http://schemas.openxmlformats.org/officeDocument/2006/relationships/hyperlink" Target="https://ge-blogs-248990048888.cr.gclb.goog/#blog/blogs/ws4-pattern-c-hybrid-dynamic-tiering.md" TargetMode="External"/><Relationship Id="rId54" Type="http://schemas.openxmlformats.org/officeDocument/2006/relationships/hyperlink" Target="https://cloud.google.com/vertex-ai/generative-ai/docs/agent-engine/overview" TargetMode="External"/><Relationship Id="rId160" Type="http://schemas.openxmlformats.org/officeDocument/2006/relationships/hyperlink" Target="https://ge-blogs-248990048888.cr.gclb.goog/#blog/blogs/ws3-pattern-b-sovereign-silos.md" TargetMode="External"/><Relationship Id="rId57" Type="http://schemas.openxmlformats.org/officeDocument/2006/relationships/hyperlink" Target="https://cloud.google.com/model-garden" TargetMode="External"/><Relationship Id="rId56" Type="http://schemas.openxmlformats.org/officeDocument/2006/relationships/hyperlink" Target="https://cloud.google.com/vertex-ai/generative-ai/docs/learn/models" TargetMode="External"/><Relationship Id="rId159" Type="http://schemas.openxmlformats.org/officeDocument/2006/relationships/hyperlink" Target="https://ge-blogs-248990048888.cr.gclb.goog/#blog/blogs/ws2-pattern-a-pooled-architecture.md" TargetMode="External"/><Relationship Id="rId59" Type="http://schemas.openxmlformats.org/officeDocument/2006/relationships/hyperlink" Target="https://cloud.google.com/load-balancing/docs" TargetMode="External"/><Relationship Id="rId154" Type="http://schemas.openxmlformats.org/officeDocument/2006/relationships/hyperlink" Target="https://github.com/cloud-ai-fde/ge-blogs/blob/main/workstream-4-pattern-c-hybrid/4.6-terraform-hybrid-psc-blueprint/deploy_1click.sh" TargetMode="External"/><Relationship Id="rId58" Type="http://schemas.openxmlformats.org/officeDocument/2006/relationships/hyperlink" Target="https://cloud.google.com/kubernetes-engine/docs" TargetMode="External"/><Relationship Id="rId153" Type="http://schemas.openxmlformats.org/officeDocument/2006/relationships/hyperlink" Target="https://github.com/cloud-ai-fde/ge-blogs/blob/main/workstream-4-pattern-c-hybrid/4.6-terraform-hybrid-psc-blueprint/deploy_1click.sh" TargetMode="External"/><Relationship Id="rId152" Type="http://schemas.openxmlformats.org/officeDocument/2006/relationships/hyperlink" Target="https://github.com/cloud-ai-fde/ge-blogs/blob/main/workstream-4-pattern-c-hybrid/4.6-terraform-hybrid-psc-blueprint/deploy_1click.sh" TargetMode="External"/><Relationship Id="rId151" Type="http://schemas.openxmlformats.org/officeDocument/2006/relationships/hyperlink" Target="https://github.com/cloud-ai-fde/ge-blogs/blob/main/workstream-3-pattern-b-siloed/3.6-terraform-silo-blueprint/deploy_1click.sh" TargetMode="External"/><Relationship Id="rId158" Type="http://schemas.openxmlformats.org/officeDocument/2006/relationships/hyperlink" Target="https://ge-blogs-248990048888.cr.gclb.goog/#blog/blogs/ws1-reference-architecture-taxonomy-and-5hop-baseline.md" TargetMode="External"/><Relationship Id="rId157" Type="http://schemas.openxmlformats.org/officeDocument/2006/relationships/hyperlink" Target="https://github.com/cloud-ai-fde/ge-blogs/blob/main/docs/cloud_console_verification_receipt.json" TargetMode="External"/><Relationship Id="rId156" Type="http://schemas.openxmlformats.org/officeDocument/2006/relationships/hyperlink" Target="https://github.com/cloud-ai-fde/ge-blogs/blob/main/docs/cloud_console_verification_receipt.json" TargetMode="External"/><Relationship Id="rId155" Type="http://schemas.openxmlformats.org/officeDocument/2006/relationships/hyperlink" Target="https://github.com/cloud-ai-fde/ge-blogs/blob/main/docs/cloud_console_verification_receipt.json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0" Type="http://schemas.openxmlformats.org/officeDocument/2006/relationships/font" Target="fonts/RobotoMono-boldItalic.ttf"/><Relationship Id="rId9" Type="http://schemas.openxmlformats.org/officeDocument/2006/relationships/font" Target="fonts/RobotoMono-italic.ttf"/><Relationship Id="rId5" Type="http://schemas.openxmlformats.org/officeDocument/2006/relationships/font" Target="fonts/GoogleSans-bold.ttf"/><Relationship Id="rId6" Type="http://schemas.openxmlformats.org/officeDocument/2006/relationships/font" Target="fonts/GoogleSans-boldItalic.ttf"/><Relationship Id="rId7" Type="http://schemas.openxmlformats.org/officeDocument/2006/relationships/font" Target="fonts/RobotoMono-regular.ttf"/><Relationship Id="rId8" Type="http://schemas.openxmlformats.org/officeDocument/2006/relationships/font" Target="fonts/RobotoMon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