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2o8311iwcr8x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1 of 5 • Foundation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Build and deploy Pooled (Pattern A), Sovereign Silo (Pattern B), and Dynamic Hybrid (Pattern C) multi-tenant agentic AI systems on Google Cloud using Vertex AI Agent Engine and ADK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AI Platform Engineers, CISOs, and B2B SaaS Platform Leads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(15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2umra6ovyed1" w:id="1"/>
      <w:bookmarkEnd w:id="1"/>
      <w:r w:rsidDel="00000000" w:rsidR="00000000" w:rsidRPr="00000000">
        <w:rPr>
          <w:rtl w:val="0"/>
        </w:rPr>
        <w:t xml:space="preserve">Multi-tenant agentic AI system: Reference architecture taxonomy and 5-Hop governance baseline</w:t>
      </w:r>
    </w:p>
    <w:p w:rsidR="00000000" w:rsidDel="00000000" w:rsidP="00000000" w:rsidRDefault="00000000" w:rsidRPr="00000000" w14:paraId="000000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Companion Cloud Architecture Assets: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📊 </w:t>
      </w:r>
      <w:r w:rsidDel="00000000" w:rsidR="00000000" w:rsidRPr="00000000">
        <w:rPr>
          <w:b w:val="1"/>
          <w:bCs w:val="1"/>
          <w:rtl w:val="0"/>
        </w:rPr>
        <w:t xml:space="preserve">Google Slides</w:t>
      </w:r>
      <w:r w:rsidDel="00000000" w:rsidR="00000000" w:rsidRPr="00000000">
        <w:rPr>
          <w:rtl w:val="0"/>
        </w:rPr>
        <w:t xml:space="preserve">: </w:t>
      </w: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WS1 33-Slide Upgraded Visual Presentation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Download 33-Slide Upgraded Visual Presentation (.pptx)</w:t>
        </w:r>
      </w:hyperlink>
      <w:r w:rsidDel="00000000" w:rsidR="00000000" w:rsidRPr="00000000">
        <w:rPr>
          <w:rtl w:val="0"/>
        </w:rPr>
        <w:t xml:space="preserve"> •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Download 15-Slide Canonical (.pptx)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📄 </w:t>
      </w:r>
      <w:r w:rsidDel="00000000" w:rsidR="00000000" w:rsidRPr="00000000">
        <w:rPr>
          <w:b w:val="1"/>
          <w:bCs w:val="1"/>
          <w:rtl w:val="0"/>
        </w:rPr>
        <w:t xml:space="preserve">Google Docs &amp; Word</w:t>
      </w:r>
      <w:r w:rsidDel="00000000" w:rsidR="00000000" w:rsidRPr="00000000">
        <w:rPr>
          <w:rtl w:val="0"/>
        </w:rPr>
        <w:t xml:space="preserve">: </w:t>
      </w:r>
      <w:hyperlink r:id="rId13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WS1 GCP-Branded Google Doc ↗</w:t>
        </w:r>
      </w:hyperlink>
      <w:r w:rsidDel="00000000" w:rsidR="00000000" w:rsidRPr="00000000">
        <w:rPr>
          <w:rtl w:val="0"/>
        </w:rPr>
        <w:t xml:space="preserve"> •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Download Microsoft Word (.docx)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📐 </w:t>
      </w:r>
      <w:r w:rsidDel="00000000" w:rsidR="00000000" w:rsidRPr="00000000">
        <w:rPr>
          <w:b w:val="1"/>
          <w:bCs w:val="1"/>
          <w:rtl w:val="0"/>
        </w:rPr>
        <w:t xml:space="preserve">Official Draw.io Blueprints</w:t>
      </w:r>
      <w:r w:rsidDel="00000000" w:rsidR="00000000" w:rsidRPr="00000000">
        <w:rPr>
          <w:rtl w:val="0"/>
        </w:rPr>
        <w:t xml:space="preserve">: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Figure 1 Multi-Tenant Taxonomy (.drawio)</w:t>
        </w:r>
      </w:hyperlink>
      <w:r w:rsidDel="00000000" w:rsidR="00000000" w:rsidRPr="00000000">
        <w:rPr>
          <w:rtl w:val="0"/>
        </w:rPr>
        <w:t xml:space="preserve"> •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Figure 2 5-Hop Baseline (.drawio)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a reference architecture and three-pattern isolation taxonomy to build, govern, and operate a multi-tenant agentic AI system on Google Cloud. It extends the official Google Cloud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hub-and-spoke architecture—which models internal enterprise business units—to external B2B SaaS platforms and Independent Software Vendors (ISVs) serving competing corporate customers across shared, dedicated, and hybrid cloud tiers.</w:t>
      </w:r>
    </w:p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intended for cloud architects, AI platform engineers, security architects, and FinOps leads who design multi-agent applications using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,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Agent Development Kit (ADK)</w:t>
        </w:r>
      </w:hyperlink>
      <w:r w:rsidDel="00000000" w:rsidR="00000000" w:rsidRPr="00000000">
        <w:rPr>
          <w:rtl w:val="0"/>
        </w:rPr>
        <w:t xml:space="preserve">, and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Gemini Enterprise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Isolation in a multi-tenant agentic AI platform is a per-tenant tier decision, not a single platform-wide compromise. By decoupling the </w:t>
      </w:r>
      <w:r w:rsidDel="00000000" w:rsidR="00000000" w:rsidRPr="00000000">
        <w:rPr>
          <w:b w:val="1"/>
          <w:bCs w:val="1"/>
          <w:rtl w:val="0"/>
        </w:rPr>
        <w:t xml:space="preserve">80% reusable 5-Hop Cryptographic Context Chain</w:t>
      </w:r>
      <w:r w:rsidDel="00000000" w:rsidR="00000000" w:rsidRPr="00000000">
        <w:rPr>
          <w:rtl w:val="0"/>
        </w:rPr>
        <w:t xml:space="preserve"> (</w:t>
      </w:r>
      <w:hyperlink r:id="rId2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) from the underlying project perimeter, you can run high-density </w:t>
      </w:r>
      <w:r w:rsidDel="00000000" w:rsidR="00000000" w:rsidRPr="00000000">
        <w:rPr>
          <w:b w:val="1"/>
          <w:bCs w:val="1"/>
          <w:rtl w:val="0"/>
        </w:rPr>
        <w:t xml:space="preserve">Pooled tenants (Pattern A)</w:t>
      </w:r>
      <w:r w:rsidDel="00000000" w:rsidR="00000000" w:rsidRPr="00000000">
        <w:rPr>
          <w:rtl w:val="0"/>
        </w:rPr>
        <w:t xml:space="preserve">, regulated </w:t>
      </w:r>
      <w:r w:rsidDel="00000000" w:rsidR="00000000" w:rsidRPr="00000000">
        <w:rPr>
          <w:b w:val="1"/>
          <w:bCs w:val="1"/>
          <w:rtl w:val="0"/>
        </w:rPr>
        <w:t xml:space="preserve">Sovereign Silos (Pattern B)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Dynamic Hybrid PSC Spokes (Pattern C)</w:t>
      </w:r>
      <w:r w:rsidDel="00000000" w:rsidR="00000000" w:rsidRPr="00000000">
        <w:rPr>
          <w:rtl w:val="0"/>
        </w:rPr>
        <w:t xml:space="preserve"> from a single agent codebase.</w:t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rPr/>
      </w:pPr>
      <w:bookmarkStart w:colFirst="0" w:colLast="0" w:name="_iun80r6xp4f6" w:id="2"/>
      <w:bookmarkEnd w:id="2"/>
      <w:r w:rsidDel="00000000" w:rsidR="00000000" w:rsidRPr="00000000">
        <w:rPr>
          <w:rtl w:val="0"/>
        </w:rPr>
        <w:t xml:space="preserve">Core terminology, systems primitives, and the SaaS AI Architect's Dilemma</w:t>
      </w:r>
    </w:p>
    <w:p w:rsidR="00000000" w:rsidDel="00000000" w:rsidP="00000000" w:rsidRDefault="00000000" w:rsidRPr="00000000" w14:paraId="00000011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the topology taxonomy, four foundational primitives appear throughout this reference architecture and its companion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15-slide editable deck (</w:t>
        </w:r>
      </w:hyperlink>
      <w:hyperlink r:id="rId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. To ground each agentic component in classical systems engineering, we map every acronym to its operating-system and distributed-systems counterpart:</w:t>
      </w:r>
    </w:p>
    <w:p w:rsidR="00000000" w:rsidDel="00000000" w:rsidP="00000000" w:rsidRDefault="00000000" w:rsidRPr="00000000" w14:paraId="00000012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 (Agent Development Kit):</w:t>
      </w:r>
      <w:r w:rsidDel="00000000" w:rsidR="00000000" w:rsidRPr="00000000">
        <w:rPr>
          <w:rtl w:val="0"/>
        </w:rPr>
        <w:t xml:space="preserve"> Google's open-source Python and TypeScript framework for orchestrating hierarchical multi-agent workflows—analogous to an </w:t>
      </w:r>
      <w:r w:rsidDel="00000000" w:rsidR="00000000" w:rsidRPr="00000000">
        <w:rPr>
          <w:b w:val="1"/>
          <w:bCs w:val="1"/>
          <w:rtl w:val="0"/>
        </w:rPr>
        <w:t xml:space="preserve">OS process scheduler with deterministic syscall lifecycle hooks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) that intercept every reasoning and tool-dispatch transition before execution.</w:t>
      </w:r>
    </w:p>
    <w:p w:rsidR="00000000" w:rsidDel="00000000" w:rsidP="00000000" w:rsidRDefault="00000000" w:rsidRPr="00000000" w14:paraId="00000013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 (Model Context Protocol):</w:t>
      </w:r>
      <w:r w:rsidDel="00000000" w:rsidR="00000000" w:rsidRPr="00000000">
        <w:rPr>
          <w:rtl w:val="0"/>
        </w:rPr>
        <w:t xml:space="preserve"> The standardized JSON-RPC 2.0 tool and data-connector wire protocol—analogous to a </w:t>
      </w:r>
      <w:r w:rsidDel="00000000" w:rsidR="00000000" w:rsidRPr="00000000">
        <w:rPr>
          <w:b w:val="1"/>
          <w:bCs w:val="1"/>
          <w:rtl w:val="0"/>
        </w:rPr>
        <w:t xml:space="preserve">POSIX device-driver ABI with capability-scoped file descriptors</w:t>
      </w:r>
      <w:r w:rsidDel="00000000" w:rsidR="00000000" w:rsidRPr="00000000">
        <w:rPr>
          <w:rtl w:val="0"/>
        </w:rPr>
        <w:t xml:space="preserve"> governing both Two-Legged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2LO</w:t>
      </w:r>
      <w:r w:rsidDel="00000000" w:rsidR="00000000" w:rsidRPr="00000000">
        <w:rPr>
          <w:rtl w:val="0"/>
        </w:rPr>
        <w:t xml:space="preserve">, platform service-account telemetry) and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, per-user delegated SaaS actions in Atlassian Jira, Google Workspace, Microsoft SharePoint, or ServiceNow).</w:t>
      </w:r>
    </w:p>
    <w:p w:rsidR="00000000" w:rsidDel="00000000" w:rsidP="00000000" w:rsidRDefault="00000000" w:rsidRPr="00000000" w14:paraId="00000014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 (Agent Registry &amp; Discovery):</w:t>
      </w:r>
      <w:r w:rsidDel="00000000" w:rsidR="00000000" w:rsidRPr="00000000">
        <w:rPr>
          <w:rtl w:val="0"/>
        </w:rPr>
        <w:t xml:space="preserve"> The Discovery Engine and Vertex AI Agent Engine catalog of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agent://{tenant_id}/{agent_name}</w:t>
      </w:r>
      <w:r w:rsidDel="00000000" w:rsidR="00000000" w:rsidRPr="00000000">
        <w:rPr>
          <w:rtl w:val="0"/>
        </w:rPr>
        <w:t xml:space="preserve">)—analogous to a </w:t>
      </w:r>
      <w:r w:rsidDel="00000000" w:rsidR="00000000" w:rsidRPr="00000000">
        <w:rPr>
          <w:b w:val="1"/>
          <w:bCs w:val="1"/>
          <w:rtl w:val="0"/>
        </w:rPr>
        <w:t xml:space="preserve">chrooted Virtual File System (VFS) mount namespace</w:t>
      </w:r>
      <w:r w:rsidDel="00000000" w:rsidR="00000000" w:rsidRPr="00000000">
        <w:rPr>
          <w:rtl w:val="0"/>
        </w:rPr>
        <w:t xml:space="preserve"> that governs which shared and private specialist agents each tenant principal is permitted to resolve and invoke.</w:t>
      </w:r>
    </w:p>
    <w:p w:rsidR="00000000" w:rsidDel="00000000" w:rsidP="00000000" w:rsidRDefault="00000000" w:rsidRPr="00000000" w14:paraId="00000015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core-cymbal-agent/runtime_pipeline.py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zero-trust enforcement pipeline—analogous to a </w:t>
      </w:r>
      <w:r w:rsidDel="00000000" w:rsidR="00000000" w:rsidRPr="00000000">
        <w:rPr>
          <w:b w:val="1"/>
          <w:bCs w:val="1"/>
          <w:rtl w:val="0"/>
        </w:rPr>
        <w:t xml:space="preserve">CPU ring-transition MMU paired with an L7 packet filter</w:t>
      </w:r>
      <w:r w:rsidDel="00000000" w:rsidR="00000000" w:rsidRPr="00000000">
        <w:rPr>
          <w:rtl w:val="0"/>
        </w:rPr>
        <w:t xml:space="preserve"> that re-verifies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(Catalog Registry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(gVisor Sandbox &amp; Valkey Quota Bulkhead),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(Bidirectional Model Armor &amp; Cloud SDP),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(Transactional AlloyDB Row-Level Security &amp; OpenTelemetry FinOps).</w:t>
      </w:r>
    </w:p>
    <w:p w:rsidR="00000000" w:rsidDel="00000000" w:rsidP="00000000" w:rsidRDefault="00000000" w:rsidRPr="00000000" w14:paraId="00000016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Why it matters — The SaaS AI Architect's Dilemma:</w:t>
      </w:r>
      <w:r w:rsidDel="00000000" w:rsidR="00000000" w:rsidRPr="00000000">
        <w:rPr>
          <w:rtl w:val="0"/>
        </w:rPr>
        <w:t xml:space="preserve"> Every B2B SaaS provider building agentic AI faces a sharp economic and security tension. Provisioning a dedicated Google Cloud project per Standard commercial tenant destroys SaaS gross margins (high idle base infrastructure cost and 500x Terraform state sprawl). Conversely, co-hosting competing enterprises inside a naive shared agent pool risks cross-tenant data leakage via shared tool schemas,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3LO token reuse across pooled worker threads, and noisy-neighbor rate starvation where one tenant's recursive reasoning loop exhausts regional LLM quotas for everyone else.</w:t>
      </w:r>
    </w:p>
    <w:p w:rsidR="00000000" w:rsidDel="00000000" w:rsidP="00000000" w:rsidRDefault="00000000" w:rsidRPr="00000000" w14:paraId="00000017">
      <w:pPr>
        <w:pStyle w:val="Heading2"/>
        <w:keepNext w:val="1"/>
        <w:keepLines w:val="1"/>
        <w:rPr/>
      </w:pPr>
      <w:bookmarkStart w:colFirst="0" w:colLast="0" w:name="_rbxhadapi707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18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resolves the SaaS AI Architect's Dilemma across three primary deployment scenarios validated in the </w:t>
      </w:r>
      <w:r w:rsidDel="00000000" w:rsidR="00000000" w:rsidRPr="00000000">
        <w:rPr>
          <w:b w:val="1"/>
          <w:bCs w:val="1"/>
          <w:rtl w:val="0"/>
        </w:rPr>
        <w:t xml:space="preserve">Cymbal SaaS Platform</w:t>
      </w:r>
      <w:r w:rsidDel="00000000" w:rsidR="00000000" w:rsidRPr="00000000">
        <w:rPr>
          <w:rtl w:val="0"/>
        </w:rPr>
        <w:t xml:space="preserve"> anchor case study (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1.1 Taxonomy &amp; Diagrams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High-volume B2B SaaS onboarding &amp; Confused-Deputy 3LO isolation (RetailStream Corp — Standard Tier):</w:t>
      </w:r>
      <w:r w:rsidDel="00000000" w:rsidR="00000000" w:rsidRPr="00000000">
        <w:rPr>
          <w:rtl w:val="0"/>
        </w:rPr>
        <w:t xml:space="preserve"> A global retail customer with zero existing Google Cloud footprint authenticates using Microsoft Entra ID, shares a pooled Vertex AI Agent Engine runtime (4,000 thinking-token cap, 120 RPM bulkhead), and benefits from </w:t>
      </w:r>
      <w:r w:rsidDel="00000000" w:rsidR="00000000" w:rsidRPr="00000000">
        <w:rPr>
          <w:b w:val="1"/>
          <w:bCs w:val="1"/>
          <w:rtl w:val="0"/>
        </w:rPr>
        <w:t xml:space="preserve">90% shared prompt cache savings</w:t>
      </w:r>
      <w:r w:rsidDel="00000000" w:rsidR="00000000" w:rsidRPr="00000000">
        <w:rPr>
          <w:rtl w:val="0"/>
        </w:rPr>
        <w:t xml:space="preserve">. To eliminate the </w:t>
      </w:r>
      <w:r w:rsidDel="00000000" w:rsidR="00000000" w:rsidRPr="00000000">
        <w:rPr>
          <w:b w:val="1"/>
          <w:bCs w:val="1"/>
          <w:rtl w:val="0"/>
        </w:rPr>
        <w:t xml:space="preserve">Confused Deputy</w:t>
      </w:r>
      <w:r w:rsidDel="00000000" w:rsidR="00000000" w:rsidRPr="00000000">
        <w:rPr>
          <w:rtl w:val="0"/>
        </w:rPr>
        <w:t xml:space="preserve"> vulnerability when invoking external SharePoint and ServiceNow ITOM tools, per-user Three-Legged OAuth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3LO</w:t>
      </w:r>
      <w:r w:rsidDel="00000000" w:rsidR="00000000" w:rsidRPr="00000000">
        <w:rPr>
          <w:rtl w:val="0"/>
        </w:rPr>
        <w:t xml:space="preserve">) tokens are never stored in shared agent state; instead, they are vaulted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thumbprint verified at Hop 1 and Hop 5) with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user consent.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Regulated financial and healthcare workloads: Managed Dedicated PT vs. Air-Gapped GKE Gemma 3 (FinVault Bank — Enterprise Tier):</w:t>
      </w:r>
      <w:r w:rsidDel="00000000" w:rsidR="00000000" w:rsidRPr="00000000">
        <w:rPr>
          <w:rtl w:val="0"/>
        </w:rPr>
        <w:t xml:space="preserve"> A regulated bank authenticating with Google Workspace OIDC requires an 8,000 thinking-token budget, 600 RPM capacity, and customer-managed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CMEK</w:t>
      </w:r>
      <w:r w:rsidDel="00000000" w:rsidR="00000000" w:rsidRPr="00000000">
        <w:rPr>
          <w:rtl w:val="0"/>
        </w:rPr>
        <w:t xml:space="preserve">) with a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kill-switch. FinVault can choose between two sovereign inference models inside Pattern B: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gemini-2.5-pro-dedicated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reserved-capacity SaaS Gemini 2.5 Pro endpoint inside the tenant's VPC Service Controls perimeter with </w:t>
      </w:r>
      <w:r w:rsidDel="00000000" w:rsidR="00000000" w:rsidRPr="00000000">
        <w:rPr>
          <w:b w:val="1"/>
          <w:bCs w:val="1"/>
          <w:rtl w:val="0"/>
        </w:rPr>
        <w:t xml:space="preserve">zero Kubernetes or GPU operational overhead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Self-Managed Air-Gapped Gemma 3 (27B) on Private GKE:</w:t>
      </w:r>
      <w:r w:rsidDel="00000000" w:rsidR="00000000" w:rsidRPr="00000000">
        <w:rPr>
          <w:rtl w:val="0"/>
        </w:rPr>
        <w:t xml:space="preserve"> Customer-managed GPU node pools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g2-standard-48</w:t>
      </w:r>
      <w:r w:rsidDel="00000000" w:rsidR="00000000" w:rsidRPr="00000000">
        <w:rPr>
          <w:rtl w:val="0"/>
        </w:rPr>
        <w:t xml:space="preserve"> L4 GPUs) running open-weight Gemma 3 (27B IT) inside a private GKE cluster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0.0.0.0/0</w:t>
      </w:r>
      <w:r w:rsidDel="00000000" w:rsidR="00000000" w:rsidRPr="00000000">
        <w:rPr>
          <w:rtl w:val="0"/>
        </w:rPr>
        <w:t xml:space="preserve"> public internet egress completely blocked and weights pulled exclusively via Restricted VIP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199.36.153.4/30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Multi-tiered SaaS with live zero-downtime tier promotion (Cymbal Platform Operator):</w:t>
      </w:r>
      <w:r w:rsidDel="00000000" w:rsidR="00000000" w:rsidRPr="00000000">
        <w:rPr>
          <w:rtl w:val="0"/>
        </w:rPr>
        <w:t xml:space="preserve"> An ISV operates a single SaaS control plane that serves 950 Standard customers in a shared pool (Pattern A) and 50 Enterprise customers in dedicated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spokes (Pattern C), promoting upgrading customers from pool to spoke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SHADOW_SYNC -&gt; ATOMIC_CUTOVER -&gt; DRAIN_AND_VERIFY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0 ms pointer cutover lag and zero dropped sessions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2"/>
        <w:keepNext w:val="1"/>
        <w:keepLines w:val="1"/>
        <w:rPr/>
      </w:pPr>
      <w:bookmarkStart w:colFirst="0" w:colLast="0" w:name="_j4k21f9h131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1F">
      <w:pPr>
        <w:spacing w:after="200" w:lineRule="auto"/>
        <w:rPr/>
      </w:pPr>
      <w:r w:rsidDel="00000000" w:rsidR="00000000" w:rsidRPr="00000000">
        <w:rPr>
          <w:rtl w:val="0"/>
        </w:rPr>
        <w:t xml:space="preserve">When designing a multi-tenant agentic AI system on Google Cloud, you choose among three isolation topologies—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Pattern C (Dynamic Hybrid)</w:t>
      </w:r>
      <w:r w:rsidDel="00000000" w:rsidR="00000000" w:rsidRPr="00000000">
        <w:rPr>
          <w:rtl w:val="0"/>
        </w:rPr>
        <w:t xml:space="preserve">—while keeping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invariant across all three:</w:t>
      </w:r>
    </w:p>
    <w:p w:rsidR="00000000" w:rsidDel="00000000" w:rsidP="00000000" w:rsidRDefault="00000000" w:rsidRPr="00000000" w14:paraId="00000020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— Edge Identity &amp; Token Exchange PEP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hop1_edge_identity_pep.py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Cloud Armor strips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headers; IAP and IAM STS validate the upstream OIDC/SAML JWT and mint a Cloud KMS ECDSA P-256 signed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bound to the caller's RFC 9449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1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2 — Agent Registry Discovery PDP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hop2_registry_pdp_callbacks.py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Filters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runs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 prune unauthorized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2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 — Compute Sandbox, Memory Bank &amp;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hop3_compute_finops_bulkhead.py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execution inside a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), checks the ~3 ms Valkey JTI/CMEK revocation deny-list, enforces 120 vs. 600 RPM token buckets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),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(4,000 vs. 8,000 tokens), and partitions 5-level session memory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— Bidirectional Model Armor &amp; Cloud SDP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hop4_model_armor_guardrails.py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Screens ingress prompts and tool arguments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</w:t>
      </w:r>
      <w:r w:rsidDel="00000000" w:rsidR="00000000" w:rsidRPr="00000000">
        <w:rPr>
          <w:rtl w:val="0"/>
        </w:rPr>
        <w:t xml:space="preserve">, ~22 ms p95) for 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), and scrubs egress completions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4b</w:t>
      </w:r>
      <w:r w:rsidDel="00000000" w:rsidR="00000000" w:rsidRPr="00000000">
        <w:rPr>
          <w:rtl w:val="0"/>
        </w:rPr>
        <w:t xml:space="preserve">) for regulated PII/IBAN/SSN tokens.</w:t>
      </w:r>
    </w:p>
    <w:p w:rsidR="00000000" w:rsidDel="00000000" w:rsidP="00000000" w:rsidRDefault="00000000" w:rsidRPr="00000000" w14:paraId="00000024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 — Transactional AlloyDB RLS, 3LO Vault &amp; FinOps OTel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hop5_data_rls_and_otel.py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transaction-local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</w:t>
      </w:r>
      <w:r w:rsidDel="00000000" w:rsidR="00000000" w:rsidRPr="00000000">
        <w:rPr>
          <w:rtl w:val="0"/>
        </w:rPr>
        <w:t xml:space="preserve">, ~1.8 ms), validates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3LO tokens, and asynchronously exports zero-PII OpenTelemetry chargeback spans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5b</w:t>
      </w:r>
      <w:r w:rsidDel="00000000" w:rsidR="00000000" w:rsidRPr="00000000">
        <w:rPr>
          <w:rtl w:val="0"/>
        </w:rPr>
        <w:t xml:space="preserve">, ~2.8 ms).</w:t>
      </w:r>
    </w:p>
    <w:p w:rsidR="00000000" w:rsidDel="00000000" w:rsidP="00000000" w:rsidRDefault="00000000" w:rsidRPr="00000000" w14:paraId="00000025">
      <w:pPr>
        <w:pStyle w:val="Heading3"/>
        <w:keepNext w:val="1"/>
        <w:keepLines w:val="1"/>
        <w:rPr/>
      </w:pPr>
      <w:bookmarkStart w:colFirst="0" w:colLast="0" w:name="_37bdy0tpm102" w:id="5"/>
      <w:bookmarkEnd w:id="5"/>
      <w:r w:rsidDel="00000000" w:rsidR="00000000" w:rsidRPr="00000000">
        <w:rPr>
          <w:rtl w:val="0"/>
        </w:rPr>
        <w:t xml:space="preserve">Comparison of multi-tenant isolation patterns</w:t>
      </w:r>
    </w:p>
    <w:p w:rsidR="00000000" w:rsidDel="00000000" w:rsidP="00000000" w:rsidRDefault="00000000" w:rsidRPr="00000000" w14:paraId="00000026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table compares the architectural characteristics, security boundaries, SRE fleet scale trade-offs, and unit economics of the three patterns:</w:t>
      </w:r>
    </w:p>
    <w:p w:rsidR="00000000" w:rsidDel="00000000" w:rsidP="00000000" w:rsidRDefault="00000000" w:rsidRPr="00000000" w14:paraId="0000002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120"/>
        <w:gridCol w:w="3140"/>
        <w:gridCol w:w="3340"/>
        <w:tblGridChange w:id="0">
          <w:tblGrid>
            <w:gridCol w:w="1800"/>
            <w:gridCol w:w="3120"/>
            <w:gridCol w:w="3140"/>
            <w:gridCol w:w="3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A: Pooled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Maximum Density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B: Sovereign Silos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Zero Trust Isolation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C: Dynamic Hybrid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Intelligent Routing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Control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Vertex AI Agent Engine Control Plane &amp; Agent Catalog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Google Cloud project &amp; Control Plane per corporate tenant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Control Plane + Tenant-Aware Cloud Run Ingress Router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Compute &amp; runtime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Vertex AI Agent Engine gVisor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runsc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sandbox + immutable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Vertex AI PT endpoint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or air-gapped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Gemma 3 (27B) on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Pool for Standard tier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spokes for Enterprise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 shared VPC behind Cloud Armor + IAP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 Service Controls (VPC-SC)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perimeter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ingress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Hub-and-spoke VPC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/28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PSC NAT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ServiceAttachment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bridging to isolated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Identity &amp; access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RFC 8693 OBO + DPoP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(&lt;0.15 ms cached JWKS)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3LO 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(PAB)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per-project Workload Identity Pools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Unified IdP broker + cross-project PAB + PSC signed STS JWT propagation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 &amp; memory plane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AlloyDB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Memory Bank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AlloyDB &amp; BigQuery per project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RLS DB for Standard + dedicated CMEK data spokes via PSC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CMEK kill-switch vs. L1 eviction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Logical tenant suspension via ~3 ms Valkey JTI/tenant deny-list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GCP KMS storage propagation (~60 s) paired with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 uses ~3 ms Valkey JTI deny-list; PSC Spokes enforce &lt;60 s KMS + &lt;5 s targeted L1 purge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SRE &amp; IaC fleet scale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(1 shared project):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 Terraform 2.6 state for 100s of commercial tenants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at scale (N projects):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500 tenants = 500 VPC-SC perimeters, 500 KMS keys &amp; 500 AlloyDB clusters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Optimal blended fleet (74% TCO reduction):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950 tenants in 1 shared Pool + 50 high-ACV PSC Spokes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&amp; FinOps COGS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(90% prefix discount, 84.7% net token savings) + Valkey bulkheads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Provisioned Throughput (PT) or private GKE GPUs per project; zero noisy neighbors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caching for Standard +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Baseline unit cost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Low (Tier 1 — Pooled)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(120 RPM Pool floor per tenant)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High (Tier 3 — Dedicated)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(600 RPM Silo floor per tenant project)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Blended (Tier 2 — Blended)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(Hybrid Tier floor across Standard &amp; Enterprise)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Target workload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High-volume Standard B2B SaaS tiers (</w:t>
            </w:r>
            <w:hyperlink r:id="rId2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Regulated FinTech, Healthcare, Public Sector (</w:t>
            </w:r>
            <w:hyperlink r:id="rId2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Multi-tiered SaaS with live tier upgrades (</w:t>
            </w:r>
            <w:hyperlink r:id="rId2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Workstream 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4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95dzvjbauy4b" w:id="6"/>
      <w:bookmarkEnd w:id="6"/>
      <w:r w:rsidDel="00000000" w:rsidR="00000000" w:rsidRPr="00000000">
        <w:rPr>
          <w:rtl w:val="0"/>
        </w:rPr>
        <w:t xml:space="preserve">Compensating controls for Early Access Program (EAP) product gaps and GA sunset roadmap</w:t>
      </w:r>
    </w:p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rtl w:val="0"/>
        </w:rPr>
        <w:t xml:space="preserve">During the cross-product architecture review (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1.2 Product Team Review Pack</w:t>
        </w:r>
      </w:hyperlink>
      <w:r w:rsidDel="00000000" w:rsidR="00000000" w:rsidRPr="00000000">
        <w:rPr>
          <w:rtl w:val="0"/>
        </w:rPr>
        <w:t xml:space="preserve"> and 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1.4 EAP &amp; Product Gap Tracker</w:t>
        </w:r>
      </w:hyperlink>
      <w:r w:rsidDel="00000000" w:rsidR="00000000" w:rsidRPr="00000000">
        <w:rPr>
          <w:rtl w:val="0"/>
        </w:rPr>
        <w:t xml:space="preserve">), five platform behaviors required explicit compensating controls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. Every compensating layer is wrapped in a </w:t>
      </w:r>
      <w:r w:rsidDel="00000000" w:rsidR="00000000" w:rsidRPr="00000000">
        <w:rPr>
          <w:b w:val="1"/>
          <w:bCs w:val="1"/>
          <w:rtl w:val="0"/>
        </w:rPr>
        <w:t xml:space="preserve">feature-flagged GA Sunset Hook</w:t>
      </w:r>
      <w:r w:rsidDel="00000000" w:rsidR="00000000" w:rsidRPr="00000000">
        <w:rPr>
          <w:rtl w:val="0"/>
        </w:rPr>
        <w:t xml:space="preserve"> so platform teams can retire custom Python/Valkey shims via environment configuration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CYMBAL_NATIVE_ARD_ACL_ENABLED=true</w:t>
      </w:r>
      <w:r w:rsidDel="00000000" w:rsidR="00000000" w:rsidRPr="00000000">
        <w:rPr>
          <w:rtl w:val="0"/>
        </w:rPr>
        <w:t xml:space="preserve">, etc.) as native Google Cloud features reach General Availability:</w:t>
      </w:r>
    </w:p>
    <w:p w:rsidR="00000000" w:rsidDel="00000000" w:rsidP="00000000" w:rsidRDefault="00000000" w:rsidRPr="00000000" w14:paraId="0000005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"/>
        <w:gridCol w:w="3280"/>
        <w:gridCol w:w="4740"/>
        <w:gridCol w:w="2380"/>
        <w:tblGridChange w:id="0">
          <w:tblGrid>
            <w:gridCol w:w="1000"/>
            <w:gridCol w:w="3280"/>
            <w:gridCol w:w="4740"/>
            <w:gridCol w:w="23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Gap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Platform behavior under multi-tenancy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Production compensating control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core-cymbal-agent/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Feature-flagged GA sunset target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Agent Catalog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does not natively filter custom agents by sub-project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Catalog PDP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hop2_registry_pdp_callbacks.py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enforces signed STS JWT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ACL filtering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CYMBAL_NATIVE_ARD_ACL_ENABLED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Agent Engine Memory Bank shares namespace unless prefixed and caches decrypted L1 state after CMEK disable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Memory Bank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hop3_compute_finops_bulkhead.py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prefixes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intercepts KMS revocation for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&lt;5 s targeted 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cache:{tenant}:*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re-hydrates via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single-flight lock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CYMBAL_NATIVE_CMEK_CACHE_SYNC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can bleed if dynamic tenant suffixes enter the cache key; project-wide Vertex RPM lacks sub-tenant fairness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Prefix Hash Guard &amp; Valkey Bulkhead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caches only the immutable 32k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cymbal-shared-incident-system-prompt-v2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prefix and enforces 120/600 RPM token buckets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Retry-After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CYMBAL_NATIVE_SUBTENANT_QUOTA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3LO MCP tokens (Entra ID / ServiceNow) can trigger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Confused Deputy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cross-tenant replay if cached at the worker level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&amp; Hop 5 3LO 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hop1_edge_identity_pep.py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binds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{tenant_id}:{user_id}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DPoP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token vaults and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step-up consent on missing scopes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CYMBAL_NATIVE_AUTH_MGR_3LO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token consumption (cached prefix vs. dynamic vs. thinking tokens) is aggregated at the GCP project level in Cloud Billing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OTel FinOps Span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hop5_data_rls_and_otel.py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emits SHA-256 prompt hashes (0 raw PII) and token counters to BigQuery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cymbal_agentic_finops_otel.tenant_telemetry_spans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Hook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CYMBAL_NATIVE_VERTEX_TENANT_BILLING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6F">
      <w:pPr>
        <w:pStyle w:val="Heading4"/>
        <w:keepNext w:val="1"/>
        <w:keepLines w:val="1"/>
        <w:shd w:fill="auto" w:val="clear"/>
        <w:spacing w:before="360" w:lineRule="auto"/>
        <w:rPr/>
      </w:pPr>
      <w:bookmarkStart w:colFirst="0" w:colLast="0" w:name="_fmw6fh5694ei" w:id="7"/>
      <w:bookmarkEnd w:id="7"/>
      <w:r w:rsidDel="00000000" w:rsidR="00000000" w:rsidRPr="00000000">
        <w:rPr>
          <w:rtl w:val="0"/>
        </w:rPr>
        <w:t xml:space="preserve">BigQuery OpenTelemetry SQL chargeback aggregation (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188038"/>
          <w:rtl w:val="0"/>
        </w:rPr>
        <w:t xml:space="preserve">GAP-05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  <w:t xml:space="preserve">Finance and platform teams query the BigQuery OpenTelemetry sink directly to compute exact per-tenant token Cost of Goods Sold (COGS), applying the 90%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discount (0.1x weight) to cached prefix tokens:</w:t>
      </w:r>
    </w:p>
    <w:p w:rsidR="00000000" w:rsidDel="00000000" w:rsidP="00000000" w:rsidRDefault="00000000" w:rsidRPr="00000000" w14:paraId="0000007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SELECT</w:t>
      </w:r>
    </w:p>
    <w:p w:rsidR="00000000" w:rsidDel="00000000" w:rsidP="00000000" w:rsidRDefault="00000000" w:rsidRPr="00000000" w14:paraId="00000073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tenant_id,</w:t>
      </w:r>
    </w:p>
    <w:p w:rsidR="00000000" w:rsidDel="00000000" w:rsidP="00000000" w:rsidRDefault="00000000" w:rsidRPr="00000000" w14:paraId="00000074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tier,</w:t>
      </w:r>
    </w:p>
    <w:p w:rsidR="00000000" w:rsidDel="00000000" w:rsidP="00000000" w:rsidRDefault="00000000" w:rsidRPr="00000000" w14:paraId="00000075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completed_turns,</w:t>
      </w:r>
    </w:p>
    <w:p w:rsidR="00000000" w:rsidDel="00000000" w:rsidP="00000000" w:rsidRDefault="00000000" w:rsidRPr="00000000" w14:paraId="00000076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total_cached_prefix_tokens,</w:t>
      </w:r>
    </w:p>
    <w:p w:rsidR="00000000" w:rsidDel="00000000" w:rsidP="00000000" w:rsidRDefault="00000000" w:rsidRPr="00000000" w14:paraId="00000077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total_full_rate_tokens,</w:t>
      </w:r>
    </w:p>
    <w:p w:rsidR="00000000" w:rsidDel="00000000" w:rsidP="00000000" w:rsidRDefault="00000000" w:rsidRPr="00000000" w14:paraId="00000078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ROUND(</w:t>
      </w:r>
    </w:p>
    <w:p w:rsidR="00000000" w:rsidDel="00000000" w:rsidP="00000000" w:rsidRDefault="00000000" w:rsidRPr="00000000" w14:paraId="00000079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uncached_input_tokens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thinking_tokens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output_tokens),</w:t>
      </w:r>
    </w:p>
    <w:p w:rsidR="00000000" w:rsidDel="00000000" w:rsidP="00000000" w:rsidRDefault="00000000" w:rsidRPr="00000000" w14:paraId="0000007A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7B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billable_equivalent_tokens,</w:t>
      </w:r>
    </w:p>
    <w:p w:rsidR="00000000" w:rsidDel="00000000" w:rsidP="00000000" w:rsidRDefault="00000000" w:rsidRPr="00000000" w14:paraId="0000007C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LOGICAL_AND(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raw_pii_logged)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zero_pii_attestation</w:t>
      </w:r>
    </w:p>
    <w:p w:rsidR="00000000" w:rsidDel="00000000" w:rsidP="00000000" w:rsidRDefault="00000000" w:rsidRPr="00000000" w14:paraId="0000007D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cymbal_agentic_finops_otel.tenant_telemetry_spans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`</w:t>
      </w:r>
    </w:p>
    <w:p w:rsidR="00000000" w:rsidDel="00000000" w:rsidP="00000000" w:rsidRDefault="00000000" w:rsidRPr="00000000" w14:paraId="0000007E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TIMESTAMP_SUB(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CURRENT_TIMESTAMP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(), </w:t>
      </w:r>
      <w:r w:rsidDel="00000000" w:rsidR="00000000" w:rsidRPr="00000000">
        <w:rPr>
          <w:rFonts w:ascii="Roboto Mono" w:cs="Roboto Mono" w:eastAsia="Roboto Mono" w:hAnsi="Roboto Mono"/>
          <w:color w:val="0070cc"/>
          <w:sz w:val="18"/>
          <w:szCs w:val="18"/>
          <w:rtl w:val="0"/>
        </w:rPr>
        <w:t xml:space="preserve">INTERVAL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30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DAY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F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GROUP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tenant_id, tier</w:t>
      </w:r>
    </w:p>
    <w:p w:rsidR="00000000" w:rsidDel="00000000" w:rsidP="00000000" w:rsidRDefault="00000000" w:rsidRPr="00000000" w14:paraId="00000080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billable_equivalent_tokens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d72539"/>
          <w:sz w:val="18"/>
          <w:szCs w:val="18"/>
          <w:rtl w:val="0"/>
        </w:rPr>
        <w:t xml:space="preserve">DESC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(BigQuery OpenTelemetry SQL Ledger):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 table is live-provisioned in Google Cloud project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 and populated asynchronously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with SHA-256 prompt hashes and zero raw PII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raw_pii_logged = FALSE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pStyle w:val="Heading2"/>
        <w:keepNext w:val="1"/>
        <w:keepLines w:val="1"/>
        <w:rPr/>
      </w:pPr>
      <w:bookmarkStart w:colFirst="0" w:colLast="0" w:name="_iujiifm2cesu" w:id="8"/>
      <w:bookmarkEnd w:id="8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84">
      <w:pPr>
        <w:spacing w:after="200" w:lineRule="auto"/>
        <w:rPr/>
      </w:pPr>
      <w:r w:rsidDel="00000000" w:rsidR="00000000" w:rsidRPr="00000000">
        <w:rPr>
          <w:rtl w:val="0"/>
        </w:rPr>
        <w:t xml:space="preserve">To bridge executive security strategy and production runtime implementation, this reference architecture follows a four-level </w:t>
      </w:r>
      <w:r w:rsidDel="00000000" w:rsidR="00000000" w:rsidRPr="00000000">
        <w:rPr>
          <w:b w:val="1"/>
          <w:bCs w:val="1"/>
          <w:rtl w:val="0"/>
        </w:rPr>
        <w:t xml:space="preserve">Macro-to-Micro (</w:t>
      </w: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L1 → L4</w:t>
      </w:r>
      <w:r w:rsidDel="00000000" w:rsidR="00000000" w:rsidRPr="00000000">
        <w:rPr>
          <w:b w:val="1"/>
          <w:bCs w:val="1"/>
          <w:rtl w:val="0"/>
        </w:rPr>
        <w:t xml:space="preserve">) decomposition</w:t>
      </w:r>
      <w:r w:rsidDel="00000000" w:rsidR="00000000" w:rsidRPr="00000000">
        <w:rPr>
          <w:rtl w:val="0"/>
        </w:rPr>
        <w:t xml:space="preserve"> across the companion 15-slide deck: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L1 Logical View</w:t>
      </w:r>
      <w:r w:rsidDel="00000000" w:rsidR="00000000" w:rsidRPr="00000000">
        <w:rPr>
          <w:b w:val="1"/>
          <w:bCs w:val="1"/>
          <w:rtl w:val="0"/>
        </w:rPr>
        <w:t xml:space="preserve"> — 3 Logical Security Layers (Slide 5):</w:t>
      </w:r>
      <w:r w:rsidDel="00000000" w:rsidR="00000000" w:rsidRPr="00000000">
        <w:rPr>
          <w:rtl w:val="0"/>
        </w:rPr>
        <w:t xml:space="preserve"> Groups controls functionally into </w:t>
      </w:r>
      <w:r w:rsidDel="00000000" w:rsidR="00000000" w:rsidRPr="00000000">
        <w:rPr>
          <w:b w:val="1"/>
          <w:bCs w:val="1"/>
          <w:rtl w:val="0"/>
        </w:rPr>
        <w:t xml:space="preserve">Layer 1: Edge Identity &amp; Ingress PEP (Hop 1)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Layer 2: Agent Runtime, Registry &amp; Safety Guardrails (Hops 2, 3 &amp; 4)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Layer 3: Data Persistence, CMEK &amp; FinOps OTel (Hop 5)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L2 Physical View</w:t>
      </w:r>
      <w:r w:rsidDel="00000000" w:rsidR="00000000" w:rsidRPr="00000000">
        <w:rPr>
          <w:b w:val="1"/>
          <w:bCs w:val="1"/>
          <w:rtl w:val="0"/>
        </w:rPr>
        <w:t xml:space="preserve"> — 4 Physical Network Perimeters (VPC-SC) (Slide 6 / Figure 1 below):</w:t>
      </w:r>
      <w:r w:rsidDel="00000000" w:rsidR="00000000" w:rsidRPr="00000000">
        <w:rPr>
          <w:rtl w:val="0"/>
        </w:rPr>
        <w:t xml:space="preserve"> Maps those three logical security layers onto four physical Google Cloud project and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 network boundaries (</w:t>
      </w:r>
      <w:r w:rsidDel="00000000" w:rsidR="00000000" w:rsidRPr="00000000">
        <w:rPr>
          <w:b w:val="1"/>
          <w:bCs w:val="1"/>
          <w:rtl w:val="0"/>
        </w:rPr>
        <w:t xml:space="preserve">Blue Perimeter 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Green Perimeter 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Yellow Perimeter 3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Red Perimeter 4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L3 Process View</w:t>
      </w:r>
      <w:r w:rsidDel="00000000" w:rsidR="00000000" w:rsidRPr="00000000">
        <w:rPr>
          <w:b w:val="1"/>
          <w:bCs w:val="1"/>
          <w:rtl w:val="0"/>
        </w:rPr>
        <w:t xml:space="preserve"> — 5-Hop Execution Lifecycle, Fail-Closed Circuit Breakers &amp; Stampede Recovery (Slide 7 / Figure 2):</w:t>
      </w:r>
      <w:r w:rsidDel="00000000" w:rsidR="00000000" w:rsidRPr="00000000">
        <w:rPr>
          <w:rtl w:val="0"/>
        </w:rPr>
        <w:t xml:space="preserve"> Traces the synchronous per-turn request sequence alongside &lt;5 s targeted Valkey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+ UNLINK</w:t>
      </w:r>
      <w:r w:rsidDel="00000000" w:rsidR="00000000" w:rsidRPr="00000000">
        <w:rPr>
          <w:rtl w:val="0"/>
        </w:rPr>
        <w:t xml:space="preserve"> revocation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NX PX 5000</w:t>
      </w:r>
      <w:r w:rsidDel="00000000" w:rsidR="00000000" w:rsidRPr="00000000">
        <w:rPr>
          <w:rtl w:val="0"/>
        </w:rPr>
        <w:t xml:space="preserve"> single-flight cache rebuilds.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L4 Wire View</w:t>
      </w:r>
      <w:r w:rsidDel="00000000" w:rsidR="00000000" w:rsidRPr="00000000">
        <w:rPr>
          <w:b w:val="1"/>
          <w:bCs w:val="1"/>
          <w:rtl w:val="0"/>
        </w:rPr>
        <w:t xml:space="preserve"> — Signed STS JWT &amp; DPoP Cryptographic Contract (Slide 8):</w:t>
      </w:r>
      <w:r w:rsidDel="00000000" w:rsidR="00000000" w:rsidRPr="00000000">
        <w:rPr>
          <w:rtl w:val="0"/>
        </w:rPr>
        <w:t xml:space="preserve"> Specifies the KMS ECDSA P-256 signed JWT payload, &lt;0.15 ms local pod JWKS verification, and ~3 ms Valkey JTI/CMEK revocation deny-list check.</w:t>
      </w:r>
    </w:p>
    <w:p w:rsidR="00000000" w:rsidDel="00000000" w:rsidP="00000000" w:rsidRDefault="00000000" w:rsidRPr="00000000" w14:paraId="00000089">
      <w:pPr>
        <w:pStyle w:val="Heading3"/>
        <w:keepNext w:val="1"/>
        <w:keepLines w:val="1"/>
        <w:rPr/>
      </w:pPr>
      <w:bookmarkStart w:colFirst="0" w:colLast="0" w:name="_34u9ol26sts" w:id="9"/>
      <w:bookmarkEnd w:id="9"/>
      <w:r w:rsidDel="00000000" w:rsidR="00000000" w:rsidRPr="00000000">
        <w:rPr>
          <w:rtl w:val="0"/>
        </w:rPr>
        <w:t xml:space="preserve">Level 1: System Context &amp; Logical Taxonomy (L1 Logical)</w:t>
      </w:r>
    </w:p>
    <w:p w:rsidR="00000000" w:rsidDel="00000000" w:rsidP="00000000" w:rsidRDefault="00000000" w:rsidRPr="00000000" w14:paraId="0000008A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L1 Logical</w:t>
      </w:r>
      <w:r w:rsidDel="00000000" w:rsidR="00000000" w:rsidRPr="00000000">
        <w:rPr>
          <w:rtl w:val="0"/>
        </w:rPr>
        <w:t xml:space="preserve"> architecture diagram shows the end-to-end 3-layer security taxonomy connecting untrusted multi-tenant callers to the shared 5-hop ADK control plane and downstream VPC-SC isolation data planes:</w:t>
      </w:r>
    </w:p>
    <w:p w:rsidR="00000000" w:rsidDel="00000000" w:rsidP="00000000" w:rsidRDefault="00000000" w:rsidRPr="00000000" w14:paraId="0000008B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1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1A. Official Google Cloud Architecture Center L1 Logical Security Taxonomy diagram showing the 3 logical security tiers: Layer 1 (Tenant Identity &amp; Ingress PEP for competing enterprise callers), Layer 2 (Shared 5-Hop ADK Control Plane running in Vertex AI Agent Engine with ~3ms Valkey JTI Deny-List), and Layer 3 (Isolation Data Planes mapping to 4 Physical VPC-SC Perimeters across Pattern A pooled AlloyDB RLS, Pattern B sovereign silos, Pattern C PSC spokes, and OpenTelemetry governance).</w:t>
      </w:r>
    </w:p>
    <w:p w:rsidR="00000000" w:rsidDel="00000000" w:rsidP="00000000" w:rsidRDefault="00000000" w:rsidRPr="00000000" w14:paraId="0000008D">
      <w:pPr>
        <w:pStyle w:val="Heading3"/>
        <w:keepNext w:val="1"/>
        <w:keepLines w:val="1"/>
        <w:rPr/>
      </w:pPr>
      <w:bookmarkStart w:colFirst="0" w:colLast="0" w:name="_lrt29gtus3m" w:id="10"/>
      <w:bookmarkEnd w:id="10"/>
      <w:r w:rsidDel="00000000" w:rsidR="00000000" w:rsidRPr="00000000">
        <w:rPr>
          <w:rtl w:val="0"/>
        </w:rPr>
        <w:t xml:space="preserve">Level 2: Physical Network Perimeters (L2 Physical)</w:t>
      </w:r>
    </w:p>
    <w:p w:rsidR="00000000" w:rsidDel="00000000" w:rsidP="00000000" w:rsidRDefault="00000000" w:rsidRPr="00000000" w14:paraId="0000008E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diagram shows the multi-tenant agentic AI reference architecture on Google Cloud, organized into a central routing and governance hub connected to pooled and sovereign tenant workspaces:</w:t>
      </w:r>
    </w:p>
    <w:p w:rsidR="00000000" w:rsidDel="00000000" w:rsidP="00000000" w:rsidRDefault="00000000" w:rsidRPr="00000000" w14:paraId="0000008F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L2 Physical hub-and-spoke topology showing the 4 Physical Network Perimeters (VPC-SC): Routing Hub (Blue Perimeter 1), Central Governance and Security Hub (Green Perimeter 2), Pooled Shared Runtime (Yellow Perimeter 3 — Pattern A), and Sovereign Silo / Hybrid PSC Spokes (Red Perimeter 4 — Patterns B and C). Editable assets: </w:t>
      </w:r>
      <w:hyperlink r:id="rId3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20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L2 Physical</w:t>
      </w:r>
      <w:r w:rsidDel="00000000" w:rsidR="00000000" w:rsidRPr="00000000">
        <w:rPr>
          <w:rtl w:val="0"/>
        </w:rPr>
        <w:t xml:space="preserve"> architecture in Figure 1 maps the 3 Logical Security Layers onto </w:t>
      </w:r>
      <w:r w:rsidDel="00000000" w:rsidR="00000000" w:rsidRPr="00000000">
        <w:rPr>
          <w:b w:val="1"/>
          <w:bCs w:val="1"/>
          <w:rtl w:val="0"/>
        </w:rPr>
        <w:t xml:space="preserve">4 Physical Network Perimeters (VPC-SC)</w:t>
      </w:r>
      <w:r w:rsidDel="00000000" w:rsidR="00000000" w:rsidRPr="00000000">
        <w:rPr>
          <w:rtl w:val="0"/>
        </w:rPr>
        <w:t xml:space="preserve"> that enforce defense-in-depth isolation across every agent turn: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Blue Perimeter 1 — Routing Hub (Zone 1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external client traffic at the External Application Load Balancer, strips unverified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in Google Cloud Armor, verifies upstream OIDC/SAML tokens in Identity-Aware Proxy (IAP), and performs RFC 8693 token exchange bound to RFC 9449 DPoP proofs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 in </w:t>
      </w:r>
      <w:hyperlink r:id="rId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hop1_edge_identity_pep.py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Green Perimeter 2 — Central Governance and Security Hub (Zone 2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catalog-level access control in the Discovery Engine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2</w:t>
      </w:r>
      <w:r w:rsidDel="00000000" w:rsidR="00000000" w:rsidRPr="00000000">
        <w:rPr>
          <w:rtl w:val="0"/>
        </w:rPr>
        <w:t xml:space="preserve"> in </w:t>
      </w:r>
      <w:hyperlink r:id="rId3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), manages customer-managed encryption keys (CMEK) in Cloud KMS, monitors posture in Security Command Center, and exports PII-redacted OpenTelemetry FinOps spans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</w:t>
      </w:r>
      <w:r w:rsidDel="00000000" w:rsidR="00000000" w:rsidRPr="00000000">
        <w:rPr>
          <w:rtl w:val="0"/>
        </w:rPr>
        <w:t xml:space="preserve"> in </w:t>
      </w:r>
      <w:hyperlink r:id="rId3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Yellow Perimeter 3 — Pattern A Pooled Shared Runtime Spoke (Zone 3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Hosts high-density Standard-tier tenants inside a shared Vertex AI Agent Engine / Cloud Run Gen2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 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</w:t>
      </w:r>
      <w:r w:rsidDel="00000000" w:rsidR="00000000" w:rsidRPr="00000000">
        <w:rPr>
          <w:rtl w:val="0"/>
        </w:rPr>
        <w:t xml:space="preserve"> in </w:t>
      </w:r>
      <w:hyperlink r:id="rId4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) with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prompt prefix caching (up to 90% input token savings), inline Model Armor + Cloud DLP guardrails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</w:t>
      </w:r>
      <w:r w:rsidDel="00000000" w:rsidR="00000000" w:rsidRPr="00000000">
        <w:rPr>
          <w:rtl w:val="0"/>
        </w:rPr>
        <w:t xml:space="preserve"> in </w:t>
      </w:r>
      <w:hyperlink r:id="rId4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hop4_model_armor_guardrails.py</w:t>
        </w:r>
      </w:hyperlink>
      <w:r w:rsidDel="00000000" w:rsidR="00000000" w:rsidRPr="00000000">
        <w:rPr>
          <w:rtl w:val="0"/>
        </w:rPr>
        <w:t xml:space="preserve">), and shared AlloyDB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 (RLS)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 Perimeter 4 — Pattern B Sovereign Silo and Pattern C Hybrid PSC Spoke (Zone 4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Isolates regulated Enterprise tenants inside dedicated Google Cloud projects protected by VPC Service Controls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</w:t>
      </w:r>
      <w:r w:rsidDel="00000000" w:rsidR="00000000" w:rsidRPr="00000000">
        <w:rPr>
          <w:rtl w:val="0"/>
        </w:rPr>
        <w:t xml:space="preserve">), IAM Principal Access Boundaries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), tenant-owned Cloud KMS CMEK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 kill-switch), and either Managed Vertex AI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air-gapped Gemma 3 (27B) on private GKE, or Private Service Connect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PSC</w:t>
      </w:r>
      <w:r w:rsidDel="00000000" w:rsidR="00000000" w:rsidRPr="00000000">
        <w:rPr>
          <w:rtl w:val="0"/>
        </w:rPr>
        <w:t xml:space="preserve">) producer attachments.</w:t>
      </w:r>
    </w:p>
    <w:p w:rsidR="00000000" w:rsidDel="00000000" w:rsidP="00000000" w:rsidRDefault="00000000" w:rsidRPr="00000000" w14:paraId="00000096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trace the end-to-end request and governance flow across the hub-and-spoke topology in strict causal execution order (</w:t>
      </w:r>
      <w:hyperlink r:id="rId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7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and Cloud Armor WAF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 tenant user or application submits an HTTPS prompt carrying an upstream OIDC JWT (Google Workspace for FinVault Bank; Microsoft Entra ID for RetailStream Corp) and an RFC 9449 DPoP proof, while Google Cloud Armor strips any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at the edge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Federated OIDC verification, KMS-signed OBO/DPoP exchange, and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 — Hops 1 &amp; 2):</w:t>
      </w:r>
      <w:r w:rsidDel="00000000" w:rsidR="00000000" w:rsidRPr="00000000">
        <w:rPr>
          <w:rtl w:val="0"/>
        </w:rPr>
        <w:t xml:space="preserve"> IAP and the Edge Identity PEP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validate the JWT issuer and audience and exchange the credential via RFC 8693 for a Cloud KMS ECDSA P-256 signed STS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~6 ms</w:t>
      </w:r>
      <w:r w:rsidDel="00000000" w:rsidR="00000000" w:rsidRPr="00000000">
        <w:rPr>
          <w:rtl w:val="0"/>
        </w:rPr>
        <w:t xml:space="preserve"> mint,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cached JWKS verify).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and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filter available agents, MCP connectors, and Cloud Storage skill bundles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~1.2 ms</w:t>
      </w:r>
      <w:r w:rsidDel="00000000" w:rsidR="00000000" w:rsidRPr="00000000">
        <w:rPr>
          <w:rtl w:val="0"/>
        </w:rPr>
        <w:t xml:space="preserve">),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unauthorized cross-tenant calls.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Tier-aware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quota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— Hop 3a):</w:t>
      </w:r>
      <w:r w:rsidDel="00000000" w:rsidR="00000000" w:rsidRPr="00000000">
        <w:rPr>
          <w:rtl w:val="0"/>
        </w:rPr>
        <w:t xml:space="preserve"> The Routing Hub dispatches the request to the target workspace (Pattern A pool, Pattern B sovereign silo, or Pattern C PSC spoke).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sandbox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), the runtime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Memorystore for Valkey JTI/CMEK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on revoked CMEK), enforces the tenant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on bursts),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invoking downstream safety or model APIs.</w:t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Pre-inference Model Armor and semantic NLC prompt screening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 — Hop 4a):</w:t>
      </w:r>
      <w:r w:rsidDel="00000000" w:rsidR="00000000" w:rsidRPr="00000000">
        <w:rPr>
          <w:rtl w:val="0"/>
        </w:rPr>
        <w:t xml:space="preserve"> Before the prompt or tool arguments reach foundation models or external connectors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), Vertex AI Model Armor and Sensitive Data Protection (Cloud SDP) inspect the ingress payload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Scoped 2LO/3LO MCP execution,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— Hops 5a &amp; 3b):</w:t>
      </w:r>
      <w:r w:rsidDel="00000000" w:rsidR="00000000" w:rsidRPr="00000000">
        <w:rPr>
          <w:rtl w:val="0"/>
        </w:rPr>
        <w:t xml:space="preserve"> During the reasoning and tool-dispatch loop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on the AlloyDB connection pool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invokes authorized 2LO/3LO MCP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DPoP-vaulted tokens (returning MCP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401</w:t>
      </w:r>
      <w:r w:rsidDel="00000000" w:rsidR="00000000" w:rsidRPr="00000000">
        <w:rPr>
          <w:rtl w:val="0"/>
        </w:rPr>
        <w:t xml:space="preserve"> step-up consent if delegation is absent),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loads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memory, attaches the immutable 32,000-token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system prefix (90% cached input discount), and invokes shared Gemini 2.5 Pro,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or air-gapped Gemma 3 (27B).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Post-inference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 — Hop 4b):</w:t>
      </w:r>
      <w:r w:rsidDel="00000000" w:rsidR="00000000" w:rsidRPr="00000000">
        <w:rPr>
          <w:rtl w:val="0"/>
        </w:rPr>
        <w:t xml:space="preserve"> Before the generated completion or tool output leaves the tenant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), Model Armor and Cloud SDP scrub regulated PII, PCI, SSN, or IBAN identifiers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[REDACTED_PII]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[REDACTED-FINVAULT-IBAN]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Sanitized response delivery and zero-PII BigQuery OTel FinOps chargeback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— Hop 5b):</w:t>
      </w:r>
      <w:r w:rsidDel="00000000" w:rsidR="00000000" w:rsidRPr="00000000">
        <w:rPr>
          <w:rtl w:val="0"/>
        </w:rPr>
        <w:t xml:space="preserve"> The runtime returns the sanitized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response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emits a SHA-256 hashed, zero-PII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TenantTelemetrySpan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Cloud Logging and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E">
      <w:pPr>
        <w:pStyle w:val="Heading3"/>
        <w:keepNext w:val="1"/>
        <w:keepLines w:val="1"/>
        <w:rPr/>
      </w:pPr>
      <w:bookmarkStart w:colFirst="0" w:colLast="0" w:name="_6gnefbithm9r" w:id="11"/>
      <w:bookmarkEnd w:id="11"/>
      <w:r w:rsidDel="00000000" w:rsidR="00000000" w:rsidRPr="00000000">
        <w:rPr>
          <w:rtl w:val="0"/>
        </w:rPr>
        <w:t xml:space="preserve">End-to-end 5-Hop cryptographic governance baseline (Figure 2)</w:t>
      </w:r>
    </w:p>
    <w:p w:rsidR="00000000" w:rsidDel="00000000" w:rsidP="00000000" w:rsidRDefault="00000000" w:rsidRPr="00000000" w14:paraId="0000009F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Detailed 5-Hop Cryptographic Context Chain showing how Cymbal SaaS governs competing tenants (FinVault Bank and RetailStream Corp) across Edge Identity (Hop 1), Catalog PDP (Hop 2), Compute &amp; FinOps Bulkheads (Hop 3), Model Armor &amp; 3LO MCP Auth (Hop 4), and AlloyDB RLS &amp; OTel Chargeback (Hop 5). Editable assets: </w:t>
      </w:r>
      <w:hyperlink r:id="rId4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details the internal mechanics of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(</w:t>
      </w: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1.3 Doc Update PR</w:t>
        </w:r>
      </w:hyperlink>
      <w:r w:rsidDel="00000000" w:rsidR="00000000" w:rsidRPr="00000000">
        <w:rPr>
          <w:rtl w:val="0"/>
        </w:rPr>
        <w:t xml:space="preserve">) across the four structural zones:</w:t>
      </w:r>
    </w:p>
    <w:p w:rsidR="00000000" w:rsidDel="00000000" w:rsidP="00000000" w:rsidRDefault="00000000" w:rsidRPr="00000000" w14:paraId="000000A2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Identity &amp; Token Exchange PEP (Hop 1)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Mints an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signed by Cloud KMS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ECDSA P-256</w:t>
      </w:r>
      <w:r w:rsidDel="00000000" w:rsidR="00000000" w:rsidRPr="00000000">
        <w:rPr>
          <w:rtl w:val="0"/>
        </w:rPr>
        <w:t xml:space="preserve">) and bound to the caller's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jkt</w:t>
      </w:r>
      <w:r w:rsidDel="00000000" w:rsidR="00000000" w:rsidRPr="00000000">
        <w:rPr>
          <w:rtl w:val="0"/>
        </w:rPr>
        <w:t xml:space="preserve">) and verified OIDC issuer, eliminating HTTP header spoofing.</w:t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Catalog PDP, KMS &amp; Audit Hub (Hops 2 &amp; 5)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tenant ACLs on Agent Resource Descriptors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agent://finvault/private-agent-alpha-regulatory</w:t>
      </w:r>
      <w:r w:rsidDel="00000000" w:rsidR="00000000" w:rsidRPr="00000000">
        <w:rPr>
          <w:rtl w:val="0"/>
        </w:rPr>
        <w:t xml:space="preserve">), validates Cloud KMS CMEK status, and records cryptographic audit trails.</w:t>
      </w:r>
    </w:p>
    <w:p w:rsidR="00000000" w:rsidDel="00000000" w:rsidP="00000000" w:rsidRDefault="00000000" w:rsidRPr="00000000" w14:paraId="000000A4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Bank Enterprise Workspace (Hops 3 &amp; 4)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FinVault turns with an 8,000 thinking-token budget,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or private GKE Gemma 3, CMEK-encrypted 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finvault:user:session</w:t>
      </w:r>
      <w:r w:rsidDel="00000000" w:rsidR="00000000" w:rsidRPr="00000000">
        <w:rPr>
          <w:rtl w:val="0"/>
        </w:rPr>
        <w:t xml:space="preserve">), and 3LO Google Workspace &amp; Jira MCP tools.</w:t>
      </w:r>
    </w:p>
    <w:p w:rsidR="00000000" w:rsidDel="00000000" w:rsidP="00000000" w:rsidRDefault="00000000" w:rsidRPr="00000000" w14:paraId="000000A5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Corp Standard Workspace (Hops 3 &amp; 4)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RetailStream turns with a 4,000 thinking-token cap, shared Gemini 2.5 Pro prefix cache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</w:t>
      </w:r>
      <w:r w:rsidDel="00000000" w:rsidR="00000000" w:rsidRPr="00000000">
        <w:rPr>
          <w:rtl w:val="0"/>
        </w:rPr>
        <w:t xml:space="preserve"> DPoP-vaulted 3LO Microsoft Entra ID tokens for SharePoint &amp; ServiceNow, and AlloyDB RLS isolation.</w:t>
      </w:r>
    </w:p>
    <w:p w:rsidR="00000000" w:rsidDel="00000000" w:rsidP="00000000" w:rsidRDefault="00000000" w:rsidRPr="00000000" w14:paraId="000000A6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verify every state transition in the 5-Hop governance pipeline in exact execution sequence (</w:t>
      </w:r>
      <w:hyperlink r:id="rId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ingress with OIDC JWT, DPoP proof, and Cloud Armor header strip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FinVault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https://accounts.google.com</w:t>
      </w:r>
      <w:r w:rsidDel="00000000" w:rsidR="00000000" w:rsidRPr="00000000">
        <w:rPr>
          <w:rtl w:val="0"/>
        </w:rPr>
        <w:t xml:space="preserve">) or RetailStream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https://login.microsoftonline.com/retailstream-tid/v2.0</w:t>
      </w:r>
      <w:r w:rsidDel="00000000" w:rsidR="00000000" w:rsidRPr="00000000">
        <w:rPr>
          <w:rtl w:val="0"/>
        </w:rPr>
        <w:t xml:space="preserve">) initiates an HTTPS agent turn with a sender-constrained RFC 9449 DPoP proof while Cloud Armor strips any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KMS-signed RFC 8693 OBO exchange and ARD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IAP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 exchange the upstream JWT for a KMS ECDSA P-256 signed, DPoP-bound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CryptographicContext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&lt;0.15 ms</w:t>
      </w:r>
      <w:r w:rsidDel="00000000" w:rsidR="00000000" w:rsidRPr="00000000">
        <w:rPr>
          <w:rtl w:val="0"/>
        </w:rPr>
        <w:t xml:space="preserve"> local JWKS verification on downstream hops).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 restricts agent and tool visibility to the caller's entitlement set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ctx.tenant_id</w:t>
      </w:r>
      <w:r w:rsidDel="00000000" w:rsidR="00000000" w:rsidRPr="00000000">
        <w:rPr>
          <w:rtl w:val="0"/>
        </w:rPr>
        <w:t xml:space="preserve">) and blocks unauthorized cross-tenant calls to FinVault's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 Forbidden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(Pre-inference) — Tier routing,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sandbox binding, and Valkey RPM/token bulkhead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 routes the turn to the FinVault or RetailStream workspace, binds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inside the gVisor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runsc</w:t>
      </w:r>
      <w:r w:rsidDel="00000000" w:rsidR="00000000" w:rsidRPr="00000000">
        <w:rPr>
          <w:rtl w:val="0"/>
        </w:rPr>
        <w:t xml:space="preserve">) container sandbox, checks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Valkey JTI/CMEK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423 Locked</w:t>
      </w:r>
      <w:r w:rsidDel="00000000" w:rsidR="00000000" w:rsidRPr="00000000">
        <w:rPr>
          <w:rtl w:val="0"/>
        </w:rPr>
        <w:t xml:space="preserve"> on revoked CMEK), enforces the atomic Lua RPM token bucket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429 Too Many Requests</w:t>
      </w:r>
      <w:r w:rsidDel="00000000" w:rsidR="00000000" w:rsidRPr="00000000">
        <w:rPr>
          <w:rtl w:val="0"/>
        </w:rPr>
        <w:t xml:space="preserve">), and clamps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tokens) before external model callouts.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Model Armor ingress scan and semantic NLC guard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 scans the ingress prompt and MCP tool parameters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~22 ms</w:t>
      </w:r>
      <w:r w:rsidDel="00000000" w:rsidR="00000000" w:rsidRPr="00000000">
        <w:rPr>
          <w:rtl w:val="0"/>
        </w:rPr>
        <w:t xml:space="preserve"> p95) for SQL/prompt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400 Bad Request</w:t>
      </w:r>
      <w:r w:rsidDel="00000000" w:rsidR="00000000" w:rsidRPr="00000000">
        <w:rPr>
          <w:rtl w:val="0"/>
        </w:rPr>
        <w:t xml:space="preserve">) and tenant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rules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 Unprocessable Entity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5a &amp; Hop 3b — Scoped 2LO/3LO MCP dispatch, transactional AlloyDB RLS, and prefix-cached reasoning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During tool dispatch and model invocation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runtime_pipeline.py:L127-L182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on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) and verifies a matching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dpop_jkt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vault key in Auth Manager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Scoped MCP &amp; RAG</w:t>
      </w:r>
      <w:r w:rsidDel="00000000" w:rsidR="00000000" w:rsidRPr="00000000">
        <w:rPr>
          <w:rtl w:val="0"/>
        </w:rPr>
        <w:t xml:space="preserve">),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 attaches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, 90% prefix discount) and invokes the foundation model.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(Post-inference) — Model Armor and Cloud SDP egress redaction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runtime_pipeline.py:L184-L188</w:t>
      </w:r>
      <w:r w:rsidDel="00000000" w:rsidR="00000000" w:rsidRPr="00000000">
        <w:rPr>
          <w:rtl w:val="0"/>
        </w:rPr>
        <w:t xml:space="preserve">) scrubs regulated PII, IBAN, and SSN tokens from the generated completion and tool payloads before returning output to the caller.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5b — Sanitized response delivery and BigQuery FinOps OTel export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sanitized response is delivered to the caller while OpenTelemetry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runtime_pipeline.py:L190-L209</w:t>
      </w:r>
      <w:r w:rsidDel="00000000" w:rsidR="00000000" w:rsidRPr="00000000">
        <w:rPr>
          <w:rtl w:val="0"/>
        </w:rPr>
        <w:t xml:space="preserve">) asynchronously exports SHA-256 hashed, zero-PII token metrics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~2.8 ms</w:t>
      </w:r>
      <w:r w:rsidDel="00000000" w:rsidR="00000000" w:rsidRPr="00000000">
        <w:rPr>
          <w:rtl w:val="0"/>
        </w:rPr>
        <w:t xml:space="preserve">) to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E">
      <w:pPr>
        <w:pStyle w:val="Heading3"/>
        <w:keepNext w:val="1"/>
        <w:keepLines w:val="1"/>
        <w:rPr/>
      </w:pPr>
      <w:bookmarkStart w:colFirst="0" w:colLast="0" w:name="_8deeewst2wj8" w:id="12"/>
      <w:bookmarkEnd w:id="12"/>
      <w:r w:rsidDel="00000000" w:rsidR="00000000" w:rsidRPr="00000000">
        <w:rPr>
          <w:rtl w:val="0"/>
        </w:rPr>
        <w:t xml:space="preserve">Level 3: Process &amp; Sequence Swimlanes (L3 Process)</w:t>
      </w:r>
    </w:p>
    <w:p w:rsidR="00000000" w:rsidDel="00000000" w:rsidP="00000000" w:rsidRDefault="00000000" w:rsidRPr="00000000" w14:paraId="000000AF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L3 Process</w:t>
      </w:r>
      <w:r w:rsidDel="00000000" w:rsidR="00000000" w:rsidRPr="00000000">
        <w:rPr>
          <w:rtl w:val="0"/>
        </w:rPr>
        <w:t xml:space="preserve"> diagram models the synchronous 5-actor UML sequence tracing an agent turn from untrusted tenant caller ingress through fail-closed circuit breakers and single-flight cache recovery:</w:t>
      </w:r>
    </w:p>
    <w:p w:rsidR="00000000" w:rsidDel="00000000" w:rsidP="00000000" w:rsidRDefault="00000000" w:rsidRPr="00000000" w14:paraId="000000B0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2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2A. Official Google Cloud Architecture Center L3 Process UML Sequence Swimlane tracing the 5 runtime actors across Hop 1 Edge &amp; IAM STS, Hops 2–3 ARD &amp; Memory, Hop 4 Model Armor &amp; LLM, and Hop 5 MCP &amp; AlloyDB, illustrating fail-closed HTTP 401/403/429/422/423 circuit breakers and single-flight SET NX PX 5000 stampede recovery.</w:t>
      </w:r>
    </w:p>
    <w:p w:rsidR="00000000" w:rsidDel="00000000" w:rsidP="00000000" w:rsidRDefault="00000000" w:rsidRPr="00000000" w14:paraId="000000B2">
      <w:pPr>
        <w:pStyle w:val="Heading3"/>
        <w:keepNext w:val="1"/>
        <w:keepLines w:val="1"/>
        <w:rPr/>
      </w:pPr>
      <w:bookmarkStart w:colFirst="0" w:colLast="0" w:name="_4homanicimay" w:id="13"/>
      <w:bookmarkEnd w:id="13"/>
      <w:r w:rsidDel="00000000" w:rsidR="00000000" w:rsidRPr="00000000">
        <w:rPr>
          <w:rtl w:val="0"/>
        </w:rPr>
        <w:t xml:space="preserve">Level 4: Wire-Level Protocol Normalization (L4 Wire)</w:t>
      </w:r>
    </w:p>
    <w:p w:rsidR="00000000" w:rsidDel="00000000" w:rsidP="00000000" w:rsidRDefault="00000000" w:rsidRPr="00000000" w14:paraId="000000B3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L4 Wire</w:t>
      </w:r>
      <w:r w:rsidDel="00000000" w:rsidR="00000000" w:rsidRPr="00000000">
        <w:rPr>
          <w:rtl w:val="0"/>
        </w:rPr>
        <w:t xml:space="preserve"> diagram details the three-stage protocol transformation stripping untrusted caller headers at Hop 1 and outputting an immutable, sender-constrained STS JWT:</w:t>
      </w:r>
    </w:p>
    <w:p w:rsidR="00000000" w:rsidDel="00000000" w:rsidP="00000000" w:rsidRDefault="00000000" w:rsidRPr="00000000" w14:paraId="000000B4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3786188"/>
            <wp:effectExtent b="0" l="0" r="0" t="0"/>
            <wp:docPr id="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786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2B. Official Google Cloud Architecture Center L4 Wire-Level Protocol Normalization Triptych demonstrating how unverified client claims and spoofed tenant headers are stripped at Cloud Armor (Stage 01), exchanged via RFC 8693 OBO + RFC 9449 DPoP JKT (Stage 02), and signed with Cloud KMS ECDSA P-256 for &lt;0.15ms in-memory cached JWKS verification across downstream microservices.</w:t>
      </w:r>
    </w:p>
    <w:p w:rsidR="00000000" w:rsidDel="00000000" w:rsidP="00000000" w:rsidRDefault="00000000" w:rsidRPr="00000000" w14:paraId="000000B6">
      <w:pPr>
        <w:pStyle w:val="Heading2"/>
        <w:keepNext w:val="1"/>
        <w:keepLines w:val="1"/>
        <w:rPr/>
      </w:pPr>
      <w:bookmarkStart w:colFirst="0" w:colLast="0" w:name="_37xpmxyduphj" w:id="14"/>
      <w:bookmarkEnd w:id="14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B7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uses the following Google Cloud products and open-source frameworks across Patterns A, B, and C:</w:t>
      </w:r>
    </w:p>
    <w:p w:rsidR="00000000" w:rsidDel="00000000" w:rsidP="00000000" w:rsidRDefault="00000000" w:rsidRPr="00000000" w14:paraId="000000B8">
      <w:pPr>
        <w:pStyle w:val="Heading3"/>
        <w:keepNext w:val="1"/>
        <w:keepLines w:val="1"/>
        <w:rPr>
          <w:vertAlign w:val="baseline"/>
        </w:rPr>
      </w:pPr>
      <w:bookmarkStart w:colFirst="0" w:colLast="0" w:name="_8wi3vbjjpbbf" w:id="15"/>
      <w:bookmarkEnd w:id="15"/>
      <w:r w:rsidDel="00000000" w:rsidR="00000000" w:rsidRPr="00000000">
        <w:rPr>
          <w:vertAlign w:val="baseline"/>
          <w:rtl w:val="0"/>
        </w:rPr>
        <w:t xml:space="preserve">Agentic AI and foundation models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A managed runtime environment that deploys, scales, and isolates multi-agent workloads inside gVisor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runsc</w:t>
      </w:r>
      <w:r w:rsidDel="00000000" w:rsidR="00000000" w:rsidRPr="00000000">
        <w:rPr>
          <w:vertAlign w:val="baseline"/>
          <w:rtl w:val="0"/>
        </w:rPr>
        <w:t xml:space="preserve">) sandboxes with managed session and memory state.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An open-source framework for building and orchestrating multi-agent hierarchies with deterministic lifecycle callbacks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Gemini 2.5 Pro on Vertex AI</w:t>
        </w:r>
      </w:hyperlink>
      <w:r w:rsidDel="00000000" w:rsidR="00000000" w:rsidRPr="00000000">
        <w:rPr>
          <w:vertAlign w:val="baseline"/>
          <w:rtl w:val="0"/>
        </w:rPr>
        <w:t xml:space="preserve">: Google's flagship multimodal reasoning model supporting shared prompt prefix caching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ContextCacheConfig</w:t>
      </w:r>
      <w:r w:rsidDel="00000000" w:rsidR="00000000" w:rsidRPr="00000000">
        <w:rPr>
          <w:vertAlign w:val="baseline"/>
          <w:rtl w:val="0"/>
        </w:rPr>
        <w:t xml:space="preserve">), dedicated Provisioned Throughput (PT), and configurable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thinking_budget</w:t>
      </w:r>
      <w:r w:rsidDel="00000000" w:rsidR="00000000" w:rsidRPr="00000000">
        <w:rPr>
          <w:vertAlign w:val="baseline"/>
          <w:rtl w:val="0"/>
        </w:rPr>
        <w:t xml:space="preserve"> controls.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Model Garden</w:t>
        </w:r>
      </w:hyperlink>
      <w:r w:rsidDel="00000000" w:rsidR="00000000" w:rsidRPr="00000000">
        <w:rPr>
          <w:vertAlign w:val="baseline"/>
          <w:rtl w:val="0"/>
        </w:rPr>
        <w:t xml:space="preserve">: An enterprise model repository providing governed access to dedicated Provisioned Throughput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gemini-2.5-pro-dedicated</w:t>
      </w:r>
      <w:r w:rsidDel="00000000" w:rsidR="00000000" w:rsidRPr="00000000">
        <w:rPr>
          <w:vertAlign w:val="baseline"/>
          <w:rtl w:val="0"/>
        </w:rPr>
        <w:t xml:space="preserve"> for tenant-private agents) and open-weight models (such as Gemma 3 27B IT).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hyperlink r:id="rId56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: A managed Kubernetes service used in Sovereign Silo deployments (Pattern B) to run air-gapped open-weight models on private GPU node pools with zero public internet egress.</w:t>
      </w:r>
    </w:p>
    <w:p w:rsidR="00000000" w:rsidDel="00000000" w:rsidP="00000000" w:rsidRDefault="00000000" w:rsidRPr="00000000" w14:paraId="000000BE">
      <w:pPr>
        <w:pStyle w:val="Heading3"/>
        <w:keepNext w:val="1"/>
        <w:keepLines w:val="1"/>
        <w:rPr>
          <w:vertAlign w:val="baseline"/>
        </w:rPr>
      </w:pPr>
      <w:bookmarkStart w:colFirst="0" w:colLast="0" w:name="_dtef4i6t2vyg" w:id="16"/>
      <w:bookmarkEnd w:id="16"/>
      <w:r w:rsidDel="00000000" w:rsidR="00000000" w:rsidRPr="00000000">
        <w:rPr>
          <w:vertAlign w:val="baseline"/>
          <w:rtl w:val="0"/>
        </w:rPr>
        <w:t xml:space="preserve">Ingress, identity, and AI safety guardrails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: A global anycast External Application Load Balancer that terminates TLS 1.3 and mutual TLS (mTLS) connections at the Google network edge.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A web application firewall (WAF) and DDoS mitigation service that strips unverified client-supplied tenant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) at ingress.</w:t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Workload Identity Federation</w:t>
        </w:r>
      </w:hyperlink>
      <w:r w:rsidDel="00000000" w:rsidR="00000000" w:rsidRPr="00000000">
        <w:rPr>
          <w:vertAlign w:val="baseline"/>
          <w:rtl w:val="0"/>
        </w:rPr>
        <w:t xml:space="preserve">: Zero-trust authentication services that validate upstream OIDC and SAML JWTs and broker RFC 8693 On-Behalf-Of (OBO) token exchange bound to RFC 9449 DPoP sender-constrained proofs.</w:t>
      </w:r>
    </w:p>
    <w:p w:rsidR="00000000" w:rsidDel="00000000" w:rsidP="00000000" w:rsidRDefault="00000000" w:rsidRPr="00000000" w14:paraId="000000C2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: An inline AI safety service that inspects prompts, model completions, and Model Context Protocol (MCP) tool payloads for prompt injection, jailbreaks,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NLC</w:t>
      </w:r>
      <w:r w:rsidDel="00000000" w:rsidR="00000000" w:rsidRPr="00000000">
        <w:rPr>
          <w:vertAlign w:val="baseline"/>
          <w:rtl w:val="0"/>
        </w:rPr>
        <w:t xml:space="preserve">) violations.</w:t>
      </w:r>
    </w:p>
    <w:p w:rsidR="00000000" w:rsidDel="00000000" w:rsidP="00000000" w:rsidRDefault="00000000" w:rsidRPr="00000000" w14:paraId="000000C3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 data inspection and de-identification service that masks regulated PII, PCI, and PHI tokens inline before prompts reach foundation models or logs.</w:t>
      </w:r>
    </w:p>
    <w:p w:rsidR="00000000" w:rsidDel="00000000" w:rsidP="00000000" w:rsidRDefault="00000000" w:rsidRPr="00000000" w14:paraId="000000C4">
      <w:pPr>
        <w:pStyle w:val="Heading3"/>
        <w:keepNext w:val="1"/>
        <w:keepLines w:val="1"/>
        <w:rPr>
          <w:vertAlign w:val="baseline"/>
        </w:rPr>
      </w:pPr>
      <w:bookmarkStart w:colFirst="0" w:colLast="0" w:name="_sgqhow67rfd1" w:id="17"/>
      <w:bookmarkEnd w:id="17"/>
      <w:r w:rsidDel="00000000" w:rsidR="00000000" w:rsidRPr="00000000">
        <w:rPr>
          <w:vertAlign w:val="baseline"/>
          <w:rtl w:val="0"/>
        </w:rPr>
        <w:t xml:space="preserve">Data, storage, networking, and governance</w:t>
      </w:r>
    </w:p>
    <w:p w:rsidR="00000000" w:rsidDel="00000000" w:rsidP="00000000" w:rsidRDefault="00000000" w:rsidRPr="00000000" w14:paraId="000000C5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A high-performance PostgreSQL-compatible database that enforces transactional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 (RLS)</w:t>
      </w:r>
      <w:r w:rsidDel="00000000" w:rsidR="00000000" w:rsidRPr="00000000">
        <w:rPr>
          <w:vertAlign w:val="baseline"/>
          <w:rtl w:val="0"/>
        </w:rPr>
        <w:t xml:space="preserve"> policies keyed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app.current_tenant_id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6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Low-latency in-memory and document stores used for per-tenant token-bucket rate limiting, JTI/CMEK revocation deny-lists, 5-level session memory caching, single-flight cache re-hydration locks, and dynamic tenant routing tables.</w:t>
      </w:r>
    </w:p>
    <w:p w:rsidR="00000000" w:rsidDel="00000000" w:rsidP="00000000" w:rsidRDefault="00000000" w:rsidRPr="00000000" w14:paraId="000000C7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</w:t>
        </w:r>
      </w:hyperlink>
      <w:r w:rsidDel="00000000" w:rsidR="00000000" w:rsidRPr="00000000">
        <w:rPr>
          <w:vertAlign w:val="baseline"/>
          <w:rtl w:val="0"/>
        </w:rPr>
        <w:t xml:space="preserve">: Network security boundaries that prevent cross-project data exfiltration and establish unidirectional NAT-based private peering between a central routing hub and isolated enterprise spokes.</w:t>
      </w:r>
    </w:p>
    <w:p w:rsidR="00000000" w:rsidDel="00000000" w:rsidP="00000000" w:rsidRDefault="00000000" w:rsidRPr="00000000" w14:paraId="000000C8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Key Management Service (Cloud KMS)</w:t>
        </w:r>
      </w:hyperlink>
      <w:r w:rsidDel="00000000" w:rsidR="00000000" w:rsidRPr="00000000">
        <w:rPr>
          <w:vertAlign w:val="baseline"/>
          <w:rtl w:val="0"/>
        </w:rPr>
        <w:t xml:space="preserve">: A cryptographic key management service supporting asymmetric ECDSA P-256 STS JWT signing, customer-managed encryption keys (CMEK), and sub-60-second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 Locked</w:t>
      </w:r>
      <w:r w:rsidDel="00000000" w:rsidR="00000000" w:rsidRPr="00000000">
        <w:rPr>
          <w:vertAlign w:val="baseline"/>
          <w:rtl w:val="0"/>
        </w:rPr>
        <w:t xml:space="preserve"> tenant kill-switches.</w:t>
      </w:r>
    </w:p>
    <w:p w:rsidR="00000000" w:rsidDel="00000000" w:rsidP="00000000" w:rsidRDefault="00000000" w:rsidRPr="00000000" w14:paraId="000000C9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Centralized posture monitoring, PII-redacted OpenTelemetry audit logging, and per-tenant token FinOps chargeback analytics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CA">
      <w:pPr>
        <w:pStyle w:val="Heading2"/>
        <w:keepNext w:val="1"/>
        <w:keepLines w:val="1"/>
        <w:rPr/>
      </w:pPr>
      <w:bookmarkStart w:colFirst="0" w:colLast="0" w:name="_irbsql0togy" w:id="18"/>
      <w:bookmarkEnd w:id="18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CB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to help you tune this reference architecture according to the pillars of the </w:t>
      </w: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C">
      <w:pPr>
        <w:pStyle w:val="Heading3"/>
        <w:keepNext w:val="1"/>
        <w:keepLines w:val="1"/>
        <w:rPr/>
      </w:pPr>
      <w:bookmarkStart w:colFirst="0" w:colLast="0" w:name="_i3xok2x7vmu" w:id="19"/>
      <w:bookmarkEnd w:id="19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Eliminate Confused-Deputy 3LO credentials with per-user DPoP vaults:</w:t>
      </w:r>
      <w:r w:rsidDel="00000000" w:rsidR="00000000" w:rsidRPr="00000000">
        <w:rPr>
          <w:rtl w:val="0"/>
        </w:rPr>
        <w:t xml:space="preserve"> Never allow ADK agents or MCP servers to authenticate to tenant data stores using a shared service account's ambient IAM permissions or a tenant-wide cached OAuth token. Mint an RFC 8693 On-Behalf-Of (OBO) token bound to an RFC 9449 DPoP proof at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, store 3LO tokens (Entra ID / ServiceNow / Jira) strictly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keys, and trigger an inline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-32042</w:t>
      </w:r>
      <w:r w:rsidDel="00000000" w:rsidR="00000000" w:rsidRPr="00000000">
        <w:rPr>
          <w:rtl w:val="0"/>
        </w:rPr>
        <w:t xml:space="preserve"> step-up consent challenge whenever user-level delegation is absent.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Verify KMS-signed STS JWTs in &lt;0.15 ms via cached JWKS + ~3 ms Valkey JTI deny-list:</w:t>
      </w:r>
      <w:r w:rsidDel="00000000" w:rsidR="00000000" w:rsidRPr="00000000">
        <w:rPr>
          <w:rtl w:val="0"/>
        </w:rPr>
        <w:t xml:space="preserve"> Hop 1 signs the canonical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TenantContext</w:t>
      </w:r>
      <w:r w:rsidDel="00000000" w:rsidR="00000000" w:rsidRPr="00000000">
        <w:rPr>
          <w:rtl w:val="0"/>
        </w:rPr>
        <w:t xml:space="preserve">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using an asymmetric Cloud KMS ECDSA P-256 key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jwt_sig: kms_ecdsa_p256</w:t>
      </w:r>
      <w:r w:rsidDel="00000000" w:rsidR="00000000" w:rsidRPr="00000000">
        <w:rPr>
          <w:rtl w:val="0"/>
        </w:rPr>
        <w:t xml:space="preserve">). Downstream microservices across Hops 2–5 cache the public JWKS verification key in-memory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5-min TTL</w:t>
      </w:r>
      <w:r w:rsidDel="00000000" w:rsidR="00000000" w:rsidRPr="00000000">
        <w:rPr>
          <w:rtl w:val="0"/>
        </w:rPr>
        <w:t xml:space="preserve">) to verify signatures locally in </w:t>
      </w:r>
      <w:r w:rsidDel="00000000" w:rsidR="00000000" w:rsidRPr="00000000">
        <w:rPr>
          <w:b w:val="1"/>
          <w:bCs w:val="1"/>
          <w:rtl w:val="0"/>
        </w:rPr>
        <w:t xml:space="preserve">&lt;0.15 ms with zero per-hop KMS network calls</w:t>
      </w:r>
      <w:r w:rsidDel="00000000" w:rsidR="00000000" w:rsidRPr="00000000">
        <w:rPr>
          <w:rtl w:val="0"/>
        </w:rPr>
        <w:t xml:space="preserve">, while checking a </w:t>
      </w:r>
      <w:r w:rsidDel="00000000" w:rsidR="00000000" w:rsidRPr="00000000">
        <w:rPr>
          <w:b w:val="1"/>
          <w:bCs w:val="1"/>
          <w:rtl w:val="0"/>
        </w:rPr>
        <w:t xml:space="preserve">~3 ms Valkey JTI/CMEK revocation deny-list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revoked_jti:{tenant_id}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on every hop so mid-session access or key revocation takes effect immediately without security drift.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Combine 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kernel sandboxing with intra-worker namespace guards:</w:t>
      </w:r>
      <w:r w:rsidDel="00000000" w:rsidR="00000000" w:rsidRPr="00000000">
        <w:rPr>
          <w:rtl w:val="0"/>
        </w:rPr>
        <w:t xml:space="preserve"> Vertex AI Agent Engine and Cloud Run Gen2 execute every container instance and dynamic MCP tool subprocess inside a Google-managed </w:t>
      </w:r>
      <w:r w:rsidDel="00000000" w:rsidR="00000000" w:rsidRPr="00000000">
        <w:rPr>
          <w:b w:val="1"/>
          <w:bCs w:val="1"/>
          <w:rtl w:val="0"/>
        </w:rPr>
        <w:t xml:space="preserve">gVisor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runsc</w:t>
      </w:r>
      <w:r w:rsidDel="00000000" w:rsidR="00000000" w:rsidRPr="00000000">
        <w:rPr>
          <w:b w:val="1"/>
          <w:bCs w:val="1"/>
          <w:rtl w:val="0"/>
        </w:rPr>
        <w:t xml:space="preserve">) user-space kernel</w:t>
      </w:r>
      <w:r w:rsidDel="00000000" w:rsidR="00000000" w:rsidRPr="00000000">
        <w:rPr>
          <w:rtl w:val="0"/>
        </w:rPr>
        <w:t xml:space="preserve">, preventing container-escape syscalls across host nodes. Because pooled Pattern A workers process multiple tenants concurrently, Hop 3 also pins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invocation state and prefixes all memory/cache keys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{tenant_id}:{user_id}:{session_id}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Enforce defense-in-depth tool pruning and transactional Row-Level Security (RLS):</w:t>
      </w:r>
      <w:r w:rsidDel="00000000" w:rsidR="00000000" w:rsidRPr="00000000">
        <w:rPr>
          <w:rtl w:val="0"/>
        </w:rPr>
        <w:t xml:space="preserve"> Filter the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at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before the user sees available capabilities, run the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inside the runtime, and execute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 = '&lt;verified_tenant_id&gt;'</w:t>
      </w:r>
      <w:r w:rsidDel="00000000" w:rsidR="00000000" w:rsidRPr="00000000">
        <w:rPr>
          <w:rtl w:val="0"/>
        </w:rPr>
        <w:t xml:space="preserve"> inside every AlloyDB transaction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enabled.</w:t>
      </w:r>
    </w:p>
    <w:p w:rsidR="00000000" w:rsidDel="00000000" w:rsidP="00000000" w:rsidRDefault="00000000" w:rsidRPr="00000000" w14:paraId="000000D1">
      <w:pPr>
        <w:pStyle w:val="Heading3"/>
        <w:keepNext w:val="1"/>
        <w:keepLines w:val="1"/>
        <w:rPr/>
      </w:pPr>
      <w:bookmarkStart w:colFirst="0" w:colLast="0" w:name="_dr8evirhqxjb" w:id="20"/>
      <w:bookmarkEnd w:id="20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D2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Targeted &lt;5 s Valkey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+ UNLINK</w:t>
      </w:r>
      <w:r w:rsidDel="00000000" w:rsidR="00000000" w:rsidRPr="00000000">
        <w:rPr>
          <w:b w:val="1"/>
          <w:bCs w:val="1"/>
          <w:rtl w:val="0"/>
        </w:rPr>
        <w:t xml:space="preserve"> on CMEK revocation (zero peer-tenant cache impact):</w:t>
      </w:r>
      <w:r w:rsidDel="00000000" w:rsidR="00000000" w:rsidRPr="00000000">
        <w:rPr>
          <w:rtl w:val="0"/>
        </w:rPr>
        <w:t xml:space="preserve"> While Google Cloud KMS key disable/destroy events can take up to 60 seconds to propagate across underlying cloud storage systems, Hop 3 intercepts KMS revocation signals and executes a </w:t>
      </w:r>
      <w:r w:rsidDel="00000000" w:rsidR="00000000" w:rsidRPr="00000000">
        <w:rPr>
          <w:b w:val="1"/>
          <w:bCs w:val="1"/>
          <w:rtl w:val="0"/>
        </w:rPr>
        <w:t xml:space="preserve">cursor-based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SCAN MATCH cache:{tenant_id}:*</w:t>
      </w:r>
      <w:r w:rsidDel="00000000" w:rsidR="00000000" w:rsidRPr="00000000">
        <w:rPr>
          <w:b w:val="1"/>
          <w:bCs w:val="1"/>
          <w:rtl w:val="0"/>
        </w:rPr>
        <w:t xml:space="preserve"> + async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in Memorystore for Valkey. This purges 100% of the revoked tenant's L1 volatile cache in </w:t>
      </w:r>
      <w:r w:rsidDel="00000000" w:rsidR="00000000" w:rsidRPr="00000000">
        <w:rPr>
          <w:b w:val="1"/>
          <w:bCs w:val="1"/>
          <w:rtl w:val="0"/>
        </w:rPr>
        <w:t xml:space="preserve">&lt;5 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within the &lt;60 s SLA) while causing </w:t>
      </w:r>
      <w:r w:rsidDel="00000000" w:rsidR="00000000" w:rsidRPr="00000000">
        <w:rPr>
          <w:b w:val="1"/>
          <w:bCs w:val="1"/>
          <w:rtl w:val="0"/>
        </w:rPr>
        <w:t xml:space="preserve">0 cache evictions or latency spikes for peer tenants</w:t>
      </w:r>
      <w:r w:rsidDel="00000000" w:rsidR="00000000" w:rsidRPr="00000000">
        <w:rPr>
          <w:rtl w:val="0"/>
        </w:rPr>
        <w:t xml:space="preserve"> sharing the Valkey cluster.</w:t>
      </w:r>
    </w:p>
    <w:p w:rsidR="00000000" w:rsidDel="00000000" w:rsidP="00000000" w:rsidRDefault="00000000" w:rsidRPr="00000000" w14:paraId="000000D3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AlloyDB re-hydration stampedes with Valkey Single-Flight Locks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NX PX 5000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When an enterprise security team re-enables a previously revoked Cloud KMS CMEK key and traffic resumes against a cold L1 cache, Hop 3 acquires a </w:t>
      </w:r>
      <w:r w:rsidDel="00000000" w:rsidR="00000000" w:rsidRPr="00000000">
        <w:rPr>
          <w:b w:val="1"/>
          <w:bCs w:val="1"/>
          <w:rtl w:val="0"/>
        </w:rPr>
        <w:t xml:space="preserve">Valkey Single-Flight Distributed Lock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SET lock:rehydrate:{tenant_id}:{key} NX PX 5000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. Only the single leader request queries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</w:t>
      </w:r>
      <w:r w:rsidDel="00000000" w:rsidR="00000000" w:rsidRPr="00000000">
        <w:rPr>
          <w:rtl w:val="0"/>
        </w:rPr>
        <w:t xml:space="preserve">) to decrypt and populate Valkey, while concurrent requests for that tenant key coalesce onto the populated cache entry—eliminating database connection-pool exhaustion and thundering-herd stampedes.</w:t>
      </w:r>
    </w:p>
    <w:p w:rsidR="00000000" w:rsidDel="00000000" w:rsidP="00000000" w:rsidRDefault="00000000" w:rsidRPr="00000000" w14:paraId="000000D4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Isolate noisy neighbors with token-bucket bulkheads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Retry-After</w:t>
      </w:r>
      <w:r w:rsidDel="00000000" w:rsidR="00000000" w:rsidRPr="00000000">
        <w:rPr>
          <w:b w:val="1"/>
          <w:bCs w:val="1"/>
          <w:rtl w:val="0"/>
        </w:rPr>
        <w:t xml:space="preserve"> jitter:</w:t>
      </w:r>
      <w:r w:rsidDel="00000000" w:rsidR="00000000" w:rsidRPr="00000000">
        <w:rPr>
          <w:rtl w:val="0"/>
        </w:rPr>
        <w:t xml:space="preserve"> Enforce per-tenant RPM (120 vs. 600 RPM) and thinking-budget (4,000 vs. 8,000 tokens) limits in Memorystore for Valkey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,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 Too Many Requests</w:t>
      </w:r>
      <w:r w:rsidDel="00000000" w:rsidR="00000000" w:rsidRPr="00000000">
        <w:rPr>
          <w:rtl w:val="0"/>
        </w:rPr>
        <w:t xml:space="preserve"> with a randomized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header so clients back off cleanly.</w:t>
      </w:r>
    </w:p>
    <w:p w:rsidR="00000000" w:rsidDel="00000000" w:rsidP="00000000" w:rsidRDefault="00000000" w:rsidRPr="00000000" w14:paraId="000000D5">
      <w:pPr>
        <w:pStyle w:val="Heading3"/>
        <w:keepNext w:val="1"/>
        <w:keepLines w:val="1"/>
        <w:rPr/>
      </w:pPr>
      <w:bookmarkStart w:colFirst="0" w:colLast="0" w:name="_z8rzkq8dskaa" w:id="21"/>
      <w:bookmarkEnd w:id="21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D6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Share immutable system prompt caches safely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84.7%</w:t>
      </w:r>
      <w:r w:rsidDel="00000000" w:rsidR="00000000" w:rsidRPr="00000000">
        <w:rPr>
          <w:b w:val="1"/>
          <w:bCs w:val="1"/>
          <w:rtl w:val="0"/>
        </w:rPr>
        <w:t xml:space="preserve"> per-turn token COGS reduction):</w:t>
      </w:r>
      <w:r w:rsidDel="00000000" w:rsidR="00000000" w:rsidRPr="00000000">
        <w:rPr>
          <w:rtl w:val="0"/>
        </w:rPr>
        <w:t xml:space="preserve"> Use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on the shared system instructions and incident runbooks (32,000 tokens for the full operator runbook + MCP tool-schema bundles) while keeping tenant-specific context strictly in the uncached suffix. This reduces shared input token costs by </w:t>
      </w:r>
      <w:r w:rsidDel="00000000" w:rsidR="00000000" w:rsidRPr="00000000">
        <w:rPr>
          <w:b w:val="1"/>
          <w:bCs w:val="1"/>
          <w:rtl w:val="0"/>
        </w:rPr>
        <w:t xml:space="preserve">90%</w:t>
      </w:r>
      <w:r w:rsidDel="00000000" w:rsidR="00000000" w:rsidRPr="00000000">
        <w:rPr>
          <w:rtl w:val="0"/>
        </w:rPr>
        <w:t xml:space="preserve"> and total turn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in pooled deployments.</w:t>
      </w:r>
    </w:p>
    <w:p w:rsidR="00000000" w:rsidDel="00000000" w:rsidP="00000000" w:rsidRDefault="00000000" w:rsidRPr="00000000" w14:paraId="000000D7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Optimize 1,000-tenant fleet TCO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74%</w:t>
      </w:r>
      <w:r w:rsidDel="00000000" w:rsidR="00000000" w:rsidRPr="00000000">
        <w:rPr>
          <w:b w:val="1"/>
          <w:bCs w:val="1"/>
          <w:rtl w:val="0"/>
        </w:rPr>
        <w:t xml:space="preserve"> reduction via Pattern C):</w:t>
      </w:r>
      <w:r w:rsidDel="00000000" w:rsidR="00000000" w:rsidRPr="00000000">
        <w:rPr>
          <w:rtl w:val="0"/>
        </w:rPr>
        <w:t xml:space="preserve"> Rather than provisioning 1,000 dedicated Pattern B projects (which multiplies Terraform state and base database/VPC costs by 1,000x), host 950 Standard tenants in the shared Pattern A pool and 50 regulated Enterprise tenants in dedicated Pattern C PSC spokes:</w:t>
      </w:r>
    </w:p>
    <w:p w:rsidR="00000000" w:rsidDel="00000000" w:rsidP="00000000" w:rsidRDefault="00000000" w:rsidRPr="00000000" w14:paraId="000000D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680" cy="602869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680" cy="602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prefix</w:t>
      </w:r>
      <w:r w:rsidDel="00000000" w:rsidR="00000000" w:rsidRPr="00000000">
        <w:rPr>
          <w:rtl w:val="0"/>
        </w:rPr>
        <w:t xml:space="preserve"> = 32,000 tokens is the immutable shared operator system prompt and MCP tool-schema bundle cached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 is the Vertex AI cached-prefix billing multiplier (a </w:t>
      </w:r>
      <w:r w:rsidDel="00000000" w:rsidR="00000000" w:rsidRPr="00000000">
        <w:rPr>
          <w:b w:val="1"/>
          <w:bCs w:val="1"/>
          <w:rtl w:val="0"/>
        </w:rPr>
        <w:t xml:space="preserve">90% discount</w:t>
      </w:r>
      <w:r w:rsidDel="00000000" w:rsidR="00000000" w:rsidRPr="00000000">
        <w:rPr>
          <w:rtl w:val="0"/>
        </w:rPr>
        <w:t xml:space="preserve"> relative to uncached input tokens), reducing net per-turn token COGS by </w:t>
      </w:r>
      <w:r w:rsidDel="00000000" w:rsidR="00000000" w:rsidRPr="00000000">
        <w:rPr>
          <w:b w:val="1"/>
          <w:bCs w:val="1"/>
          <w:rtl w:val="0"/>
        </w:rPr>
        <w:t xml:space="preserve">84.7%</w:t>
      </w:r>
      <w:r w:rsidDel="00000000" w:rsidR="00000000" w:rsidRPr="00000000">
        <w:rPr>
          <w:rtl w:val="0"/>
        </w:rPr>
        <w:t xml:space="preserve"> across standard diagnostic turns.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dyn</w:t>
      </w:r>
      <w:r w:rsidDel="00000000" w:rsidR="00000000" w:rsidRPr="00000000">
        <w:rPr>
          <w:rtl w:val="0"/>
        </w:rPr>
        <w:t xml:space="preserve">(t) is the uncached per-turn tenant suffix (user prompt, AlloyDB RLS rows,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memory).</w:t>
      </w:r>
    </w:p>
    <w:p w:rsidR="00000000" w:rsidDel="00000000" w:rsidP="00000000" w:rsidRDefault="00000000" w:rsidRPr="00000000" w14:paraId="000000DD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think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(t) ≤ B</w:t>
      </w:r>
      <w:r w:rsidDel="00000000" w:rsidR="00000000" w:rsidRPr="00000000">
        <w:rPr>
          <w:vertAlign w:val="subscript"/>
          <w:rtl w:val="0"/>
        </w:rPr>
        <w:t xml:space="preserve">tier</w:t>
      </w:r>
      <w:r w:rsidDel="00000000" w:rsidR="00000000" w:rsidRPr="00000000">
        <w:rPr>
          <w:rtl w:val="0"/>
        </w:rPr>
        <w:t xml:space="preserve"> is the Hop 3 clamped reasoning token budget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 tokens for RetailStream Standard vs.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 tokens for FinVault Enterprise), and T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(t) is the final completion length billed at rates r</w:t>
      </w:r>
      <w:r w:rsidDel="00000000" w:rsidR="00000000" w:rsidRPr="00000000">
        <w:rPr>
          <w:vertAlign w:val="subscript"/>
          <w:rtl w:val="0"/>
        </w:rPr>
        <w:t xml:space="preserve">in</w:t>
      </w:r>
      <w:r w:rsidDel="00000000" w:rsidR="00000000" w:rsidRPr="00000000">
        <w:rPr>
          <w:rtl w:val="0"/>
        </w:rPr>
        <w:t xml:space="preserve">, r</w:t>
      </w:r>
      <w:r w:rsidDel="00000000" w:rsidR="00000000" w:rsidRPr="00000000">
        <w:rPr>
          <w:vertAlign w:val="subscript"/>
          <w:rtl w:val="0"/>
        </w:rPr>
        <w:t xml:space="preserve">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950 and N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50 represent the canonical 1,000-tenant B2B SaaS fleet split, where consolidating 950 Standard tenants into C</w:t>
      </w:r>
      <w:r w:rsidDel="00000000" w:rsidR="00000000" w:rsidRPr="00000000">
        <w:rPr>
          <w:vertAlign w:val="subscript"/>
          <w:rtl w:val="0"/>
        </w:rPr>
        <w:t xml:space="preserve">pool_base</w:t>
      </w:r>
      <w:r w:rsidDel="00000000" w:rsidR="00000000" w:rsidRPr="00000000">
        <w:rPr>
          <w:rtl w:val="0"/>
        </w:rPr>
        <w:t xml:space="preserve"> while isolating 50 regulated Enterprise tenants into dedicated PSC spokes (C</w:t>
      </w:r>
      <w:r w:rsidDel="00000000" w:rsidR="00000000" w:rsidRPr="00000000">
        <w:rPr>
          <w:vertAlign w:val="subscript"/>
          <w:rtl w:val="0"/>
        </w:rPr>
        <w:t xml:space="preserve">psc_spoke</w:t>
      </w:r>
      <w:r w:rsidDel="00000000" w:rsidR="00000000" w:rsidRPr="00000000">
        <w:rPr>
          <w:rtl w:val="0"/>
        </w:rPr>
        <w:t xml:space="preserve">) reduces monthly infrastructure and token TCO by </w:t>
      </w:r>
      <w:r w:rsidDel="00000000" w:rsidR="00000000" w:rsidRPr="00000000">
        <w:rPr>
          <w:b w:val="1"/>
          <w:bCs w:val="1"/>
          <w:rtl w:val="0"/>
        </w:rPr>
        <w:t xml:space="preserve">74%</w:t>
      </w:r>
      <w:r w:rsidDel="00000000" w:rsidR="00000000" w:rsidRPr="00000000">
        <w:rPr>
          <w:rtl w:val="0"/>
        </w:rPr>
        <w:t xml:space="preserve"> relative to 1,000 standalone Pattern B silos.</w:t>
      </w:r>
    </w:p>
    <w:p w:rsidR="00000000" w:rsidDel="00000000" w:rsidP="00000000" w:rsidRDefault="00000000" w:rsidRPr="00000000" w14:paraId="000000DF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(FinOps Token Caching &amp; Fleet TCO Model):</w:t>
      </w:r>
      <w:r w:rsidDel="00000000" w:rsidR="00000000" w:rsidRPr="00000000">
        <w:rPr>
          <w:rtl w:val="0"/>
        </w:rPr>
        <w:t xml:space="preserve"> The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discount (α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0.10) and thinking-budget clamp (B</w:t>
      </w:r>
      <w:r w:rsidDel="00000000" w:rsidR="00000000" w:rsidRPr="00000000">
        <w:rPr>
          <w:vertAlign w:val="subscript"/>
          <w:rtl w:val="0"/>
        </w:rPr>
        <w:t xml:space="preserve">std</w:t>
      </w:r>
      <w:r w:rsidDel="00000000" w:rsidR="00000000" w:rsidRPr="00000000">
        <w:rPr>
          <w:rtl w:val="0"/>
        </w:rPr>
        <w:t xml:space="preserve"> = 4,000, B</w:t>
      </w:r>
      <w:r w:rsidDel="00000000" w:rsidR="00000000" w:rsidRPr="00000000">
        <w:rPr>
          <w:vertAlign w:val="subscript"/>
          <w:rtl w:val="0"/>
        </w:rPr>
        <w:t xml:space="preserve">ent</w:t>
      </w:r>
      <w:r w:rsidDel="00000000" w:rsidR="00000000" w:rsidRPr="00000000">
        <w:rPr>
          <w:rtl w:val="0"/>
        </w:rPr>
        <w:t xml:space="preserve"> = 8,000) are enforced deterministically at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runtime_pipeline.py:L99-L162</w:t>
      </w:r>
      <w:r w:rsidDel="00000000" w:rsidR="00000000" w:rsidRPr="00000000">
        <w:rPr>
          <w:rtl w:val="0"/>
        </w:rPr>
        <w:t xml:space="preserve">) and audited per turn in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0">
      <w:pPr>
        <w:pStyle w:val="Heading3"/>
        <w:keepNext w:val="1"/>
        <w:keepLines w:val="1"/>
        <w:rPr/>
      </w:pPr>
      <w:bookmarkStart w:colFirst="0" w:colLast="0" w:name="_5y3ndtnsdrpn" w:id="22"/>
      <w:bookmarkEnd w:id="22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Maintain a single 80% reusable agent codebase:</w:t>
      </w:r>
      <w:r w:rsidDel="00000000" w:rsidR="00000000" w:rsidRPr="00000000">
        <w:rPr>
          <w:rtl w:val="0"/>
        </w:rPr>
        <w:t xml:space="preserve"> Centralize identity verification, catalog pruning, memory namespacing, DLP redaction, and telemetry in </w:t>
      </w:r>
      <w:hyperlink r:id="rId7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 so security patches apply simultaneously to Patterns A, B, and C.</w:t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Reproduce the 13/13 CI/CD forensic gate and Cloud Logging audit query:</w:t>
      </w:r>
      <w:r w:rsidDel="00000000" w:rsidR="00000000" w:rsidRPr="00000000">
        <w:rPr>
          <w:rtl w:val="0"/>
        </w:rPr>
        <w:t xml:space="preserve"> Run the automated forensic and simulation verification suite locally or in Cloud Build:</w:t>
      </w:r>
    </w:p>
    <w:p w:rsidR="00000000" w:rsidDel="00000000" w:rsidP="00000000" w:rsidRDefault="00000000" w:rsidRPr="00000000" w14:paraId="000000E3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python3 -B scripts/run_deep_forensic_audit.py</w:t>
      </w:r>
    </w:p>
    <w:p w:rsidR="00000000" w:rsidDel="00000000" w:rsidP="00000000" w:rsidRDefault="00000000" w:rsidRPr="00000000" w14:paraId="000000E5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586069"/>
          <w:sz w:val="18"/>
          <w:szCs w:val="18"/>
          <w:rtl w:val="0"/>
        </w:rPr>
        <w:t xml:space="preserve"># Expected output: 13/13 FORENSIC CHECKS PASSED • 107/107 SIMULATION &amp; SAAS ASSERTIONS PASSED</w:t>
      </w:r>
    </w:p>
    <w:p w:rsidR="00000000" w:rsidDel="00000000" w:rsidP="00000000" w:rsidRDefault="00000000" w:rsidRPr="00000000" w14:paraId="000000E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Rule="auto"/>
        <w:rPr/>
      </w:pPr>
      <w:r w:rsidDel="00000000" w:rsidR="00000000" w:rsidRPr="00000000">
        <w:rPr>
          <w:rtl w:val="0"/>
        </w:rPr>
        <w:t xml:space="preserve">And query </w:t>
      </w:r>
      <w:r w:rsidDel="00000000" w:rsidR="00000000" w:rsidRPr="00000000">
        <w:rPr>
          <w:b w:val="1"/>
          <w:bCs w:val="1"/>
          <w:rtl w:val="0"/>
        </w:rPr>
        <w:t xml:space="preserve">Cloud Logging Explorer</w:t>
      </w:r>
      <w:r w:rsidDel="00000000" w:rsidR="00000000" w:rsidRPr="00000000">
        <w:rPr>
          <w:rtl w:val="0"/>
        </w:rPr>
        <w:t xml:space="preserve"> across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to verify zero cross-tenant RLS rows and deterministic fail-closed status codes:</w:t>
      </w:r>
    </w:p>
    <w:p w:rsidR="00000000" w:rsidDel="00000000" w:rsidP="00000000" w:rsidRDefault="00000000" w:rsidRPr="00000000" w14:paraId="000000E8">
      <w:pPr>
        <w:pStyle w:val="Heading3"/>
        <w:keepNext w:val="1"/>
        <w:keepLines w:val="1"/>
        <w:rPr/>
      </w:pPr>
      <w:bookmarkStart w:colFirst="0" w:colLast="0" w:name="_ab1nywr4ijc2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color="cccccc" w:space="6" w:sz="12" w:val="single"/>
          <w:left w:color="cccccc" w:space="6" w:sz="12" w:val="single"/>
          <w:right w:color="cccccc" w:space="6" w:sz="12" w:val="single"/>
        </w:pBdr>
        <w:shd w:fill="f5f5f5" w:val="clear"/>
        <w:spacing w:after="0" w:before="12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resource.type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"cloud_run_revision"</w:t>
      </w:r>
    </w:p>
    <w:p w:rsidR="00000000" w:rsidDel="00000000" w:rsidP="00000000" w:rsidRDefault="00000000" w:rsidRPr="00000000" w14:paraId="000000EA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3783e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resource.labels.service_name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3783e"/>
          <w:sz w:val="18"/>
          <w:szCs w:val="18"/>
          <w:rtl w:val="0"/>
        </w:rPr>
        <w:t xml:space="preserve">"cymbal-multi-tenant-patterns"</w:t>
      </w:r>
    </w:p>
    <w:p w:rsidR="00000000" w:rsidDel="00000000" w:rsidP="00000000" w:rsidRDefault="00000000" w:rsidRPr="00000000" w14:paraId="000000EB">
      <w:pPr>
        <w:pBdr>
          <w:left w:color="cccccc" w:space="6" w:sz="12" w:val="single"/>
          <w:right w:color="cccccc" w:space="6" w:sz="12" w:val="single"/>
        </w:pBdr>
        <w:shd w:fill="f5f5f5" w:val="clear"/>
        <w:spacing w:after="0" w:before="0" w:line="240" w:lineRule="auto"/>
        <w:rPr>
          <w:rFonts w:ascii="Roboto Mono" w:cs="Roboto Mono" w:eastAsia="Roboto Mono" w:hAnsi="Roboto Mono"/>
          <w:color w:val="005cc5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jsonPayload.rls_cross_tenant_rows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0</w:t>
      </w:r>
    </w:p>
    <w:p w:rsidR="00000000" w:rsidDel="00000000" w:rsidP="00000000" w:rsidRDefault="00000000" w:rsidRPr="00000000" w14:paraId="000000EC">
      <w:pPr>
        <w:pBdr>
          <w:left w:color="cccccc" w:space="6" w:sz="12" w:val="single"/>
          <w:bottom w:color="cccccc" w:space="6" w:sz="12" w:val="single"/>
          <w:right w:color="cccccc" w:space="6" w:sz="12" w:val="single"/>
        </w:pBdr>
        <w:shd w:fill="f5f5f5" w:val="clear"/>
        <w:spacing w:after="120" w:before="0" w:line="240" w:lineRule="auto"/>
        <w:rPr>
          <w:rFonts w:ascii="Roboto Mono" w:cs="Roboto Mono" w:eastAsia="Roboto Mono" w:hAnsi="Roboto Mono"/>
          <w:color w:val="d73a49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httpRequest.status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200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403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005cc5"/>
          <w:sz w:val="18"/>
          <w:szCs w:val="18"/>
          <w:rtl w:val="0"/>
        </w:rPr>
        <w:t xml:space="preserve">423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OR 429</w:t>
      </w:r>
      <w:r w:rsidDel="00000000" w:rsidR="00000000" w:rsidRPr="00000000">
        <w:rPr>
          <w:rFonts w:ascii="Roboto Mono" w:cs="Roboto Mono" w:eastAsia="Roboto Mono" w:hAnsi="Roboto Mono"/>
          <w:color w:val="d73a49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ED">
      <w:pPr>
        <w:pStyle w:val="Heading3"/>
        <w:keepNext w:val="1"/>
        <w:keepLines w:val="1"/>
        <w:rPr/>
      </w:pPr>
      <w:bookmarkStart w:colFirst="0" w:colLast="0" w:name="_b18c6lcixk6v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3"/>
        <w:keepNext w:val="1"/>
        <w:keepLines w:val="1"/>
        <w:rPr/>
      </w:pPr>
      <w:bookmarkStart w:colFirst="0" w:colLast="0" w:name="_abkltglqsqce" w:id="25"/>
      <w:bookmarkEnd w:id="25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EF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Minimize guardrail latency (~42 ms total p95 control-plane overhead):</w:t>
      </w:r>
      <w:r w:rsidDel="00000000" w:rsidR="00000000" w:rsidRPr="00000000">
        <w:rPr>
          <w:rtl w:val="0"/>
        </w:rPr>
        <w:t xml:space="preserve"> Colocate Memorystore for Valkey, AlloyDB, and Vertex AI Agent Engine in the same region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us-central1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us-west1</w:t>
      </w:r>
      <w:r w:rsidDel="00000000" w:rsidR="00000000" w:rsidRPr="00000000">
        <w:rPr>
          <w:rtl w:val="0"/>
        </w:rPr>
        <w:t xml:space="preserve">). Inline regional gRPC callouts with compiled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infoType</w:t>
      </w:r>
      <w:r w:rsidDel="00000000" w:rsidR="00000000" w:rsidRPr="00000000">
        <w:rPr>
          <w:rtl w:val="0"/>
        </w:rPr>
        <w:t xml:space="preserve"> detectors and streaming chunk buffers bound Hop 4 inspection to </w:t>
      </w:r>
      <w:r w:rsidDel="00000000" w:rsidR="00000000" w:rsidRPr="00000000">
        <w:rPr>
          <w:b w:val="1"/>
          <w:bCs w:val="1"/>
          <w:rtl w:val="0"/>
        </w:rPr>
        <w:t xml:space="preserve">~22 ms p95</w:t>
      </w:r>
      <w:r w:rsidDel="00000000" w:rsidR="00000000" w:rsidRPr="00000000">
        <w:rPr>
          <w:rtl w:val="0"/>
        </w:rPr>
        <w:t xml:space="preserve"> and complete 5-Hop control-plane execution to </w:t>
      </w:r>
      <w:r w:rsidDel="00000000" w:rsidR="00000000" w:rsidRPr="00000000">
        <w:rPr>
          <w:b w:val="1"/>
          <w:bCs w:val="1"/>
          <w:rtl w:val="0"/>
        </w:rPr>
        <w:t xml:space="preserve">~42 ms p95</w:t>
      </w:r>
      <w:r w:rsidDel="00000000" w:rsidR="00000000" w:rsidRPr="00000000">
        <w:rPr>
          <w:rtl w:val="0"/>
        </w:rPr>
        <w:t xml:space="preserve"> (&lt; 2.5% of total turn TTFT compared to 1,800 ms foundation model reasoning):</w:t>
      </w:r>
    </w:p>
    <w:p w:rsidR="00000000" w:rsidDel="00000000" w:rsidP="00000000" w:rsidRDefault="00000000" w:rsidRPr="00000000" w14:paraId="000000F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06" cy="697484"/>
            <wp:effectExtent b="0" l="0" r="0" t="0"/>
            <wp:docPr id="2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06" cy="6974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F2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PEP</w:t>
      </w:r>
      <w:r w:rsidDel="00000000" w:rsidR="00000000" w:rsidRPr="00000000">
        <w:rPr>
          <w:rtl w:val="0"/>
        </w:rPr>
        <w:t xml:space="preserve"> = 8 ms (Hop 1) is the Cloud Armor header strip, IAP OIDC validation, and KMS ECDSA P-256 STS JWT minting latency (&lt;0.15 ms local JWKS verification on subsequent hops).</w:t>
      </w:r>
    </w:p>
    <w:p w:rsidR="00000000" w:rsidDel="00000000" w:rsidP="00000000" w:rsidRDefault="00000000" w:rsidRPr="00000000" w14:paraId="000000F3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PDP</w:t>
      </w:r>
      <w:r w:rsidDel="00000000" w:rsidR="00000000" w:rsidRPr="00000000">
        <w:rPr>
          <w:rtl w:val="0"/>
        </w:rPr>
        <w:t xml:space="preserve"> = 4 ms (Hop 2) is the in-process Discovery Engine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ARD</w:t>
      </w:r>
      <w:r w:rsidDel="00000000" w:rsidR="00000000" w:rsidRPr="00000000">
        <w:rPr>
          <w:rtl w:val="0"/>
        </w:rPr>
        <w:t xml:space="preserve">) entitlement filter and 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tool pruning latency.</w:t>
      </w:r>
    </w:p>
    <w:p w:rsidR="00000000" w:rsidDel="00000000" w:rsidP="00000000" w:rsidRDefault="00000000" w:rsidRPr="00000000" w14:paraId="000000F4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Valkey</w:t>
      </w:r>
      <w:r w:rsidDel="00000000" w:rsidR="00000000" w:rsidRPr="00000000">
        <w:rPr>
          <w:rtl w:val="0"/>
        </w:rPr>
        <w:t xml:space="preserve"> = 3 ms (Hop 3) is the single-RTT Memorystore for Valkey Lua RPM token-bucket, JTI revocation deny-list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revoked_jti:{tenant_id}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attachment latency.</w:t>
      </w:r>
    </w:p>
    <w:p w:rsidR="00000000" w:rsidDel="00000000" w:rsidP="00000000" w:rsidRDefault="00000000" w:rsidRPr="00000000" w14:paraId="000000F5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Armor+SDP</w:t>
      </w:r>
      <w:r w:rsidDel="00000000" w:rsidR="00000000" w:rsidRPr="00000000">
        <w:rPr>
          <w:rtl w:val="0"/>
        </w:rPr>
        <w:t xml:space="preserve"> = 22 ms (Hop 4) is the combined regional gRPC pre-inference prompt screen and post-inference Cloud SDP PII redaction latency.</w:t>
      </w:r>
    </w:p>
    <w:p w:rsidR="00000000" w:rsidDel="00000000" w:rsidP="00000000" w:rsidRDefault="00000000" w:rsidRPr="00000000" w14:paraId="000000F6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RLS+OTel</w:t>
      </w:r>
      <w:r w:rsidDel="00000000" w:rsidR="00000000" w:rsidRPr="00000000">
        <w:rPr>
          <w:rtl w:val="0"/>
        </w:rPr>
        <w:t xml:space="preserve"> = 5 ms (Hop 5) is the transaction-pooled PgBouncer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AlloyDB RLS checkout (~1.8 ms) plus non-blocking asynchronous BigQuery OpenTelemetry span enqueue (~2.8 ms) relative to TTFT</w:t>
      </w:r>
      <w:r w:rsidDel="00000000" w:rsidR="00000000" w:rsidRPr="00000000">
        <w:rPr>
          <w:vertAlign w:val="subscript"/>
          <w:rtl w:val="0"/>
        </w:rPr>
        <w:t xml:space="preserve">LLM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1,800 ms.</w:t>
      </w:r>
    </w:p>
    <w:p w:rsidR="00000000" w:rsidDel="00000000" w:rsidP="00000000" w:rsidRDefault="00000000" w:rsidRPr="00000000" w14:paraId="000000F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980"/>
        <w:gridCol w:w="2080"/>
        <w:gridCol w:w="3540"/>
        <w:tblGridChange w:id="0">
          <w:tblGrid>
            <w:gridCol w:w="1800"/>
            <w:gridCol w:w="3980"/>
            <w:gridCol w:w="2080"/>
            <w:gridCol w:w="35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Governance hop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Enforcement operation on the critical path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Target p95 latency budget (colocated us-central1)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Optimization mechanism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(Edge PEP)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header strip + IAP JWT validation + KMS ECDSA P-256 STS JWT mint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~8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In-memory cached JWKS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local verify;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per-hop KMS RPCs)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(Catalog PDP)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entitlement filter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pruning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In-process tenant ACL cache invalidated via Firestore watch stream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(Compute Bulkhead)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Memorystore Valkey Lua RPM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JTI deny-list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attach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~3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Single-RTT Valkey Lua script in colocated VPC subnet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 (Model Armor &amp; SDP)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Pre-inference prompt screen + post-inference completion/tool PII scrub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~22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Inline regional gRPC callout with compiled infoType detector templates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(Data RLS &amp; OTel)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async BigQuery OTel stream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~5 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Transaction-pooled PgBouncer checkout; OTel export is non-blocking async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Total 5-Hop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Complete end-to-end zero-trust governance chain (Hops 1–5)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&lt; 2.5%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of turn)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Negligible impact on Time-To-First-Token (TTFT) vs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1,800 ms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LLM inference</w:t>
            </w:r>
          </w:p>
        </w:tc>
      </w:tr>
    </w:tbl>
    <w:p w:rsidR="00000000" w:rsidDel="00000000" w:rsidP="00000000" w:rsidRDefault="00000000" w:rsidRPr="00000000" w14:paraId="00000114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pattern_b_sovereign_silo_ledger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pattern_c_psc_endpoint_registry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</w:t>
      </w:r>
      <w:r w:rsidDel="00000000" w:rsidR="00000000" w:rsidRPr="00000000">
        <w:rPr>
          <w:b w:val="1"/>
          <w:bCs w:val="1"/>
          <w:rtl w:val="0"/>
        </w:rPr>
        <w:t xml:space="preserve">Amazon Cognito RS256 OAuth2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AWS Lambda MCP Proxy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cymbal-10-saas-mcp-proxy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b w:val="1"/>
          <w:bCs w:val="1"/>
          <w:rtl w:val="0"/>
        </w:rPr>
        <w:t xml:space="preserve">immutable 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</w:t>
      </w:r>
      <w:r w:rsidDel="00000000" w:rsidR="00000000" w:rsidRPr="00000000">
        <w:rPr>
          <w:rtl w:val="0"/>
        </w:rPr>
        <w:t xml:space="preserve">)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keep continuous red-team regression suites deterministic and avoid continuous hourly cluster charges for idle database/GPU nodes, </w:t>
      </w:r>
      <w:r w:rsidDel="00000000" w:rsidR="00000000" w:rsidRPr="00000000">
        <w:rPr>
          <w:b w:val="1"/>
          <w:bCs w:val="1"/>
          <w:rtl w:val="0"/>
        </w:rPr>
        <w:t xml:space="preserve">AlloyDB for PostgreSQL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Memorystore for Valkey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Private GKE Gemma 3 (27B)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production-ready Terraform HCL blueprints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workstream-2/2.6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workstream-3/3.6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workstream-4/4.6</w:t>
      </w:r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in-memory Python reference state machines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core-cymbal-agent/governance/hop1..hop5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15">
      <w:pPr>
        <w:pStyle w:val="Heading2"/>
        <w:keepNext w:val="1"/>
        <w:keepLines w:val="1"/>
        <w:rPr/>
      </w:pPr>
      <w:bookmarkStart w:colFirst="0" w:colLast="0" w:name="_i0k8sx4169f" w:id="26"/>
      <w:bookmarkEnd w:id="26"/>
      <w:r w:rsidDel="00000000" w:rsidR="00000000" w:rsidRPr="00000000">
        <w:rPr>
          <w:rtl w:val="0"/>
        </w:rPr>
        <w:t xml:space="preserve">Live Multi-Cloud (Google Cloud + AWS Bedrock AgentCore MCP) 10-SaaS Verification Matrix — 5-Hop Baseline &amp; Reference Taxonomy</w:t>
      </w:r>
    </w:p>
    <w:p w:rsidR="00000000" w:rsidDel="00000000" w:rsidP="00000000" w:rsidRDefault="00000000" w:rsidRPr="00000000" w14:paraId="00000116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(All 3 Patterns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WS1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1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7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7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7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8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8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8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 • Silo VPC-SC + Hop 4 Cloud SDP IBAN/SWIFT redaction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9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binding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9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9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Shared Pool + Principal-Scoped 3LO + Hop 4 SSN/IBAN SDP • Silo VPC-SC → Workday CCX + Hop 4 SSN/IBAN Cloud SDP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9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0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0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F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0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0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0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50">
      <w:pPr>
        <w:pStyle w:val="Heading2"/>
        <w:keepNext w:val="1"/>
        <w:keepLines w:val="1"/>
        <w:rPr/>
      </w:pPr>
      <w:bookmarkStart w:colFirst="0" w:colLast="0" w:name="_ikwhdx9zaf7v" w:id="27"/>
      <w:bookmarkEnd w:id="27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51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0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10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1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1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52">
      <w:pPr>
        <w:pStyle w:val="Heading3"/>
        <w:keepNext w:val="1"/>
        <w:keepLines w:val="1"/>
        <w:rPr/>
      </w:pPr>
      <w:bookmarkStart w:colFirst="0" w:colLast="0" w:name="_hae073h5b8m8" w:id="28"/>
      <w:bookmarkEnd w:id="28"/>
      <w:r w:rsidDel="00000000" w:rsidR="00000000" w:rsidRPr="00000000">
        <w:rPr>
          <w:rtl w:val="0"/>
        </w:rPr>
        <w:t xml:space="preserve">SAAS-01: ThoughtSpot Cloud (Spotter Agentic BI v2.0)</w:t>
      </w:r>
    </w:p>
    <w:p w:rsidR="00000000" w:rsidDel="00000000" w:rsidP="00000000" w:rsidRDefault="00000000" w:rsidRPr="00000000" w14:paraId="00000153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query_thoughtspot_liveboard_rls</w:t>
      </w:r>
      <w:r w:rsidDel="00000000" w:rsidR="00000000" w:rsidRPr="00000000">
        <w:rPr>
          <w:rtl w:val="0"/>
        </w:rPr>
        <w:t xml:space="preserve"> GEAP MCP tool query_thoughtspot_liveboard_rls (Target HXGGFMZBKE) enforces session predicate WHERE tenant_id = 'finvault' and executes Saved Liveboard Question #27.</w:t>
      </w:r>
    </w:p>
    <w:p w:rsidR="00000000" w:rsidDel="00000000" w:rsidP="00000000" w:rsidRDefault="00000000" w:rsidRPr="00000000" w14:paraId="0000015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BEFORE SAAS-01 (Metabase BI v0.50.26): Unfiltered multi-tenant settlement table exposing 3 rows across tenants (FV-TX-901 finvault, FV-TX-902 finvault, plus cross-tenant RS-ORD-401 retailstream) prior to GEAP Hop 5 RLS binding.</w:t>
      </w:r>
    </w:p>
    <w:p w:rsidR="00000000" w:rsidDel="00000000" w:rsidP="00000000" w:rsidRDefault="00000000" w:rsidRPr="00000000" w14:paraId="0000015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AFTER SAAS-01 (Metabase BI v0.50.26 — Target HXGGFMZBKE): Metabase Liveboard Question #27 returns strictly the 2 authorized FinVault rows (USD 527.0M total: FV-TX-901 USD 312.5M + FV-TX-902 USD 214.5M) with 0 cross-tenant RetailStream rows.</w:t>
      </w:r>
    </w:p>
    <w:p w:rsidR="00000000" w:rsidDel="00000000" w:rsidP="00000000" w:rsidRDefault="00000000" w:rsidRPr="00000000" w14:paraId="00000158">
      <w:pPr>
        <w:pStyle w:val="Heading3"/>
        <w:keepNext w:val="1"/>
        <w:keepLines w:val="1"/>
        <w:rPr/>
      </w:pPr>
      <w:bookmarkStart w:colFirst="0" w:colLast="0" w:name="_dqicfvfkcfe7" w:id="29"/>
      <w:bookmarkEnd w:id="29"/>
      <w:r w:rsidDel="00000000" w:rsidR="00000000" w:rsidRPr="00000000">
        <w:rPr>
          <w:rtl w:val="0"/>
        </w:rPr>
        <w:t xml:space="preserve">SAAS-02: Sigma Computing &amp; Grafana Enterprise</w:t>
      </w:r>
    </w:p>
    <w:p w:rsidR="00000000" w:rsidDel="00000000" w:rsidP="00000000" w:rsidRDefault="00000000" w:rsidRPr="00000000" w14:paraId="00000159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IZVODT083Q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evaluate_sigma_incident_workbook</w:t>
      </w:r>
      <w:r w:rsidDel="00000000" w:rsidR="00000000" w:rsidRPr="00000000">
        <w:rPr>
          <w:rtl w:val="0"/>
        </w:rPr>
        <w:t xml:space="preserve"> GEAP MCP tool evaluate_sigma_incident_workbook (Target IZVODT083Q) evaluates the multi-tenant workbook finvault-sre-wb under tenant isolation and writes back the S3 attestation ledger.</w:t>
      </w:r>
    </w:p>
    <w:p w:rsidR="00000000" w:rsidDel="00000000" w:rsidP="00000000" w:rsidRDefault="00000000" w:rsidRPr="00000000" w14:paraId="0000015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8 — BEFORE SAAS-02 (Grafana Enterprise v11.2.0): Grafana Enterprise workbook finvault-sre-wb (orgId=1) in single-panel pre-audit baseline before GEAP Hop 5 workbook evaluation and live S3 attestation write-back.</w:t>
      </w:r>
    </w:p>
    <w:p w:rsidR="00000000" w:rsidDel="00000000" w:rsidP="00000000" w:rsidRDefault="00000000" w:rsidRPr="00000000" w14:paraId="0000015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9 — AFTER SAAS-02 (Grafana Enterprise v11.2.0 — Target IZVODT083Q): Grafana Enterprise renders the newly appended Panel #2 (GEAP Hop 5 Live Agentic Execution Attestation &amp; Cross-Org Spoof Audit) alongside the verified USD 527.0M FinVault summary.</w:t>
      </w:r>
    </w:p>
    <w:p w:rsidR="00000000" w:rsidDel="00000000" w:rsidP="00000000" w:rsidRDefault="00000000" w:rsidRPr="00000000" w14:paraId="0000015E">
      <w:pPr>
        <w:pStyle w:val="Heading3"/>
        <w:keepNext w:val="1"/>
        <w:keepLines w:val="1"/>
        <w:rPr/>
      </w:pPr>
      <w:bookmarkStart w:colFirst="0" w:colLast="0" w:name="_f9kvwbswc7t4" w:id="30"/>
      <w:bookmarkEnd w:id="30"/>
      <w:r w:rsidDel="00000000" w:rsidR="00000000" w:rsidRPr="00000000">
        <w:rPr>
          <w:rtl w:val="0"/>
        </w:rPr>
        <w:t xml:space="preserve">SAAS-03: ServiceNow ITSM &amp; ITOM Change Control</w:t>
      </w:r>
    </w:p>
    <w:p w:rsidR="00000000" w:rsidDel="00000000" w:rsidP="00000000" w:rsidRDefault="00000000" w:rsidRPr="00000000" w14:paraId="0000015F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ZS9VGYHBQL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query_servicenow_change_records</w:t>
      </w:r>
      <w:r w:rsidDel="00000000" w:rsidR="00000000" w:rsidRPr="00000000">
        <w:rPr>
          <w:rtl w:val="0"/>
        </w:rPr>
        <w:t xml:space="preserve"> GEAP MCP tool query_servicenow_change_records (Target ZS9VGYHBQL) validates CMEK &amp; Valkey single-flight readiness and creates P1 Change Ticket CHG0049299 via POST /issues.json.</w:t>
      </w:r>
    </w:p>
    <w:p w:rsidR="00000000" w:rsidDel="00000000" w:rsidP="00000000" w:rsidRDefault="00000000" w:rsidRPr="00000000" w14:paraId="0000016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10 — BEFORE SAAS-03 (Redmine ITSM v5.1): Redmine ITSM project finvault-itsm queue showing 2 baseline tickets (#1 CHG0049218 and #2 INC0948211 — 1-2/2) prior to automated GEAP change-attestation ticket creation.</w:t>
      </w:r>
    </w:p>
    <w:p w:rsidR="00000000" w:rsidDel="00000000" w:rsidP="00000000" w:rsidRDefault="00000000" w:rsidRPr="00000000" w14:paraId="0000016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11 — AFTER SAAS-03 (Redmine ITSM v5.1 — Target ZS9VGYHBQL): Redmine ITSM queue updates live to 3 tickets (1-3/3) displaying newly created CHG0049299 ((GEAP-MCP ZS9VGYHBQL) Automated Hop 5 Valkey Single-Flight &amp; KMS CMEK Attestation) assigned to FinVault SRE Lead.</w:t>
      </w:r>
    </w:p>
    <w:p w:rsidR="00000000" w:rsidDel="00000000" w:rsidP="00000000" w:rsidRDefault="00000000" w:rsidRPr="00000000" w14:paraId="00000164">
      <w:pPr>
        <w:pStyle w:val="Heading3"/>
        <w:keepNext w:val="1"/>
        <w:keepLines w:val="1"/>
        <w:rPr/>
      </w:pPr>
      <w:bookmarkStart w:colFirst="0" w:colLast="0" w:name="_hnhxn4op5cqk" w:id="31"/>
      <w:bookmarkEnd w:id="31"/>
      <w:r w:rsidDel="00000000" w:rsidR="00000000" w:rsidRPr="00000000">
        <w:rPr>
          <w:rtl w:val="0"/>
        </w:rPr>
        <w:t xml:space="preserve">SAAS-04: Veeva Vault RIM &amp; Muse Clinical EDC</w:t>
      </w:r>
    </w:p>
    <w:p w:rsidR="00000000" w:rsidDel="00000000" w:rsidP="00000000" w:rsidRDefault="00000000" w:rsidRPr="00000000" w14:paraId="00000165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TWQU0KSRVF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sync_clinical_trial_edc_cohort</w:t>
      </w:r>
      <w:r w:rsidDel="00000000" w:rsidR="00000000" w:rsidRPr="00000000">
        <w:rPr>
          <w:rtl w:val="0"/>
        </w:rPr>
        <w:t xml:space="preserve"> GEAP MCP tool sync_clinical_trial_edc_cohort (Target TWQU0KSRVF) signs audit records with Cloud KMS ECDSA P-256 for 21 CFR Part 11 electronic compliance.</w:t>
      </w:r>
    </w:p>
    <w:p w:rsidR="00000000" w:rsidDel="00000000" w:rsidP="00000000" w:rsidRDefault="00000000" w:rsidRPr="00000000" w14:paraId="0000016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12 — BEFORE SAAS-04 (NocoDB v0.255.2): NocoDB FinVault KMS 21 CFR 11 Full Ledger showing 3 seeded compliance rows (AWS-GXP-101..103 — 3 records in footer) prior to live Cloud KMS ECDSA-P256 electronic signature insertion.</w:t>
      </w:r>
    </w:p>
    <w:p w:rsidR="00000000" w:rsidDel="00000000" w:rsidP="00000000" w:rsidRDefault="00000000" w:rsidRPr="00000000" w14:paraId="0000016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13 — AFTER SAAS-04 (NocoDB v0.255.2 — Target TWQU0KSRVF): NocoDB grid updates live to 4 records, displaying row #4 AWS-GXP-104 (finvault • Pattern C Hybrid PSC + Hop 5 KMS Sign • ECDSA-P256-LIVE-AGENT-SIGNED).</w:t>
      </w:r>
    </w:p>
    <w:p w:rsidR="00000000" w:rsidDel="00000000" w:rsidP="00000000" w:rsidRDefault="00000000" w:rsidRPr="00000000" w14:paraId="0000016A">
      <w:pPr>
        <w:pStyle w:val="Heading3"/>
        <w:keepNext w:val="1"/>
        <w:keepLines w:val="1"/>
        <w:rPr/>
      </w:pPr>
      <w:bookmarkStart w:colFirst="0" w:colLast="0" w:name="_itgncovatavj" w:id="32"/>
      <w:bookmarkEnd w:id="32"/>
      <w:r w:rsidDel="00000000" w:rsidR="00000000" w:rsidRPr="00000000">
        <w:rPr>
          <w:rtl w:val="0"/>
        </w:rPr>
        <w:t xml:space="preserve">SAAS-05: Salesforce CRM &amp; Atlassian Jira Cloud</w:t>
      </w:r>
    </w:p>
    <w:p w:rsidR="00000000" w:rsidDel="00000000" w:rsidP="00000000" w:rsidRDefault="00000000" w:rsidRPr="00000000" w14:paraId="0000016B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K5JAEFCQ6E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escalate_salesforce_case_to_jira</w:t>
      </w:r>
      <w:r w:rsidDel="00000000" w:rsidR="00000000" w:rsidRPr="00000000">
        <w:rPr>
          <w:rtl w:val="0"/>
        </w:rPr>
        <w:t xml:space="preserve"> GEAP MCP tool escalate_salesforce_case_to_jira (Target K5JAEFCQ6E) screens customer tickets through Cloud SDP, masks sensitive IBAN/SWIFT tokens, and posts sanitized remediation plans.</w:t>
      </w:r>
    </w:p>
    <w:p w:rsidR="00000000" w:rsidDel="00000000" w:rsidP="00000000" w:rsidRDefault="00000000" w:rsidRPr="00000000" w14:paraId="0000016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14 — BEFORE SAAS-05 (Gitea v1.22.3): Gitea repository finvault/sre-escalations Issue #1 ((SFDC-CASE-00984120 / FINVAULT-SRE-1402)) open with 0 comments prior to GEAP Hop 4 SDP-redacted RCA triage.</w:t>
      </w:r>
    </w:p>
    <w:p w:rsidR="00000000" w:rsidDel="00000000" w:rsidP="00000000" w:rsidRDefault="00000000" w:rsidRPr="00000000" w14:paraId="0000016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15 — AFTER SAAS-05 (Gitea v1.22.3 — Target K5JAEFCQ6E): Gitea Issue #1 updates live to 1 comment, rendering the authenticated sre-lead Hop 4 SDP-redacted automated RCA &amp; Valkey mitigation receipt directly in the issue timeline.</w:t>
      </w:r>
    </w:p>
    <w:p w:rsidR="00000000" w:rsidDel="00000000" w:rsidP="00000000" w:rsidRDefault="00000000" w:rsidRPr="00000000" w14:paraId="00000170">
      <w:pPr>
        <w:pStyle w:val="Heading3"/>
        <w:keepNext w:val="1"/>
        <w:keepLines w:val="1"/>
        <w:rPr/>
      </w:pPr>
      <w:bookmarkStart w:colFirst="0" w:colLast="0" w:name="_98w5rowrnvdi" w:id="33"/>
      <w:bookmarkEnd w:id="33"/>
      <w:r w:rsidDel="00000000" w:rsidR="00000000" w:rsidRPr="00000000">
        <w:rPr>
          <w:rtl w:val="0"/>
        </w:rPr>
        <w:t xml:space="preserve">SAAS-06: Databricks Data Intelligence Platform (Unity Catalog SQL)</w:t>
      </w:r>
    </w:p>
    <w:p w:rsidR="00000000" w:rsidDel="00000000" w:rsidP="00000000" w:rsidRDefault="00000000" w:rsidRPr="00000000" w14:paraId="00000171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TERCK8SLBP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execute_uc_genie_federated_sql</w:t>
      </w:r>
      <w:r w:rsidDel="00000000" w:rsidR="00000000" w:rsidRPr="00000000">
        <w:rPr>
          <w:rtl w:val="0"/>
        </w:rPr>
        <w:t xml:space="preserve"> GEAP MCP tool execute_uc_genie_federated_sql (Target TERCK8SLBP) dispatches federated SQL via POST /v1/statement with X-Trino-User: geap-hop5-agent@finvault.com and X-Trino-Source: geap-agentcore-TERCK8SLBP.</w:t>
      </w:r>
    </w:p>
    <w:p w:rsidR="00000000" w:rsidDel="00000000" w:rsidP="00000000" w:rsidRDefault="00000000" w:rsidRPr="00000000" w14:paraId="00000172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16 — BEFORE SAAS-06 (Trino Distributed SQL v440): Trino v440 Cluster Overview (/ui/) query ledger prior to GEAP Target TERCK8SLBP tenant-scoped federated SQL dispatch.</w:t>
      </w:r>
    </w:p>
    <w:p w:rsidR="00000000" w:rsidDel="00000000" w:rsidP="00000000" w:rsidRDefault="00000000" w:rsidRPr="00000000" w14:paraId="0000017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17 — AFTER SAAS-06 (Trino Distributed SQL v440 — Target TERCK8SLBP): Trino Cluster Overview (/ui/) displays the newly completed FINISHED query at top of Query Details attributed to geap-hop5-agent@finvault.com (source: geap-agentcore-TERCK8SLBP).</w:t>
      </w:r>
    </w:p>
    <w:p w:rsidR="00000000" w:rsidDel="00000000" w:rsidP="00000000" w:rsidRDefault="00000000" w:rsidRPr="00000000" w14:paraId="00000176">
      <w:pPr>
        <w:pStyle w:val="Heading3"/>
        <w:keepNext w:val="1"/>
        <w:keepLines w:val="1"/>
        <w:rPr/>
      </w:pPr>
      <w:bookmarkStart w:colFirst="0" w:colLast="0" w:name="_26dtcubbei84" w:id="34"/>
      <w:bookmarkEnd w:id="34"/>
      <w:r w:rsidDel="00000000" w:rsidR="00000000" w:rsidRPr="00000000">
        <w:rPr>
          <w:rtl w:val="0"/>
        </w:rPr>
        <w:t xml:space="preserve">SAAS-07: Snowflake AI Data Cloud (Cortex Analyst &amp; SQL v2)</w:t>
      </w:r>
    </w:p>
    <w:p w:rsidR="00000000" w:rsidDel="00000000" w:rsidP="00000000" w:rsidRDefault="00000000" w:rsidRPr="00000000" w14:paraId="00000177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CCMDEVZV2S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execute_cortex_analyst_sql</w:t>
      </w:r>
      <w:r w:rsidDel="00000000" w:rsidR="00000000" w:rsidRPr="00000000">
        <w:rPr>
          <w:rtl w:val="0"/>
        </w:rPr>
        <w:t xml:space="preserve"> GEAP MCP tool execute_cortex_analyst_sql (Target CCMDEVZV2S) executes the tenant-aligned query (WHERE tenant_id = 'finvault') under finvault_user RLS policy.</w:t>
      </w:r>
    </w:p>
    <w:p w:rsidR="00000000" w:rsidDel="00000000" w:rsidP="00000000" w:rsidRDefault="00000000" w:rsidRPr="00000000" w14:paraId="0000017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18 — BEFORE SAAS-07 (ClickHouse Data Warehouse v24.8): ClickHouse v24.8 /play SQL console authenticated as finvault-user attempting a cross-tenant query (WHERE tenant-id = 'retailstream') — database Row-Level Security blocks cross-tenant exposure and returns 0 rows.</w:t>
      </w:r>
    </w:p>
    <w:p w:rsidR="00000000" w:rsidDel="00000000" w:rsidP="00000000" w:rsidRDefault="00000000" w:rsidRPr="00000000" w14:paraId="0000017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19 — AFTER SAAS-07 (ClickHouse Data Warehouse v24.8 — Target CCMDEVZV2S): ClickHouse /play console returns the 2 CMEK-protected FinVault wire settlement rows (FV-TX-901 USD 312.5M and FV-TX-902 USD 214.5M, gcp-kms://finvault-cmek-hsm) in &lt;5ms.</w:t>
      </w:r>
    </w:p>
    <w:p w:rsidR="00000000" w:rsidDel="00000000" w:rsidP="00000000" w:rsidRDefault="00000000" w:rsidRPr="00000000" w14:paraId="0000017C">
      <w:pPr>
        <w:pStyle w:val="Heading3"/>
        <w:keepNext w:val="1"/>
        <w:keepLines w:val="1"/>
        <w:rPr/>
      </w:pPr>
      <w:bookmarkStart w:colFirst="0" w:colLast="0" w:name="_k7vzc8i6anj1" w:id="35"/>
      <w:bookmarkEnd w:id="35"/>
      <w:r w:rsidDel="00000000" w:rsidR="00000000" w:rsidRPr="00000000">
        <w:rPr>
          <w:rtl w:val="0"/>
        </w:rPr>
        <w:t xml:space="preserve">SAAS-08: Workday Human Capital Management (HCM RaaS)</w:t>
      </w:r>
    </w:p>
    <w:p w:rsidR="00000000" w:rsidDel="00000000" w:rsidP="00000000" w:rsidRDefault="00000000" w:rsidRPr="00000000" w14:paraId="0000017D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RAOTMUMJTZ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sync_workday_raas_compensation</w:t>
      </w:r>
      <w:r w:rsidDel="00000000" w:rsidR="00000000" w:rsidRPr="00000000">
        <w:rPr>
          <w:rtl w:val="0"/>
        </w:rPr>
        <w:t xml:space="preserve"> GEAP MCP tool sync_workday_raas_compensation (Target RAOTMUMJTZ) syncs executive compensation with US SSN masking under strict tenant isolation.</w:t>
      </w:r>
    </w:p>
    <w:p w:rsidR="00000000" w:rsidDel="00000000" w:rsidP="00000000" w:rsidRDefault="00000000" w:rsidRPr="00000000" w14:paraId="0000017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20 — BEFORE SAAS-08 (Directus Data Studio v11.1.0): Directus v11.1.0 Hcm Compensation collection showing 2 baseline executive records (Clara Vance &amp; Marcus Thorne — 2 Items) prior to GEAP RaaS compensation audit sync.</w:t>
      </w:r>
    </w:p>
    <w:p w:rsidR="00000000" w:rsidDel="00000000" w:rsidP="00000000" w:rsidRDefault="00000000" w:rsidRPr="00000000" w14:paraId="0000018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21 — AFTER SAAS-08 (Directus Data Studio v11.1.0 — Target RAOTMUMJTZ): Directus Hcm Compensation collection updates live to 3 Items, adding Elena Rostova (MD Quantitative Risk — GEAP Audited, USD 395,000.00, (REDACTED-US-SSN)).</w:t>
      </w:r>
    </w:p>
    <w:p w:rsidR="00000000" w:rsidDel="00000000" w:rsidP="00000000" w:rsidRDefault="00000000" w:rsidRPr="00000000" w14:paraId="00000182">
      <w:pPr>
        <w:pStyle w:val="Heading3"/>
        <w:keepNext w:val="1"/>
        <w:keepLines w:val="1"/>
        <w:rPr/>
      </w:pPr>
      <w:bookmarkStart w:colFirst="0" w:colLast="0" w:name="_ou2tl8h2klz" w:id="36"/>
      <w:bookmarkEnd w:id="36"/>
      <w:r w:rsidDel="00000000" w:rsidR="00000000" w:rsidRPr="00000000">
        <w:rPr>
          <w:rtl w:val="0"/>
        </w:rPr>
        <w:t xml:space="preserve">SAAS-09: Datadog SRE &amp; Observability Platform</w:t>
      </w:r>
    </w:p>
    <w:p w:rsidR="00000000" w:rsidDel="00000000" w:rsidP="00000000" w:rsidRDefault="00000000" w:rsidRPr="00000000" w14:paraId="00000183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G767QR3TQZ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query_datadog_tenant_slos</w:t>
      </w:r>
      <w:r w:rsidDel="00000000" w:rsidR="00000000" w:rsidRPr="00000000">
        <w:rPr>
          <w:rtl w:val="0"/>
        </w:rPr>
        <w:t xml:space="preserve"> GEAP MCP tool query_datadog_tenant_slos (Target G767QR3TQZ) ingests structured OpenTelemetry traces verifying zero prompt injection and tenant-scoped APM telemetry.</w:t>
      </w:r>
    </w:p>
    <w:p w:rsidR="00000000" w:rsidDel="00000000" w:rsidP="00000000" w:rsidRDefault="00000000" w:rsidRPr="00000000" w14:paraId="00000184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22 — BEFORE SAAS-09 (Datalust Seq Observability v2024.3): Datalust Seq v2024.3 /#/events telemetry view in compact collapsed stream baseline prior to live GEAP Hop 4 Model Armor + Hop 5 RLS structured OTel span ingestion.</w:t>
      </w:r>
    </w:p>
    <w:p w:rsidR="00000000" w:rsidDel="00000000" w:rsidP="00000000" w:rsidRDefault="00000000" w:rsidRPr="00000000" w14:paraId="00000186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23 — AFTER SAAS-09 (Datalust Seq Observability v2024.3 — Target G767QR3TQZ): Datalust Seq displays the newly ingested GEAP Hop 5 APM trace expanded in-place with structured properties (AgentCoreTarget=G767QR3TQZ, Hop4ModelArmor=PASS-ZERO-PROMPT-INJECTION, TenantId=finvault, ZeroPiiAttested=true).</w:t>
      </w:r>
    </w:p>
    <w:p w:rsidR="00000000" w:rsidDel="00000000" w:rsidP="00000000" w:rsidRDefault="00000000" w:rsidRPr="00000000" w14:paraId="00000188">
      <w:pPr>
        <w:pStyle w:val="Heading3"/>
        <w:keepNext w:val="1"/>
        <w:keepLines w:val="1"/>
        <w:rPr/>
      </w:pPr>
      <w:bookmarkStart w:colFirst="0" w:colLast="0" w:name="_6pc7ab2jegxf" w:id="37"/>
      <w:bookmarkEnd w:id="37"/>
      <w:r w:rsidDel="00000000" w:rsidR="00000000" w:rsidRPr="00000000">
        <w:rPr>
          <w:rtl w:val="0"/>
        </w:rPr>
        <w:t xml:space="preserve">SAAS-10: CrowdStrike Falcon &amp; Okta Workforce Identity</w:t>
      </w:r>
    </w:p>
    <w:p w:rsidR="00000000" w:rsidDel="00000000" w:rsidP="00000000" w:rsidRDefault="00000000" w:rsidRPr="00000000" w14:paraId="00000189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Upstream Stack: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rotate_crowdstrike_api_key</w:t>
      </w:r>
      <w:r w:rsidDel="00000000" w:rsidR="00000000" w:rsidRPr="00000000">
        <w:rPr>
          <w:rtl w:val="0"/>
        </w:rPr>
        <w:t xml:space="preserve"> GEAP MCP tool rotate_crowdstrike_api_key (Target C7EYM614F2) rotates host containment API secrets under DPoP verification and writes audit proofs to S3.</w:t>
      </w:r>
    </w:p>
    <w:p w:rsidR="00000000" w:rsidDel="00000000" w:rsidP="00000000" w:rsidRDefault="00000000" w:rsidRPr="00000000" w14:paraId="0000018A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24 — BEFORE SAAS-10 (HashiCorp Vault v1.13.3): HashiCorp Vault v1.13.3 secret tenants/finvault at Version 1 (JSON view enabled) showing pre-containment state (xdr-containment-status: PENDING-HOP5-DPOP-CONTAINMENT).</w:t>
      </w:r>
    </w:p>
    <w:p w:rsidR="00000000" w:rsidDel="00000000" w:rsidP="00000000" w:rsidRDefault="00000000" w:rsidRPr="00000000" w14:paraId="0000018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25 — AFTER SAAS-10 (HashiCorp Vault v1.13.3 — Target C7EYM614F2): HashiCorp Vault UI displays Version 2 of tenants/finvault in live JSON mode with xdr-containment-status: HOST-CONTAINED-DPOP-VERIFIED-200 and S3 audit binding crowdstrike-okta/finvault.json.</w:t>
      </w:r>
    </w:p>
    <w:p w:rsidR="00000000" w:rsidDel="00000000" w:rsidP="00000000" w:rsidRDefault="00000000" w:rsidRPr="00000000" w14:paraId="0000018E">
      <w:pPr>
        <w:pStyle w:val="Heading2"/>
        <w:keepNext w:val="1"/>
        <w:keepLines w:val="1"/>
        <w:rPr/>
      </w:pPr>
      <w:bookmarkStart w:colFirst="0" w:colLast="0" w:name="_vxi7wkyvjocy" w:id="38"/>
      <w:bookmarkEnd w:id="38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8F">
      <w:pPr>
        <w:pStyle w:val="Heading3"/>
        <w:keepNext w:val="1"/>
        <w:keepLines w:val="1"/>
        <w:rPr/>
      </w:pPr>
      <w:bookmarkStart w:colFirst="0" w:colLast="0" w:name="_50131lmw8plx" w:id="39"/>
      <w:bookmarkEnd w:id="39"/>
      <w:r w:rsidDel="00000000" w:rsidR="00000000" w:rsidRPr="00000000">
        <w:rPr>
          <w:rtl w:val="0"/>
        </w:rPr>
        <w:t xml:space="preserve">5-Part Engineering Blog Series &amp; Slide-to-Code Launch Matrix</w:t>
      </w:r>
    </w:p>
    <w:p w:rsidR="00000000" w:rsidDel="00000000" w:rsidP="00000000" w:rsidRDefault="00000000" w:rsidRPr="00000000" w14:paraId="00000190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15-slide Workstream 1 presentation deck (</w:t>
      </w:r>
      <w:hyperlink r:id="rId1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slides/ws1-reference-architecture-editable-slides.pptx</w:t>
        </w:r>
      </w:hyperlink>
      <w:r w:rsidDel="00000000" w:rsidR="00000000" w:rsidRPr="00000000">
        <w:rPr>
          <w:rtl w:val="0"/>
        </w:rPr>
        <w:t xml:space="preserve">) maps directly to our 5-part engineering blog series (indexed on </w:t>
      </w:r>
      <w:r w:rsidDel="00000000" w:rsidR="00000000" w:rsidRPr="00000000">
        <w:rPr>
          <w:b w:val="1"/>
          <w:bCs w:val="1"/>
          <w:rtl w:val="0"/>
        </w:rPr>
        <w:t xml:space="preserve">Slide 2: Agenda &amp; 5-Part Series Navigation</w:t>
      </w:r>
      <w:r w:rsidDel="00000000" w:rsidR="00000000" w:rsidRPr="00000000">
        <w:rPr>
          <w:rtl w:val="0"/>
        </w:rPr>
        <w:t xml:space="preserve">) and runnable modules in </w:t>
      </w:r>
      <w:hyperlink r:id="rId13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91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0"/>
        <w:gridCol w:w="2400"/>
        <w:gridCol w:w="4360"/>
        <w:gridCol w:w="3040"/>
        <w:tblGridChange w:id="0">
          <w:tblGrid>
            <w:gridCol w:w="1600"/>
            <w:gridCol w:w="2400"/>
            <w:gridCol w:w="4360"/>
            <w:gridCol w:w="3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Blog Series Installment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WS1 Deck Slides (15-Slide Architecture Arc)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Codebase &amp; Terraform Modules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1: The SaaS AI Architect's Dilemma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(Cover, Agenda TOC, Personas &amp; 12-Dim Matrix)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vs. Siloed vs. Hybrid economics, Confused-Deputy 3LO vaults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Dedicated PT vs. Air-Gapped GKE Gemma 3, and SRE fleet scale trade-offs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core-cymbal-agent/models.py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runtime_pipeline.py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2: Securing the Agent Loop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5–9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(Process Lifecycle,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Logical Layers, Decision Matrix,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1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Figure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Strict macro-to-micro taxonomy: 3 Logical Security Layers mapping to 4 Physical Network Perimeters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Figure 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Armor header stripping, RFC 8693 OBO + DPoP,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&lt;0.15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cached-JWKS verification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core-cymbal-agent/governance/hop1_edge_identity_pep.py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3: Operational Resilience at Scale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 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Merged 5-Actor UML Sequence, Fail-Closed Circuit Breakers &amp; Stampede Recovery)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Consolidated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runtime sequence,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JTI deny-list,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120/600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bulkheads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targeted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SCAN + UNLINK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L1 eviction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peer evictions),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NX PX 5000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single-flight AlloyDB re-hydration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4: Mind the Gap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11–12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Wire Protocol Normalization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GAP-01..05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EAP Product Gap Controls)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Compensating controls for cutting-edge AI platforms, feature-flagged GA sunset hooks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feature-flagged native adapter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and zero-PII BigQuery OpenTelemetry SQL chargeback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0.1×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cached prefix weight)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core-cymbal-agent/governance/hop5_data_rls_and_otel.py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1.4 EAP &amp; Product Gap Tracker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Part 5: Automating Compliance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13–15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(Forensic Telemetry, Retina Before/After UI Proofs &amp; Well-Architected SLA Scorecard)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Continuous forensic verification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13/13 PASS • 107/107 Assertions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Cloud Logging MQL queries, consolidated Well-Architected SLAs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~42 ms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p95,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token savings,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74%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TCO reduction), and 1-Click Terraform 2.6 / 3.6 / 4.6 deployment into Workstreams 2–5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4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scripts/deploy_terraform_1click.sh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scripts/run_deep_forensic_audit.py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WS2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WS3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WS4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WS5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A">
      <w:pPr>
        <w:numPr>
          <w:ilvl w:val="0"/>
          <w:numId w:val="14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HCL Modules</w:t>
      </w:r>
      <w:r w:rsidDel="00000000" w:rsidR="00000000" w:rsidRPr="00000000">
        <w:rPr>
          <w:rtl w:val="0"/>
        </w:rPr>
        <w:t xml:space="preserve"> across all 3 multi-tenant patterns:</w:t>
      </w:r>
    </w:p>
    <w:p w:rsidR="00000000" w:rsidDel="00000000" w:rsidP="00000000" w:rsidRDefault="00000000" w:rsidRPr="00000000" w14:paraId="000001AB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49">
        <w:r w:rsidDel="00000000" w:rsidR="00000000" w:rsidRPr="00000000">
          <w:rPr>
            <w:color w:val="1155cc"/>
            <w:u w:val="single"/>
            <w:rtl w:val="0"/>
          </w:rPr>
          <w:t xml:space="preserve">Master 1-Click All-Pattern Terraform Orchestrator (</w:t>
        </w:r>
      </w:hyperlink>
      <w:hyperlink r:id="rId1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Pattern A (WS2.6 Pooled) 1-Click Terraform Script (</w:t>
        </w:r>
      </w:hyperlink>
      <w:hyperlink r:id="rId15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Pattern B (WS3.6 Sovereign Silo &amp; Gemma 3 GKE) 1-Click Terraform Script (</w:t>
        </w:r>
      </w:hyperlink>
      <w:hyperlink r:id="rId15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Pattern C (WS4.6 Hybrid PSC Bridge) 1-Click Terraform Script (</w:t>
        </w:r>
      </w:hyperlink>
      <w:hyperlink r:id="rId16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6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Inspect the </w:t>
      </w:r>
      <w:r w:rsidDel="00000000" w:rsidR="00000000" w:rsidRPr="00000000">
        <w:rPr>
          <w:b w:val="1"/>
          <w:bCs w:val="1"/>
          <w:rtl w:val="0"/>
        </w:rPr>
        <w:t xml:space="preserve">Live GCP &amp; AWS Console Verification Receipts &amp; 8-Stage Cloud Shell Runbook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0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6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6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70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7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deep-dive implementation guides for each isolation pattern in this 5-part series:</w:t>
      </w:r>
    </w:p>
    <w:p w:rsidR="00000000" w:rsidDel="00000000" w:rsidP="00000000" w:rsidRDefault="00000000" w:rsidRPr="00000000" w14:paraId="000001B3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1 engineering deliverables:</w:t>
      </w:r>
    </w:p>
    <w:p w:rsidR="00000000" w:rsidDel="00000000" w:rsidP="00000000" w:rsidRDefault="00000000" w:rsidRPr="00000000" w14:paraId="000001B8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7">
        <w:r w:rsidDel="00000000" w:rsidR="00000000" w:rsidRPr="00000000">
          <w:rPr>
            <w:color w:val="1155cc"/>
            <w:u w:val="single"/>
            <w:rtl w:val="0"/>
          </w:rPr>
          <w:t xml:space="preserve">1.1 Multi-Tenant Architecture Taxonomy &amp; Diagrams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1.2 Cross-Product Engineering Alignment &amp; Review Pack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1.3 Official Cloud Architecture Center Documentation Update PR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1.4 Early Access Program (EAP) &amp; Product Gap Tracker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8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8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architecture assets for Workstream 1:</w:t>
      </w:r>
    </w:p>
    <w:p w:rsidR="00000000" w:rsidDel="00000000" w:rsidP="00000000" w:rsidRDefault="00000000" w:rsidRPr="00000000" w14:paraId="000001BE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4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WS1 33-Slide Upgraded Visual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5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WS1 GCP-Branded Document in Google Docs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6">
        <w:r w:rsidDel="00000000" w:rsidR="00000000" w:rsidRPr="00000000">
          <w:rPr>
            <w:color w:val="1155cc"/>
            <w:u w:val="single"/>
            <w:rtl w:val="0"/>
          </w:rPr>
          <w:t xml:space="preserve">Download Workstream 1 Editable Word Document (</w:t>
        </w:r>
      </w:hyperlink>
      <w:hyperlink r:id="rId18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.docx</w:t>
        </w:r>
      </w:hyperlink>
      <w:hyperlink r:id="rId18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89">
        <w:r w:rsidDel="00000000" w:rsidR="00000000" w:rsidRPr="00000000">
          <w:rPr>
            <w:color w:val="1155cc"/>
            <w:u w:val="single"/>
            <w:rtl w:val="0"/>
          </w:rPr>
          <w:t xml:space="preserve">Download Workstream 1 Upgraded 33-Slide Visual Presentation (</w:t>
        </w:r>
      </w:hyperlink>
      <w:hyperlink r:id="rId19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9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92">
        <w:r w:rsidDel="00000000" w:rsidR="00000000" w:rsidRPr="00000000">
          <w:rPr>
            <w:color w:val="1155cc"/>
            <w:u w:val="single"/>
            <w:rtl w:val="0"/>
          </w:rPr>
          <w:t xml:space="preserve">Download Workstream 1 Canonical 15-Slide Presentation (</w:t>
        </w:r>
      </w:hyperlink>
      <w:hyperlink r:id="rId19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9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1"/>
          <w:numId w:val="14"/>
        </w:numPr>
        <w:spacing w:after="0" w:afterAutospacing="0" w:lineRule="auto"/>
        <w:ind w:left="1440" w:hanging="360"/>
        <w:rPr>
          <w:u w:val="none"/>
        </w:rPr>
      </w:pPr>
      <w:hyperlink r:id="rId195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9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ws1-multi-tenant-taxonomy-overview.drawio</w:t>
        </w:r>
      </w:hyperlink>
      <w:hyperlink r:id="rId19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1"/>
          <w:numId w:val="14"/>
        </w:numPr>
        <w:spacing w:after="200" w:lineRule="auto"/>
        <w:ind w:left="1440" w:hanging="360"/>
        <w:rPr>
          <w:u w:val="none"/>
        </w:rPr>
      </w:pPr>
      <w:hyperlink r:id="rId198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19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ws1-cloud-arch-center-5hop-baseline.drawio</w:t>
        </w:r>
      </w:hyperlink>
      <w:hyperlink r:id="rId20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core-cymbal-agent/governance/hop3_compute_finops_bulkhead.py" TargetMode="External"/><Relationship Id="rId190" Type="http://schemas.openxmlformats.org/officeDocument/2006/relationships/hyperlink" Target="https://github.com/cloud-ai-fde/ge-blogs/blob/main/slides/ws1-12slide-visual-deck.pptx" TargetMode="External"/><Relationship Id="rId42" Type="http://schemas.openxmlformats.org/officeDocument/2006/relationships/hyperlink" Target="https://github.com/cloud-ai-fde/ge-blogs/blob/main/core-cymbal-agent/runtime_pipeline.py" TargetMode="External"/><Relationship Id="rId41" Type="http://schemas.openxmlformats.org/officeDocument/2006/relationships/hyperlink" Target="https://github.com/cloud-ai-fde/ge-blogs/blob/main/core-cymbal-agent/governance/hop4_model_armor_guardrails.py" TargetMode="External"/><Relationship Id="rId44" Type="http://schemas.openxmlformats.org/officeDocument/2006/relationships/hyperlink" Target="https://github.com/cloud-ai-fde/ge-blogs/blob/main/diagrams/ws1-cloud-arch-center-5hop-baseline.drawio" TargetMode="External"/><Relationship Id="rId194" Type="http://schemas.openxmlformats.org/officeDocument/2006/relationships/hyperlink" Target="https://github.com/cloud-ai-fde/ge-blogs/blob/main/slides/ws1-reference-architecture-editable-slides.pptx" TargetMode="External"/><Relationship Id="rId43" Type="http://schemas.openxmlformats.org/officeDocument/2006/relationships/image" Target="media/image17.png"/><Relationship Id="rId193" Type="http://schemas.openxmlformats.org/officeDocument/2006/relationships/hyperlink" Target="https://github.com/cloud-ai-fde/ge-blogs/blob/main/slides/ws1-reference-architecture-editable-slides.pptx" TargetMode="External"/><Relationship Id="rId46" Type="http://schemas.openxmlformats.org/officeDocument/2006/relationships/hyperlink" Target="https://github.com/cloud-ai-fde/ge-blogs/blob/main/diagrams/ws1-cloud-arch-center-5hop-baseline.svg" TargetMode="External"/><Relationship Id="rId192" Type="http://schemas.openxmlformats.org/officeDocument/2006/relationships/hyperlink" Target="https://github.com/cloud-ai-fde/ge-blogs/blob/main/slides/ws1-reference-architecture-editable-slides.pptx" TargetMode="External"/><Relationship Id="rId45" Type="http://schemas.openxmlformats.org/officeDocument/2006/relationships/hyperlink" Target="https://github.com/cloud-ai-fde/ge-blogs/blob/main/slides/ws1-reference-architecture-editable-slides.pptx" TargetMode="External"/><Relationship Id="rId191" Type="http://schemas.openxmlformats.org/officeDocument/2006/relationships/hyperlink" Target="https://github.com/cloud-ai-fde/ge-blogs/blob/main/slides/ws1-12slide-visual-deck.pptx" TargetMode="External"/><Relationship Id="rId48" Type="http://schemas.openxmlformats.org/officeDocument/2006/relationships/hyperlink" Target="https://github.com/cloud-ai-fde/ge-blogs/blob/main/workstream-1-reference-architecture/1.3-cloud-architecture-center-doc-update-pr.md" TargetMode="External"/><Relationship Id="rId187" Type="http://schemas.openxmlformats.org/officeDocument/2006/relationships/hyperlink" Target="https://ge-blogs-248990048888.cr.gclb.goog/docs/word/ws1-reference-architecture-taxonomy-and-5hop-baseline.docx" TargetMode="External"/><Relationship Id="rId47" Type="http://schemas.openxmlformats.org/officeDocument/2006/relationships/hyperlink" Target="https://github.com/cloud-ai-fde/ge-blogs/blob/main/diagrams/vision_metadata/ws1-cloud-arch-center-5hop-baseline.vision.json" TargetMode="External"/><Relationship Id="rId186" Type="http://schemas.openxmlformats.org/officeDocument/2006/relationships/hyperlink" Target="https://ge-blogs-248990048888.cr.gclb.goog/docs/word/ws1-reference-architecture-taxonomy-and-5hop-baseline.docx" TargetMode="External"/><Relationship Id="rId185" Type="http://schemas.openxmlformats.org/officeDocument/2006/relationships/hyperlink" Target="https://docs.google.com/document/d/1Ts1-tKdzPJEvjZNgh-1_ZtdXJn86dAkMIljf9qTp8Os/edit?resourcekey=0-PgO-X5icAK687_G-_WZFpQ" TargetMode="External"/><Relationship Id="rId49" Type="http://schemas.openxmlformats.org/officeDocument/2006/relationships/hyperlink" Target="https://github.com/cloud-ai-fde/ge-blogs/blob/main/core-cymbal-agent/runtime_pipeline.py" TargetMode="External"/><Relationship Id="rId184" Type="http://schemas.openxmlformats.org/officeDocument/2006/relationships/hyperlink" Target="https://docs.google.com/presentation/d/12hpWYalbclWRdvSrd9DYZQsZWcA7zYiqWe7SS2vTscQ/edit?authuser=nitinagga@google.com" TargetMode="External"/><Relationship Id="rId189" Type="http://schemas.openxmlformats.org/officeDocument/2006/relationships/hyperlink" Target="https://github.com/cloud-ai-fde/ge-blogs/blob/main/slides/ws1-12slide-visual-deck.pptx" TargetMode="External"/><Relationship Id="rId188" Type="http://schemas.openxmlformats.org/officeDocument/2006/relationships/hyperlink" Target="https://ge-blogs-248990048888.cr.gclb.goog/docs/word/ws1-reference-architecture-taxonomy-and-5hop-baseline.docx" TargetMode="External"/><Relationship Id="rId31" Type="http://schemas.openxmlformats.org/officeDocument/2006/relationships/image" Target="media/image26.png"/><Relationship Id="rId30" Type="http://schemas.openxmlformats.org/officeDocument/2006/relationships/hyperlink" Target="https://github.com/cloud-ai-fde/ge-blogs/blob/main/workstream-1-reference-architecture/1.4-eap-and-product-gap-tracker.md" TargetMode="External"/><Relationship Id="rId33" Type="http://schemas.openxmlformats.org/officeDocument/2006/relationships/hyperlink" Target="https://github.com/cloud-ai-fde/ge-blogs/blob/main/diagrams/ws1-multi-tenant-taxonomy-overview.drawio" TargetMode="External"/><Relationship Id="rId183" Type="http://schemas.openxmlformats.org/officeDocument/2006/relationships/hyperlink" Target="https://github.com/cloud-ai-fde/ge-blogs/blob/main/docs/10-THIRD-PARTY-SAAS-3-PATTERN-MANUAL-TESTING-PLAYBOOK.md" TargetMode="External"/><Relationship Id="rId32" Type="http://schemas.openxmlformats.org/officeDocument/2006/relationships/image" Target="media/image16.png"/><Relationship Id="rId182" Type="http://schemas.openxmlformats.org/officeDocument/2006/relationships/hyperlink" Target="https://github.com/cloud-ai-fde/ge-blogs/blob/main/docs/10-THIRD-PARTY-SAAS-3-PATTERN-MANUAL-TESTING-PLAYBOOK.md" TargetMode="External"/><Relationship Id="rId35" Type="http://schemas.openxmlformats.org/officeDocument/2006/relationships/hyperlink" Target="https://github.com/cloud-ai-fde/ge-blogs/blob/main/diagrams/ws1-multi-tenant-taxonomy-overview.svg" TargetMode="External"/><Relationship Id="rId181" Type="http://schemas.openxmlformats.org/officeDocument/2006/relationships/hyperlink" Target="https://github.com/cloud-ai-fde/ge-blogs/blob/main/docs/10-THIRD-PARTY-SAAS-3-PATTERN-MANUAL-TESTING-PLAYBOOK.md" TargetMode="External"/><Relationship Id="rId34" Type="http://schemas.openxmlformats.org/officeDocument/2006/relationships/hyperlink" Target="https://github.com/cloud-ai-fde/ge-blogs/blob/main/slides/ws1-reference-architecture-editable-slides.pptx" TargetMode="External"/><Relationship Id="rId180" Type="http://schemas.openxmlformats.org/officeDocument/2006/relationships/hyperlink" Target="https://github.com/cloud-ai-fde/ge-blogs/blob/main/workstream-1-reference-architecture/1.4-eap-and-product-gap-tracker.md" TargetMode="External"/><Relationship Id="rId37" Type="http://schemas.openxmlformats.org/officeDocument/2006/relationships/hyperlink" Target="https://github.com/cloud-ai-fde/ge-blogs/blob/main/core-cymbal-agent/governance/hop1_edge_identity_pep.py" TargetMode="External"/><Relationship Id="rId176" Type="http://schemas.openxmlformats.org/officeDocument/2006/relationships/hyperlink" Target="https://ge-blogs-248990048888.cr.gclb.goog/#blog/blogs/ws5-decision-guide-and-agentic-triad.md" TargetMode="External"/><Relationship Id="rId36" Type="http://schemas.openxmlformats.org/officeDocument/2006/relationships/hyperlink" Target="https://github.com/cloud-ai-fde/ge-blogs/blob/main/diagrams/vision_metadata/ws1-multi-tenant-taxonomy-overview.vision.json" TargetMode="External"/><Relationship Id="rId175" Type="http://schemas.openxmlformats.org/officeDocument/2006/relationships/hyperlink" Target="https://ge-blogs-248990048888.cr.gclb.goog/#blog/blogs/ws4-pattern-c-hybrid-dynamic-tiering.md" TargetMode="External"/><Relationship Id="rId39" Type="http://schemas.openxmlformats.org/officeDocument/2006/relationships/hyperlink" Target="https://github.com/cloud-ai-fde/ge-blogs/blob/main/core-cymbal-agent/governance/hop5_data_rls_and_otel.py" TargetMode="External"/><Relationship Id="rId174" Type="http://schemas.openxmlformats.org/officeDocument/2006/relationships/hyperlink" Target="https://ge-blogs-248990048888.cr.gclb.goog/#blog/blogs/ws3-pattern-b-sovereign-silos.md" TargetMode="External"/><Relationship Id="rId38" Type="http://schemas.openxmlformats.org/officeDocument/2006/relationships/hyperlink" Target="https://github.com/cloud-ai-fde/ge-blogs/blob/main/core-cymbal-agent/governance/hop2_registry_pdp_callbacks.py" TargetMode="External"/><Relationship Id="rId173" Type="http://schemas.openxmlformats.org/officeDocument/2006/relationships/hyperlink" Target="https://ge-blogs-248990048888.cr.gclb.goog/#blog/blogs/ws2-pattern-a-pooled-architecture.md" TargetMode="External"/><Relationship Id="rId179" Type="http://schemas.openxmlformats.org/officeDocument/2006/relationships/hyperlink" Target="https://github.com/cloud-ai-fde/ge-blogs/blob/main/workstream-1-reference-architecture/1.3-cloud-architecture-center-doc-update-pr.md" TargetMode="External"/><Relationship Id="rId178" Type="http://schemas.openxmlformats.org/officeDocument/2006/relationships/hyperlink" Target="https://github.com/cloud-ai-fde/ge-blogs/blob/main/workstream-1-reference-architecture/1.2-product-team-review-pack.md" TargetMode="External"/><Relationship Id="rId177" Type="http://schemas.openxmlformats.org/officeDocument/2006/relationships/hyperlink" Target="https://github.com/cloud-ai-fde/ge-blogs/blob/main/workstream-1-reference-architecture/1.1-architecture-taxonomy-and-diagrams.md" TargetMode="External"/><Relationship Id="rId20" Type="http://schemas.openxmlformats.org/officeDocument/2006/relationships/hyperlink" Target="https://cloud.google.com/gemini/docs/enterprise" TargetMode="External"/><Relationship Id="rId22" Type="http://schemas.openxmlformats.org/officeDocument/2006/relationships/hyperlink" Target="https://github.com/cloud-ai-fde/ge-blogs/blob/main/slides/ws1-reference-architecture-editable-slides.pptx" TargetMode="External"/><Relationship Id="rId21" Type="http://schemas.openxmlformats.org/officeDocument/2006/relationships/hyperlink" Target="https://github.com/cloud-ai-fde/ge-blogs/blob/main/core-cymbal-agent" TargetMode="External"/><Relationship Id="rId24" Type="http://schemas.openxmlformats.org/officeDocument/2006/relationships/hyperlink" Target="https://github.com/cloud-ai-fde/ge-blogs/blob/main/slides/ws1-reference-architecture-editable-slides.pptx" TargetMode="External"/><Relationship Id="rId23" Type="http://schemas.openxmlformats.org/officeDocument/2006/relationships/hyperlink" Target="https://github.com/cloud-ai-fde/ge-blogs/blob/main/slides/ws1-reference-architecture-editable-slides.pptx" TargetMode="External"/><Relationship Id="rId26" Type="http://schemas.openxmlformats.org/officeDocument/2006/relationships/hyperlink" Target="https://ge-blogs-248990048888.cr.gclb.goog/#blog/blogs/ws2-pattern-a-pooled-architecture.md" TargetMode="External"/><Relationship Id="rId25" Type="http://schemas.openxmlformats.org/officeDocument/2006/relationships/hyperlink" Target="https://github.com/cloud-ai-fde/ge-blogs/blob/main/workstream-1-reference-architecture/1.1-architecture-taxonomy-and-diagrams.md" TargetMode="External"/><Relationship Id="rId28" Type="http://schemas.openxmlformats.org/officeDocument/2006/relationships/hyperlink" Target="https://ge-blogs-248990048888.cr.gclb.goog/#blog/blogs/ws4-pattern-c-hybrid-dynamic-tiering.md" TargetMode="External"/><Relationship Id="rId27" Type="http://schemas.openxmlformats.org/officeDocument/2006/relationships/hyperlink" Target="https://ge-blogs-248990048888.cr.gclb.goog/#blog/blogs/ws3-pattern-b-sovereign-silos.md" TargetMode="External"/><Relationship Id="rId29" Type="http://schemas.openxmlformats.org/officeDocument/2006/relationships/hyperlink" Target="https://github.com/cloud-ai-fde/ge-blogs/blob/main/workstream-1-reference-architecture/1.2-product-team-review-pack.md" TargetMode="External"/><Relationship Id="rId11" Type="http://schemas.openxmlformats.org/officeDocument/2006/relationships/hyperlink" Target="https://github.com/cloud-ai-fde/ge-blogs/blob/main/slides/ws1-12slide-visual-deck.pptx" TargetMode="External"/><Relationship Id="rId10" Type="http://schemas.openxmlformats.org/officeDocument/2006/relationships/hyperlink" Target="https://docs.google.com/presentation/d/12hpWYalbclWRdvSrd9DYZQsZWcA7zYiqWe7SS2vTscQ/edit?authuser=nitinagga@google.com" TargetMode="External"/><Relationship Id="rId13" Type="http://schemas.openxmlformats.org/officeDocument/2006/relationships/hyperlink" Target="https://docs.google.com/document/d/1Ts1-tKdzPJEvjZNgh-1_ZtdXJn86dAkMIljf9qTp8Os/edit?resourcekey=0-PgO-X5icAK687_G-_WZFpQ" TargetMode="External"/><Relationship Id="rId12" Type="http://schemas.openxmlformats.org/officeDocument/2006/relationships/hyperlink" Target="https://github.com/cloud-ai-fde/ge-blogs/blob/main/slides/ws1-reference-architecture-editable-slides.pptx" TargetMode="External"/><Relationship Id="rId15" Type="http://schemas.openxmlformats.org/officeDocument/2006/relationships/hyperlink" Target="https://github.com/cloud-ai-fde/ge-blogs/blob/main/diagrams/ws1-multi-tenant-taxonomy-overview.drawio" TargetMode="External"/><Relationship Id="rId198" Type="http://schemas.openxmlformats.org/officeDocument/2006/relationships/hyperlink" Target="https://github.com/cloud-ai-fde/ge-blogs/blob/main/diagrams/ws1-cloud-arch-center-5hop-baseline.drawio" TargetMode="External"/><Relationship Id="rId14" Type="http://schemas.openxmlformats.org/officeDocument/2006/relationships/hyperlink" Target="https://ge-blogs-248990048888.cr.gclb.goog/docs/word/ws1-reference-architecture-taxonomy-and-5hop-baseline.docx" TargetMode="External"/><Relationship Id="rId197" Type="http://schemas.openxmlformats.org/officeDocument/2006/relationships/hyperlink" Target="https://github.com/cloud-ai-fde/ge-blogs/blob/main/diagrams/ws1-multi-tenant-taxonomy-overview.drawio" TargetMode="External"/><Relationship Id="rId17" Type="http://schemas.openxmlformats.org/officeDocument/2006/relationships/hyperlink" Target="https://docs.cloud.google.com/architecture/multi-tenant-agentic-ai-system" TargetMode="External"/><Relationship Id="rId196" Type="http://schemas.openxmlformats.org/officeDocument/2006/relationships/hyperlink" Target="https://github.com/cloud-ai-fde/ge-blogs/blob/main/diagrams/ws1-multi-tenant-taxonomy-overview.drawio" TargetMode="External"/><Relationship Id="rId16" Type="http://schemas.openxmlformats.org/officeDocument/2006/relationships/hyperlink" Target="https://github.com/cloud-ai-fde/ge-blogs/blob/main/diagrams/ws1-cloud-arch-center-5hop-baseline.drawio" TargetMode="External"/><Relationship Id="rId195" Type="http://schemas.openxmlformats.org/officeDocument/2006/relationships/hyperlink" Target="https://github.com/cloud-ai-fde/ge-blogs/blob/main/diagrams/ws1-multi-tenant-taxonomy-overview.drawio" TargetMode="External"/><Relationship Id="rId19" Type="http://schemas.openxmlformats.org/officeDocument/2006/relationships/hyperlink" Target="https://google.github.io/adk-docs/" TargetMode="External"/><Relationship Id="rId18" Type="http://schemas.openxmlformats.org/officeDocument/2006/relationships/hyperlink" Target="https://cloud.google.com/vertex-ai/generative-ai/docs/agent-engine/overview" TargetMode="External"/><Relationship Id="rId199" Type="http://schemas.openxmlformats.org/officeDocument/2006/relationships/hyperlink" Target="https://github.com/cloud-ai-fde/ge-blogs/blob/main/diagrams/ws1-cloud-arch-center-5hop-baseline.drawio" TargetMode="External"/><Relationship Id="rId84" Type="http://schemas.openxmlformats.org/officeDocument/2006/relationships/hyperlink" Target="https://t2zbugodcr2m7aimjudycgm65q0wopps.lambda-url.us-east-1.on.aws/saas-ui/servicenow-itsm?format=json" TargetMode="External"/><Relationship Id="rId83" Type="http://schemas.openxmlformats.org/officeDocument/2006/relationships/hyperlink" Target="https://t2zbugodcr2m7aimjudycgm65q0wopps.lambda-url.us-east-1.on.aws/saas-ui/servicenow-itsm?format=json" TargetMode="External"/><Relationship Id="rId86" Type="http://schemas.openxmlformats.org/officeDocument/2006/relationships/hyperlink" Target="https://t2zbugodcr2m7aimjudycgm65q0wopps.lambda-url.us-east-1.on.aws/saas-ui/muse-poc?format=json" TargetMode="External"/><Relationship Id="rId85" Type="http://schemas.openxmlformats.org/officeDocument/2006/relationships/hyperlink" Target="https://t2zbugodcr2m7aimjudycgm65q0wopps.lambda-url.us-east-1.on.aws/saas-ui/muse-poc?format=json" TargetMode="External"/><Relationship Id="rId88" Type="http://schemas.openxmlformats.org/officeDocument/2006/relationships/hyperlink" Target="https://t2zbugodcr2m7aimjudycgm65q0wopps.lambda-url.us-east-1.on.aws/saas-ui/salesforce-jira?format=json" TargetMode="External"/><Relationship Id="rId150" Type="http://schemas.openxmlformats.org/officeDocument/2006/relationships/hyperlink" Target="https://github.com/cloud-ai-fde/ge-blogs/blob/main/scripts/deploy_terraform_1click.sh" TargetMode="External"/><Relationship Id="rId87" Type="http://schemas.openxmlformats.org/officeDocument/2006/relationships/hyperlink" Target="https://t2zbugodcr2m7aimjudycgm65q0wopps.lambda-url.us-east-1.on.aws/saas-ui/muse-poc?format=json" TargetMode="External"/><Relationship Id="rId89" Type="http://schemas.openxmlformats.org/officeDocument/2006/relationships/hyperlink" Target="https://t2zbugodcr2m7aimjudycgm65q0wopps.lambda-url.us-east-1.on.aws/saas-ui/salesforce-jira?format=json" TargetMode="External"/><Relationship Id="rId80" Type="http://schemas.openxmlformats.org/officeDocument/2006/relationships/hyperlink" Target="https://t2zbugodcr2m7aimjudycgm65q0wopps.lambda-url.us-east-1.on.aws/saas-ui/sigma-computing?format=json" TargetMode="External"/><Relationship Id="rId82" Type="http://schemas.openxmlformats.org/officeDocument/2006/relationships/hyperlink" Target="https://t2zbugodcr2m7aimjudycgm65q0wopps.lambda-url.us-east-1.on.aws/saas-ui/servicenow-itsm?format=json" TargetMode="External"/><Relationship Id="rId81" Type="http://schemas.openxmlformats.org/officeDocument/2006/relationships/hyperlink" Target="https://t2zbugodcr2m7aimjudycgm65q0wopps.lambda-url.us-east-1.on.aws/saas-ui/sigma-computing?format=jso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scripts/deploy_terraform_1click.sh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e-blogs-248990048888.cr.gclb.goog/#blog/blogs/ws5-decision-guide-and-agentic-triad.md" TargetMode="External"/><Relationship Id="rId9" Type="http://schemas.openxmlformats.org/officeDocument/2006/relationships/hyperlink" Target="https://github.com/cloud-ai-fde/ge-blogs/blob/main/blogs/ws1-reference-architecture-taxonomy-and-5hop-baseline.md" TargetMode="External"/><Relationship Id="rId143" Type="http://schemas.openxmlformats.org/officeDocument/2006/relationships/hyperlink" Target="https://github.com/cloud-ai-fde/ge-blogs/blob/main/scripts/deploy_terraform_1click.sh" TargetMode="External"/><Relationship Id="rId142" Type="http://schemas.openxmlformats.org/officeDocument/2006/relationships/hyperlink" Target="https://github.com/cloud-ai-fde/ge-blogs/blob/main/workstream-1-reference-architecture/1.4-eap-and-product-gap-tracker.md" TargetMode="External"/><Relationship Id="rId141" Type="http://schemas.openxmlformats.org/officeDocument/2006/relationships/hyperlink" Target="https://github.com/cloud-ai-fde/ge-blogs/blob/main/core-cymbal-agent/governance/hop5_data_rls_and_otel.py" TargetMode="External"/><Relationship Id="rId140" Type="http://schemas.openxmlformats.org/officeDocument/2006/relationships/hyperlink" Target="https://github.com/cloud-ai-fde/ge-blogs/blob/main/core-cymbal-agent/governance/hop4_model_armor_guardrails.py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e-blogs-248990048888.cr.gclb.goog/#blog/blogs/ws4-pattern-c-hybrid-dynamic-tiering.md" TargetMode="External"/><Relationship Id="rId6" Type="http://schemas.openxmlformats.org/officeDocument/2006/relationships/hyperlink" Target="https://ge-blogs-248990048888.cr.gclb.goog/#blog/blogs/ws1-reference-architecture-taxonomy-and-5hop-baseline.md" TargetMode="External"/><Relationship Id="rId146" Type="http://schemas.openxmlformats.org/officeDocument/2006/relationships/hyperlink" Target="https://ge-blogs-248990048888.cr.gclb.goog/#blog/blogs/ws3-pattern-b-sovereign-silos.md" TargetMode="External"/><Relationship Id="rId7" Type="http://schemas.openxmlformats.org/officeDocument/2006/relationships/hyperlink" Target="https://docs.google.com/presentation/d/12hpWYalbclWRdvSrd9DYZQsZWcA7zYiqWe7SS2vTscQ/edit?usp=drivesdk" TargetMode="External"/><Relationship Id="rId145" Type="http://schemas.openxmlformats.org/officeDocument/2006/relationships/hyperlink" Target="https://ge-blogs-248990048888.cr.gclb.goog/#blog/blogs/ws2-pattern-a-pooled-architecture.md" TargetMode="External"/><Relationship Id="rId8" Type="http://schemas.openxmlformats.org/officeDocument/2006/relationships/hyperlink" Target="https://ge-blogs-248990048888.cr.gclb.goog/docs/word/ws1-reference-architecture-taxonomy-and-5hop-baseline.docx" TargetMode="External"/><Relationship Id="rId144" Type="http://schemas.openxmlformats.org/officeDocument/2006/relationships/hyperlink" Target="https://github.com/cloud-ai-fde/ge-blogs/blob/main/scripts/run_deep_forensic_audit.py" TargetMode="External"/><Relationship Id="rId73" Type="http://schemas.openxmlformats.org/officeDocument/2006/relationships/image" Target="media/image2.png"/><Relationship Id="rId72" Type="http://schemas.openxmlformats.org/officeDocument/2006/relationships/hyperlink" Target="https://cloud.google.com/architecture/framework" TargetMode="External"/><Relationship Id="rId75" Type="http://schemas.openxmlformats.org/officeDocument/2006/relationships/image" Target="media/image11.png"/><Relationship Id="rId74" Type="http://schemas.openxmlformats.org/officeDocument/2006/relationships/hyperlink" Target="https://github.com/cloud-ai-fde/ge-blogs/blob/main/core-cymbal-agent" TargetMode="External"/><Relationship Id="rId77" Type="http://schemas.openxmlformats.org/officeDocument/2006/relationships/hyperlink" Target="https://t2zbugodcr2m7aimjudycgm65q0wopps.lambda-url.us-east-1.on.aws/saas-ui/thoughtspot-spotter?format=json" TargetMode="External"/><Relationship Id="rId76" Type="http://schemas.openxmlformats.org/officeDocument/2006/relationships/hyperlink" Target="https://t2zbugodcr2m7aimjudycgm65q0wopps.lambda-url.us-east-1.on.aws/saas-ui/thoughtspot-spotter?format=json" TargetMode="External"/><Relationship Id="rId79" Type="http://schemas.openxmlformats.org/officeDocument/2006/relationships/hyperlink" Target="https://t2zbugodcr2m7aimjudycgm65q0wopps.lambda-url.us-east-1.on.aws/saas-ui/sigma-computing?format=json" TargetMode="External"/><Relationship Id="rId78" Type="http://schemas.openxmlformats.org/officeDocument/2006/relationships/hyperlink" Target="https://t2zbugodcr2m7aimjudycgm65q0wopps.lambda-url.us-east-1.on.aws/saas-ui/thoughtspot-spotter?format=json" TargetMode="External"/><Relationship Id="rId71" Type="http://schemas.openxmlformats.org/officeDocument/2006/relationships/hyperlink" Target="https://cloud.google.com/bigquery/docs" TargetMode="External"/><Relationship Id="rId70" Type="http://schemas.openxmlformats.org/officeDocument/2006/relationships/hyperlink" Target="https://cloud.google.com/logging/docs" TargetMode="External"/><Relationship Id="rId139" Type="http://schemas.openxmlformats.org/officeDocument/2006/relationships/hyperlink" Target="https://github.com/cloud-ai-fde/ge-blogs/blob/main/core-cymbal-agent/governance/hop3_compute_finops_bulkhead.py" TargetMode="External"/><Relationship Id="rId138" Type="http://schemas.openxmlformats.org/officeDocument/2006/relationships/hyperlink" Target="https://github.com/cloud-ai-fde/ge-blogs/blob/main/core-cymbal-agent/governance/hop2_registry_pdp_callbacks.py" TargetMode="External"/><Relationship Id="rId137" Type="http://schemas.openxmlformats.org/officeDocument/2006/relationships/hyperlink" Target="https://github.com/cloud-ai-fde/ge-blogs/blob/main/core-cymbal-agent/governance/hop1_edge_identity_pep.py" TargetMode="External"/><Relationship Id="rId132" Type="http://schemas.openxmlformats.org/officeDocument/2006/relationships/image" Target="media/image9.png"/><Relationship Id="rId131" Type="http://schemas.openxmlformats.org/officeDocument/2006/relationships/image" Target="media/image20.png"/><Relationship Id="rId130" Type="http://schemas.openxmlformats.org/officeDocument/2006/relationships/image" Target="media/image22.png"/><Relationship Id="rId136" Type="http://schemas.openxmlformats.org/officeDocument/2006/relationships/hyperlink" Target="https://github.com/cloud-ai-fde/ge-blogs/blob/main/core-cymbal-agent/runtime_pipeline.py" TargetMode="External"/><Relationship Id="rId135" Type="http://schemas.openxmlformats.org/officeDocument/2006/relationships/hyperlink" Target="https://github.com/cloud-ai-fde/ge-blogs/blob/main/core-cymbal-agent/models.py" TargetMode="External"/><Relationship Id="rId134" Type="http://schemas.openxmlformats.org/officeDocument/2006/relationships/hyperlink" Target="https://ge-blogs-248990048888.cr.gclb.goog/#blog/blogs/ws1-reference-architecture-taxonomy-and-5hop-baseline.md" TargetMode="External"/><Relationship Id="rId133" Type="http://schemas.openxmlformats.org/officeDocument/2006/relationships/hyperlink" Target="https://github.com/cloud-ai-fde/ge-blogs/blob/main/slides/ws1-reference-architecture-editable-slides.pptx" TargetMode="External"/><Relationship Id="rId62" Type="http://schemas.openxmlformats.org/officeDocument/2006/relationships/hyperlink" Target="https://cloud.google.com/sensitive-data-protection/docs" TargetMode="External"/><Relationship Id="rId61" Type="http://schemas.openxmlformats.org/officeDocument/2006/relationships/hyperlink" Target="https://cloud.google.com/security-command-center/docs/model-armor-overview" TargetMode="External"/><Relationship Id="rId64" Type="http://schemas.openxmlformats.org/officeDocument/2006/relationships/hyperlink" Target="https://cloud.google.com/memorystore/docs/valkey/overview" TargetMode="External"/><Relationship Id="rId63" Type="http://schemas.openxmlformats.org/officeDocument/2006/relationships/hyperlink" Target="https://cloud.google.com/alloydb/docs" TargetMode="External"/><Relationship Id="rId66" Type="http://schemas.openxmlformats.org/officeDocument/2006/relationships/hyperlink" Target="https://cloud.google.com/vpc-service-controls/docs" TargetMode="External"/><Relationship Id="rId172" Type="http://schemas.openxmlformats.org/officeDocument/2006/relationships/hyperlink" Target="https://github.com/cloud-ai-fde/ge-blogs/blob/main/docs/third_party_5_saas_verification_receipt.json" TargetMode="External"/><Relationship Id="rId65" Type="http://schemas.openxmlformats.org/officeDocument/2006/relationships/hyperlink" Target="https://cloud.google.com/firestore/docs" TargetMode="External"/><Relationship Id="rId171" Type="http://schemas.openxmlformats.org/officeDocument/2006/relationships/hyperlink" Target="https://github.com/cloud-ai-fde/ge-blogs/blob/main/docs/third_party_5_saas_verification_receipt.json" TargetMode="External"/><Relationship Id="rId68" Type="http://schemas.openxmlformats.org/officeDocument/2006/relationships/hyperlink" Target="https://cloud.google.com/kms/docs" TargetMode="External"/><Relationship Id="rId170" Type="http://schemas.openxmlformats.org/officeDocument/2006/relationships/hyperlink" Target="https://github.com/cloud-ai-fde/ge-blogs/blob/main/docs/third_party_5_saas_verification_receipt.json" TargetMode="External"/><Relationship Id="rId67" Type="http://schemas.openxmlformats.org/officeDocument/2006/relationships/hyperlink" Target="https://cloud.google.com/vpc/docs/private-service-connect" TargetMode="External"/><Relationship Id="rId60" Type="http://schemas.openxmlformats.org/officeDocument/2006/relationships/hyperlink" Target="https://cloud.google.com/iam/docs/workload-identity-federation" TargetMode="External"/><Relationship Id="rId165" Type="http://schemas.openxmlformats.org/officeDocument/2006/relationships/hyperlink" Target="https://github.com/cloud-ai-fde/ge-blogs/blob/main/docs/GOOGLE-CLOUD-CONSOLE-END-TO-END-RUNBOOK.md" TargetMode="External"/><Relationship Id="rId69" Type="http://schemas.openxmlformats.org/officeDocument/2006/relationships/hyperlink" Target="https://cloud.google.com/security-command-center/docs" TargetMode="External"/><Relationship Id="rId164" Type="http://schemas.openxmlformats.org/officeDocument/2006/relationships/hyperlink" Target="https://github.com/cloud-ai-fde/ge-blogs/blob/main/docs/GOOGLE-CLOUD-CONSOLE-END-TO-END-RUNBOOK.md" TargetMode="External"/><Relationship Id="rId163" Type="http://schemas.openxmlformats.org/officeDocument/2006/relationships/hyperlink" Target="https://github.com/cloud-ai-fde/ge-blogs/blob/main/workstream-4-pattern-c-hybrid/4.6-terraform-hybrid-psc-blueprint/main.tf" TargetMode="External"/><Relationship Id="rId162" Type="http://schemas.openxmlformats.org/officeDocument/2006/relationships/hyperlink" Target="https://github.com/cloud-ai-fde/ge-blogs/blob/main/workstream-4-pattern-c-hybrid/4.6-terraform-hybrid-psc-blueprint/deploy_1click.sh" TargetMode="External"/><Relationship Id="rId169" Type="http://schemas.openxmlformats.org/officeDocument/2006/relationships/hyperlink" Target="https://github.com/cloud-ai-fde/ge-blogs/blob/main/docs/cloud_console_verification_receipt.json" TargetMode="External"/><Relationship Id="rId168" Type="http://schemas.openxmlformats.org/officeDocument/2006/relationships/hyperlink" Target="https://github.com/cloud-ai-fde/ge-blogs/blob/main/docs/cloud_console_verification_receipt.json" TargetMode="External"/><Relationship Id="rId167" Type="http://schemas.openxmlformats.org/officeDocument/2006/relationships/hyperlink" Target="https://github.com/cloud-ai-fde/ge-blogs/blob/main/docs/cloud_console_verification_receipt.json" TargetMode="External"/><Relationship Id="rId166" Type="http://schemas.openxmlformats.org/officeDocument/2006/relationships/hyperlink" Target="https://github.com/cloud-ai-fde/ge-blogs/blob/main/docs/GOOGLE-CLOUD-CONSOLE-END-TO-END-RUNBOOK.md" TargetMode="External"/><Relationship Id="rId51" Type="http://schemas.openxmlformats.org/officeDocument/2006/relationships/image" Target="media/image25.png"/><Relationship Id="rId50" Type="http://schemas.openxmlformats.org/officeDocument/2006/relationships/image" Target="media/image27.png"/><Relationship Id="rId53" Type="http://schemas.openxmlformats.org/officeDocument/2006/relationships/hyperlink" Target="https://google.github.io/adk-docs/" TargetMode="External"/><Relationship Id="rId52" Type="http://schemas.openxmlformats.org/officeDocument/2006/relationships/hyperlink" Target="https://cloud.google.com/vertex-ai/generative-ai/docs/agent-engine/overview" TargetMode="External"/><Relationship Id="rId55" Type="http://schemas.openxmlformats.org/officeDocument/2006/relationships/hyperlink" Target="https://cloud.google.com/model-garden" TargetMode="External"/><Relationship Id="rId161" Type="http://schemas.openxmlformats.org/officeDocument/2006/relationships/hyperlink" Target="https://github.com/cloud-ai-fde/ge-blogs/blob/main/workstream-4-pattern-c-hybrid/4.6-terraform-hybrid-psc-blueprint/deploy_1click.sh" TargetMode="External"/><Relationship Id="rId54" Type="http://schemas.openxmlformats.org/officeDocument/2006/relationships/hyperlink" Target="https://cloud.google.com/vertex-ai/generative-ai/docs/learn/models" TargetMode="External"/><Relationship Id="rId160" Type="http://schemas.openxmlformats.org/officeDocument/2006/relationships/hyperlink" Target="https://github.com/cloud-ai-fde/ge-blogs/blob/main/workstream-4-pattern-c-hybrid/4.6-terraform-hybrid-psc-blueprint/deploy_1click.sh" TargetMode="External"/><Relationship Id="rId57" Type="http://schemas.openxmlformats.org/officeDocument/2006/relationships/hyperlink" Target="https://cloud.google.com/load-balancing/docs" TargetMode="External"/><Relationship Id="rId56" Type="http://schemas.openxmlformats.org/officeDocument/2006/relationships/hyperlink" Target="https://cloud.google.com/kubernetes-engine/docs" TargetMode="External"/><Relationship Id="rId159" Type="http://schemas.openxmlformats.org/officeDocument/2006/relationships/hyperlink" Target="https://github.com/cloud-ai-fde/ge-blogs/blob/main/workstream-3-pattern-b-siloed/3.6-terraform-silo-blueprint/main.tf" TargetMode="External"/><Relationship Id="rId59" Type="http://schemas.openxmlformats.org/officeDocument/2006/relationships/hyperlink" Target="https://cloud.google.com/iap/docs" TargetMode="External"/><Relationship Id="rId154" Type="http://schemas.openxmlformats.org/officeDocument/2006/relationships/hyperlink" Target="https://github.com/cloud-ai-fde/ge-blogs/blob/main/workstream-2-pattern-a-pooled/2.6-terraform-starter/deploy_1click.sh" TargetMode="External"/><Relationship Id="rId58" Type="http://schemas.openxmlformats.org/officeDocument/2006/relationships/hyperlink" Target="https://cloud.google.com/armor/docs" TargetMode="External"/><Relationship Id="rId153" Type="http://schemas.openxmlformats.org/officeDocument/2006/relationships/hyperlink" Target="https://github.com/cloud-ai-fde/ge-blogs/blob/main/workstream-2-pattern-a-pooled/2.6-terraform-starter/deploy_1click.sh" TargetMode="External"/><Relationship Id="rId152" Type="http://schemas.openxmlformats.org/officeDocument/2006/relationships/hyperlink" Target="https://github.com/cloud-ai-fde/ge-blogs/blob/main/workstream-2-pattern-a-pooled/2.6-terraform-starter/deploy_1click.sh" TargetMode="External"/><Relationship Id="rId151" Type="http://schemas.openxmlformats.org/officeDocument/2006/relationships/hyperlink" Target="https://github.com/cloud-ai-fde/ge-blogs/blob/main/scripts/deploy_terraform_1click.sh" TargetMode="External"/><Relationship Id="rId158" Type="http://schemas.openxmlformats.org/officeDocument/2006/relationships/hyperlink" Target="https://github.com/cloud-ai-fde/ge-blogs/blob/main/workstream-3-pattern-b-siloed/3.6-terraform-silo-blueprint/deploy_1click.sh" TargetMode="External"/><Relationship Id="rId157" Type="http://schemas.openxmlformats.org/officeDocument/2006/relationships/hyperlink" Target="https://github.com/cloud-ai-fde/ge-blogs/blob/main/workstream-3-pattern-b-siloed/3.6-terraform-silo-blueprint/deploy_1click.sh" TargetMode="External"/><Relationship Id="rId156" Type="http://schemas.openxmlformats.org/officeDocument/2006/relationships/hyperlink" Target="https://github.com/cloud-ai-fde/ge-blogs/blob/main/workstream-3-pattern-b-siloed/3.6-terraform-silo-blueprint/deploy_1click.sh" TargetMode="External"/><Relationship Id="rId155" Type="http://schemas.openxmlformats.org/officeDocument/2006/relationships/hyperlink" Target="https://github.com/cloud-ai-fde/ge-blogs/blob/main/workstream-2-pattern-a-pooled/2.6-terraform-starter/main.tf" TargetMode="External"/><Relationship Id="rId107" Type="http://schemas.openxmlformats.org/officeDocument/2006/relationships/hyperlink" Target="https://github.com/cloud-ai-fde/ge-blogs/blob/main/scripts/run_all_repeatable_e2e_verifications.py" TargetMode="External"/><Relationship Id="rId106" Type="http://schemas.openxmlformats.org/officeDocument/2006/relationships/hyperlink" Target="https://github.com/cloud-ai-fde/ge-blogs/blob/main/docs/genuine_ui_screenshot_provenance_receipt.json" TargetMode="External"/><Relationship Id="rId105" Type="http://schemas.openxmlformats.org/officeDocument/2006/relationships/hyperlink" Target="https://t2zbugodcr2m7aimjudycgm65q0wopps.lambda-url.us-east-1.on.aws/saas-ui/crowdstrike-okta?format=json" TargetMode="External"/><Relationship Id="rId104" Type="http://schemas.openxmlformats.org/officeDocument/2006/relationships/hyperlink" Target="https://t2zbugodcr2m7aimjudycgm65q0wopps.lambda-url.us-east-1.on.aws/saas-ui/crowdstrike-okta?format=json" TargetMode="External"/><Relationship Id="rId109" Type="http://schemas.openxmlformats.org/officeDocument/2006/relationships/hyperlink" Target="https://github.com/cloud-ai-fde/ge-blogs/blob/main/docs/genuine_3p_before_after_provenance_receipt.json" TargetMode="External"/><Relationship Id="rId108" Type="http://schemas.openxmlformats.org/officeDocument/2006/relationships/hyperlink" Target="https://github.com/cloud-ai-fde/ge-blogs/blob/main/data/run_continuity_ledger.json" TargetMode="External"/><Relationship Id="rId103" Type="http://schemas.openxmlformats.org/officeDocument/2006/relationships/hyperlink" Target="https://t2zbugodcr2m7aimjudycgm65q0wopps.lambda-url.us-east-1.on.aws/saas-ui/crowdstrike-okta?format=json" TargetMode="External"/><Relationship Id="rId102" Type="http://schemas.openxmlformats.org/officeDocument/2006/relationships/hyperlink" Target="https://t2zbugodcr2m7aimjudycgm65q0wopps.lambda-url.us-east-1.on.aws/saas-ui/datadog-sre?format=json" TargetMode="External"/><Relationship Id="rId101" Type="http://schemas.openxmlformats.org/officeDocument/2006/relationships/hyperlink" Target="https://t2zbugodcr2m7aimjudycgm65q0wopps.lambda-url.us-east-1.on.aws/saas-ui/datadog-sre?format=json" TargetMode="External"/><Relationship Id="rId100" Type="http://schemas.openxmlformats.org/officeDocument/2006/relationships/hyperlink" Target="https://t2zbugodcr2m7aimjudycgm65q0wopps.lambda-url.us-east-1.on.aws/saas-ui/datadog-sre?format=json" TargetMode="External"/><Relationship Id="rId129" Type="http://schemas.openxmlformats.org/officeDocument/2006/relationships/image" Target="media/image18.png"/><Relationship Id="rId128" Type="http://schemas.openxmlformats.org/officeDocument/2006/relationships/image" Target="media/image10.png"/><Relationship Id="rId127" Type="http://schemas.openxmlformats.org/officeDocument/2006/relationships/image" Target="media/image1.png"/><Relationship Id="rId126" Type="http://schemas.openxmlformats.org/officeDocument/2006/relationships/image" Target="media/image8.png"/><Relationship Id="rId121" Type="http://schemas.openxmlformats.org/officeDocument/2006/relationships/image" Target="media/image5.png"/><Relationship Id="rId120" Type="http://schemas.openxmlformats.org/officeDocument/2006/relationships/image" Target="media/image6.png"/><Relationship Id="rId125" Type="http://schemas.openxmlformats.org/officeDocument/2006/relationships/image" Target="media/image12.png"/><Relationship Id="rId124" Type="http://schemas.openxmlformats.org/officeDocument/2006/relationships/image" Target="media/image24.png"/><Relationship Id="rId123" Type="http://schemas.openxmlformats.org/officeDocument/2006/relationships/image" Target="media/image23.png"/><Relationship Id="rId122" Type="http://schemas.openxmlformats.org/officeDocument/2006/relationships/image" Target="media/image15.png"/><Relationship Id="rId95" Type="http://schemas.openxmlformats.org/officeDocument/2006/relationships/hyperlink" Target="https://t2zbugodcr2m7aimjudycgm65q0wopps.lambda-url.us-east-1.on.aws/saas-ui/snowflake-cortex?format=json" TargetMode="External"/><Relationship Id="rId94" Type="http://schemas.openxmlformats.org/officeDocument/2006/relationships/hyperlink" Target="https://t2zbugodcr2m7aimjudycgm65q0wopps.lambda-url.us-east-1.on.aws/saas-ui/snowflake-cortex?format=json" TargetMode="External"/><Relationship Id="rId97" Type="http://schemas.openxmlformats.org/officeDocument/2006/relationships/hyperlink" Target="https://t2zbugodcr2m7aimjudycgm65q0wopps.lambda-url.us-east-1.on.aws/saas-ui/workday-raas?format=json" TargetMode="External"/><Relationship Id="rId96" Type="http://schemas.openxmlformats.org/officeDocument/2006/relationships/hyperlink" Target="https://t2zbugodcr2m7aimjudycgm65q0wopps.lambda-url.us-east-1.on.aws/saas-ui/snowflake-cortex?format=json" TargetMode="External"/><Relationship Id="rId99" Type="http://schemas.openxmlformats.org/officeDocument/2006/relationships/hyperlink" Target="https://t2zbugodcr2m7aimjudycgm65q0wopps.lambda-url.us-east-1.on.aws/saas-ui/workday-raas?format=json" TargetMode="External"/><Relationship Id="rId98" Type="http://schemas.openxmlformats.org/officeDocument/2006/relationships/hyperlink" Target="https://t2zbugodcr2m7aimjudycgm65q0wopps.lambda-url.us-east-1.on.aws/saas-ui/workday-raas?format=json" TargetMode="External"/><Relationship Id="rId91" Type="http://schemas.openxmlformats.org/officeDocument/2006/relationships/hyperlink" Target="https://t2zbugodcr2m7aimjudycgm65q0wopps.lambda-url.us-east-1.on.aws/saas-ui/databricks-unity?format=json" TargetMode="External"/><Relationship Id="rId90" Type="http://schemas.openxmlformats.org/officeDocument/2006/relationships/hyperlink" Target="https://t2zbugodcr2m7aimjudycgm65q0wopps.lambda-url.us-east-1.on.aws/saas-ui/salesforce-jira?format=json" TargetMode="External"/><Relationship Id="rId93" Type="http://schemas.openxmlformats.org/officeDocument/2006/relationships/hyperlink" Target="https://t2zbugodcr2m7aimjudycgm65q0wopps.lambda-url.us-east-1.on.aws/saas-ui/databricks-unity?format=json" TargetMode="External"/><Relationship Id="rId92" Type="http://schemas.openxmlformats.org/officeDocument/2006/relationships/hyperlink" Target="https://t2zbugodcr2m7aimjudycgm65q0wopps.lambda-url.us-east-1.on.aws/saas-ui/databricks-unity?format=json" TargetMode="External"/><Relationship Id="rId118" Type="http://schemas.openxmlformats.org/officeDocument/2006/relationships/image" Target="media/image3.png"/><Relationship Id="rId117" Type="http://schemas.openxmlformats.org/officeDocument/2006/relationships/image" Target="media/image13.png"/><Relationship Id="rId116" Type="http://schemas.openxmlformats.org/officeDocument/2006/relationships/image" Target="media/image19.png"/><Relationship Id="rId115" Type="http://schemas.openxmlformats.org/officeDocument/2006/relationships/image" Target="media/image7.png"/><Relationship Id="rId119" Type="http://schemas.openxmlformats.org/officeDocument/2006/relationships/image" Target="media/image4.png"/><Relationship Id="rId110" Type="http://schemas.openxmlformats.org/officeDocument/2006/relationships/hyperlink" Target="https://github.com/cloud-ai-fde/ge-blogs/blob/main/docs/10-THIRD-PARTY-SAAS-3-PATTERN-MANUAL-TESTING-PLAYBOOK.md" TargetMode="External"/><Relationship Id="rId114" Type="http://schemas.openxmlformats.org/officeDocument/2006/relationships/image" Target="media/image21.png"/><Relationship Id="rId113" Type="http://schemas.openxmlformats.org/officeDocument/2006/relationships/image" Target="media/image14.png"/><Relationship Id="rId112" Type="http://schemas.openxmlformats.org/officeDocument/2006/relationships/hyperlink" Target="https://github.com/cloud-ai-fde/ge-blogs/blob/main/docs/10-THIRD-PARTY-SAAS-3-PATTERN-MANUAL-TESTING-PLAYBOOK.md" TargetMode="External"/><Relationship Id="rId111" Type="http://schemas.openxmlformats.org/officeDocument/2006/relationships/hyperlink" Target="https://github.com/cloud-ai-fde/ge-blogs/blob/main/docs/10-THIRD-PARTY-SAAS-3-PATTERN-MANUAL-TESTING-PLAYBOOK.md" TargetMode="External"/><Relationship Id="rId200" Type="http://schemas.openxmlformats.org/officeDocument/2006/relationships/hyperlink" Target="https://github.com/cloud-ai-fde/ge-blogs/blob/main/diagrams/ws1-cloud-arch-center-5hop-baseline.draw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