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8sd7cmmgwj43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4 of 5 • Pattern C (Hybrid)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Route Standard tenants to a shared pool and Enterprise tenants over Private Service Connect to isolated CMEK spokes from one unified control plane—with live 0-dropped-turn tier migration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Cloud Architects, Platform Product Managers, and FinOps Leads operating tiered B2B SaaS on Google Cloud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(12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3e602jh3vdr0" w:id="1"/>
      <w:bookmarkEnd w:id="1"/>
      <w:r w:rsidDel="00000000" w:rsidR="00000000" w:rsidRPr="00000000">
        <w:rPr>
          <w:rtl w:val="0"/>
        </w:rPr>
        <w:t xml:space="preserve">Multi-tenant agentic AI system: Pattern C dynamic hybrid routing and zero-downtime tier upgrades</w:t>
      </w:r>
    </w:p>
    <w:p w:rsidR="00000000" w:rsidDel="00000000" w:rsidP="00000000" w:rsidRDefault="00000000" w:rsidRPr="00000000" w14:paraId="0000000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Companion Cloud Architecture Assets: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📊 </w:t>
      </w:r>
      <w:r w:rsidDel="00000000" w:rsidR="00000000" w:rsidRPr="00000000">
        <w:rPr>
          <w:b w:val="1"/>
          <w:bCs w:val="1"/>
          <w:rtl w:val="0"/>
        </w:rPr>
        <w:t xml:space="preserve">Google Slides</w:t>
      </w:r>
      <w:r w:rsidDel="00000000" w:rsidR="00000000" w:rsidRPr="00000000">
        <w:rPr>
          <w:rtl w:val="0"/>
        </w:rPr>
        <w:t xml:space="preserve">: </w:t>
      </w:r>
      <w:hyperlink r:id="rId10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WS4 34-Slide Upgraded Visual Presentation (Google Slides ↗)</w:t>
        </w:r>
      </w:hyperlink>
      <w:r w:rsidDel="00000000" w:rsidR="00000000" w:rsidRPr="00000000">
        <w:rPr>
          <w:rtl w:val="0"/>
        </w:rPr>
        <w:t xml:space="preserve"> •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Download 34-Slide Upgraded Visual Presentation (.pptx)</w:t>
        </w:r>
      </w:hyperlink>
      <w:r w:rsidDel="00000000" w:rsidR="00000000" w:rsidRPr="00000000">
        <w:rPr>
          <w:rtl w:val="0"/>
        </w:rPr>
        <w:t xml:space="preserve"> •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Download 34-Slide Upgraded Visual Canonical (.pptx)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📄 </w:t>
      </w:r>
      <w:r w:rsidDel="00000000" w:rsidR="00000000" w:rsidRPr="00000000">
        <w:rPr>
          <w:b w:val="1"/>
          <w:bCs w:val="1"/>
          <w:rtl w:val="0"/>
        </w:rPr>
        <w:t xml:space="preserve">Google Docs &amp; Word</w:t>
      </w:r>
      <w:r w:rsidDel="00000000" w:rsidR="00000000" w:rsidRPr="00000000">
        <w:rPr>
          <w:rtl w:val="0"/>
        </w:rPr>
        <w:t xml:space="preserve">: </w:t>
      </w:r>
      <w:hyperlink r:id="rId13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WS4 GCP-Branded Google Doc ↗</w:t>
        </w:r>
      </w:hyperlink>
      <w:r w:rsidDel="00000000" w:rsidR="00000000" w:rsidRPr="00000000">
        <w:rPr>
          <w:rtl w:val="0"/>
        </w:rPr>
        <w:t xml:space="preserve"> •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Download Microsoft Word (.docx)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📐 </w:t>
      </w:r>
      <w:r w:rsidDel="00000000" w:rsidR="00000000" w:rsidRPr="00000000">
        <w:rPr>
          <w:b w:val="1"/>
          <w:bCs w:val="1"/>
          <w:rtl w:val="0"/>
        </w:rPr>
        <w:t xml:space="preserve">Official Draw.io Blueprints</w:t>
      </w:r>
      <w:r w:rsidDel="00000000" w:rsidR="00000000" w:rsidRPr="00000000">
        <w:rPr>
          <w:rtl w:val="0"/>
        </w:rPr>
        <w:t xml:space="preserve">: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Figure 1 Dynamic Hybrid (.drawio)</w:t>
        </w:r>
      </w:hyperlink>
      <w:r w:rsidDel="00000000" w:rsidR="00000000" w:rsidRPr="00000000">
        <w:rPr>
          <w:rtl w:val="0"/>
        </w:rPr>
        <w:t xml:space="preserve"> •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Figure 2 Hub &amp; Spoke (.drawio)</w:t>
        </w:r>
      </w:hyperlink>
      <w:r w:rsidDel="00000000" w:rsidR="00000000" w:rsidRPr="00000000">
        <w:rPr>
          <w:rtl w:val="0"/>
        </w:rPr>
        <w:t xml:space="preserve"> •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Figure 3 Zero-Downtime Upgrade (.drawio)</w:t>
        </w:r>
      </w:hyperlink>
      <w:r w:rsidDel="00000000" w:rsidR="00000000" w:rsidRPr="00000000">
        <w:rPr>
          <w:rtl w:val="0"/>
        </w:rPr>
        <w:t xml:space="preserve"> •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Figure 4 Terraform Hybrid (.drawio)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describes </w:t>
      </w:r>
      <w:r w:rsidDel="00000000" w:rsidR="00000000" w:rsidRPr="00000000">
        <w:rPr>
          <w:b w:val="1"/>
          <w:bCs w:val="1"/>
          <w:rtl w:val="0"/>
        </w:rPr>
        <w:t xml:space="preserve">Pattern C (Dynamic Hybrid Hub-and-Spoke Architecture)</w:t>
      </w:r>
      <w:r w:rsidDel="00000000" w:rsidR="00000000" w:rsidRPr="00000000">
        <w:rPr>
          <w:rtl w:val="0"/>
        </w:rPr>
        <w:t xml:space="preserve"> for building and operating a multi-tiered agentic AI SaaS platform on Google Cloud. Pattern C combines the high-density unit economics of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Pattern A (Pooled Architecture)</w:t>
        </w:r>
      </w:hyperlink>
      <w:r w:rsidDel="00000000" w:rsidR="00000000" w:rsidRPr="00000000">
        <w:rPr>
          <w:rtl w:val="0"/>
        </w:rPr>
        <w:t xml:space="preserve"> with the physical project and encryption isolation of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Pattern B (Sovereign Silos)</w:t>
        </w:r>
      </w:hyperlink>
      <w:r w:rsidDel="00000000" w:rsidR="00000000" w:rsidRPr="00000000">
        <w:rPr>
          <w:rtl w:val="0"/>
        </w:rPr>
        <w:t xml:space="preserve"> behind a single unified control plane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). A tenant-aware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Cloud Run</w:t>
        </w:r>
      </w:hyperlink>
      <w:r w:rsidDel="00000000" w:rsidR="00000000" w:rsidRPr="00000000">
        <w:rPr>
          <w:rtl w:val="0"/>
        </w:rPr>
        <w:t xml:space="preserve"> router directs Standard-tier customers to a shared pooled runtime while bridging regulated Enterprise-tier customers across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Private Service Connect (PSC)</w:t>
        </w:r>
      </w:hyperlink>
      <w:r w:rsidDel="00000000" w:rsidR="00000000" w:rsidRPr="00000000">
        <w:rPr>
          <w:rtl w:val="0"/>
        </w:rPr>
        <w:t xml:space="preserve"> into dedicated CMEK-encrypted spoke projects.</w:t>
      </w:r>
    </w:p>
    <w:p w:rsidR="00000000" w:rsidDel="00000000" w:rsidP="00000000" w:rsidRDefault="00000000" w:rsidRPr="00000000" w14:paraId="0000000E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part 4 of a 5-part series extending the official Google Cloud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Multi-tenant agentic AI system</w:t>
        </w:r>
      </w:hyperlink>
      <w:r w:rsidDel="00000000" w:rsidR="00000000" w:rsidRPr="00000000">
        <w:rPr>
          <w:rtl w:val="0"/>
        </w:rPr>
        <w:t xml:space="preserve"> reference architecture (introduced in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Part 1: Taxonomy &amp; 5-Hop Baseline</w:t>
        </w:r>
      </w:hyperlink>
      <w:r w:rsidDel="00000000" w:rsidR="00000000" w:rsidRPr="00000000">
        <w:rPr>
          <w:rtl w:val="0"/>
        </w:rPr>
        <w:t xml:space="preserve">). It also details a </w:t>
      </w:r>
      <w:r w:rsidDel="00000000" w:rsidR="00000000" w:rsidRPr="00000000">
        <w:rPr>
          <w:b w:val="1"/>
          <w:bCs w:val="1"/>
          <w:rtl w:val="0"/>
        </w:rPr>
        <w:t xml:space="preserve">3-phase zero-downtime tier migration engine</w:t>
      </w:r>
      <w:r w:rsidDel="00000000" w:rsidR="00000000" w:rsidRPr="00000000">
        <w:rPr>
          <w:rtl w:val="0"/>
        </w:rPr>
        <w:t xml:space="preserve"> that promotes a live customer from the shared pool into a dedicated PSC spoke with </w:t>
      </w:r>
      <w:r w:rsidDel="00000000" w:rsidR="00000000" w:rsidRPr="00000000">
        <w:rPr>
          <w:b w:val="1"/>
          <w:bCs w:val="1"/>
          <w:rtl w:val="0"/>
        </w:rPr>
        <w:t xml:space="preserve">zero dropped turns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Pattern C eliminates the need to maintain separate SaaS products for Standard and Enterprise tiers. All customers connect to one SaaS URL, authenticate through one Hop 1 gateway, and run on the same </w:t>
      </w:r>
      <w:r w:rsidDel="00000000" w:rsidR="00000000" w:rsidRPr="00000000">
        <w:rPr>
          <w:b w:val="1"/>
          <w:bCs w:val="1"/>
          <w:rtl w:val="0"/>
        </w:rPr>
        <w:t xml:space="preserve">80% reusable 5-Hop agent core</w:t>
      </w:r>
      <w:r w:rsidDel="00000000" w:rsidR="00000000" w:rsidRPr="00000000">
        <w:rPr>
          <w:rtl w:val="0"/>
        </w:rPr>
        <w:t xml:space="preserve">—while upgrading from the shared pool to a dedicated PSC spoke requires only a single atomic Firestore route flip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0">
      <w:pPr>
        <w:pStyle w:val="Heading2"/>
        <w:keepNext w:val="1"/>
        <w:keepLines w:val="1"/>
        <w:rPr/>
      </w:pPr>
      <w:bookmarkStart w:colFirst="0" w:colLast="0" w:name="_zbsqx1n0tikf" w:id="2"/>
      <w:bookmarkEnd w:id="2"/>
      <w:r w:rsidDel="00000000" w:rsidR="00000000" w:rsidRPr="00000000">
        <w:rPr>
          <w:rtl w:val="0"/>
        </w:rPr>
        <w:t xml:space="preserve">Core terminology and dynamic hybrid systems primitives</w:t>
      </w:r>
    </w:p>
    <w:p w:rsidR="00000000" w:rsidDel="00000000" w:rsidP="00000000" w:rsidRDefault="00000000" w:rsidRPr="00000000" w14:paraId="00000011">
      <w:pPr>
        <w:spacing w:after="200" w:lineRule="auto"/>
        <w:rPr/>
      </w:pPr>
      <w:r w:rsidDel="00000000" w:rsidR="00000000" w:rsidRPr="00000000">
        <w:rPr>
          <w:rtl w:val="0"/>
        </w:rPr>
        <w:t xml:space="preserve">Before examining the Pattern C dynamic hybrid routing topology and 3-phase live migration diagrams, we anchor how Pattern C resolves the </w:t>
      </w:r>
      <w:r w:rsidDel="00000000" w:rsidR="00000000" w:rsidRPr="00000000">
        <w:rPr>
          <w:b w:val="1"/>
          <w:bCs w:val="1"/>
          <w:rtl w:val="0"/>
        </w:rPr>
        <w:t xml:space="preserve">SaaS AI Architect's Dilemma</w:t>
      </w:r>
      <w:r w:rsidDel="00000000" w:rsidR="00000000" w:rsidRPr="00000000">
        <w:rPr>
          <w:rtl w:val="0"/>
        </w:rPr>
        <w:t xml:space="preserve"> across commercial tiers—combining Pattern A's </w:t>
      </w:r>
      <w:r w:rsidDel="00000000" w:rsidR="00000000" w:rsidRPr="00000000">
        <w:rPr>
          <w:b w:val="1"/>
          <w:bCs w:val="1"/>
          <w:rtl w:val="0"/>
        </w:rPr>
        <w:t xml:space="preserve">90% shared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ContextCacheConfig</w:t>
      </w:r>
      <w:r w:rsidDel="00000000" w:rsidR="00000000" w:rsidRPr="00000000">
        <w:rPr>
          <w:b w:val="1"/>
          <w:bCs w:val="1"/>
          <w:rtl w:val="0"/>
        </w:rPr>
        <w:t xml:space="preserve"> COGS economics</w:t>
      </w:r>
      <w:r w:rsidDel="00000000" w:rsidR="00000000" w:rsidRPr="00000000">
        <w:rPr>
          <w:rtl w:val="0"/>
        </w:rPr>
        <w:t xml:space="preserve"> for Standard tenants with Pattern B's </w:t>
      </w:r>
      <w:r w:rsidDel="00000000" w:rsidR="00000000" w:rsidRPr="00000000">
        <w:rPr>
          <w:b w:val="1"/>
          <w:bCs w:val="1"/>
          <w:rtl w:val="0"/>
        </w:rPr>
        <w:t xml:space="preserve">dedicated VPC-SC + CMEK sovereignty</w:t>
      </w:r>
      <w:r w:rsidDel="00000000" w:rsidR="00000000" w:rsidRPr="00000000">
        <w:rPr>
          <w:rtl w:val="0"/>
        </w:rPr>
        <w:t xml:space="preserve"> for Enterprise spokes behind a single URL—using the four foundational series primitives (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Computer Science (CS101)</w:t>
      </w:r>
      <w:r w:rsidDel="00000000" w:rsidR="00000000" w:rsidRPr="00000000">
        <w:rPr>
          <w:rtl w:val="0"/>
        </w:rPr>
        <w:t xml:space="preserve"> distributed-systems analogies:</w:t>
      </w:r>
    </w:p>
    <w:p w:rsidR="00000000" w:rsidDel="00000000" w:rsidP="00000000" w:rsidRDefault="00000000" w:rsidRPr="00000000" w14:paraId="00000012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Development Kit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80% reusable Python runtime (</w:t>
      </w:r>
      <w:hyperlink r:id="rId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 executing identically in the Zone 3 shared pool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) and in each Zone 4 Enterprise PSC spoke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psc://10.10.0.50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3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Registry &amp; Discovery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Hop 2 Federated Agent Catalog Policy Decision Point (</w:t>
      </w:r>
      <w:hyperlink r:id="rId2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 that synchronizes spoke-private agent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) into the central hub while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 on cross-tier invocations.</w:t>
      </w:r>
    </w:p>
    <w:p w:rsidR="00000000" w:rsidDel="00000000" w:rsidP="00000000" w:rsidRDefault="00000000" w:rsidRPr="00000000" w14:paraId="00000014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 Context Protocol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tool-invocation protocol brokering DPoP-bound 3LO SaaS calls and live AWS Bedrock AgentCore targets across both pooled and PSC-routed turns (</w:t>
      </w:r>
      <w:hyperlink r:id="rId2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Hops 1–5</w:t>
      </w:r>
      <w:r w:rsidDel="00000000" w:rsidR="00000000" w:rsidRPr="00000000">
        <w:rPr>
          <w:b w:val="1"/>
          <w:bCs w:val="1"/>
          <w:rtl w:val="0"/>
        </w:rPr>
        <w:t xml:space="preserve"> with Sub-Hops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3a/3b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4a/4b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5a/5b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end-to-end governance pipeline 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(Unified Hub Ingress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(Federated ARD Catalog &amp; ADK Callback PDP), </w:t>
      </w:r>
      <w:r w:rsidDel="00000000" w:rsidR="00000000" w:rsidRPr="00000000">
        <w:rPr>
          <w:b w:val="1"/>
          <w:bCs w:val="1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 (Dynamic Tier Dispatch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</w:t>
      </w:r>
      <w:r w:rsidDel="00000000" w:rsidR="00000000" w:rsidRPr="00000000">
        <w:rPr>
          <w:rtl w:val="0"/>
        </w:rPr>
        <w:t xml:space="preserve">, Valkey Bulkhead &amp; CMEK Check), </w:t>
      </w:r>
      <w:r w:rsidDel="00000000" w:rsidR="00000000" w:rsidRPr="00000000">
        <w:rPr>
          <w:b w:val="1"/>
          <w:bCs w:val="1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 (Pre-Inference Model Armor &amp; Post-Inference Cloud SDP Guardrails), and </w:t>
      </w:r>
      <w:r w:rsidDel="00000000" w:rsidR="00000000" w:rsidRPr="00000000">
        <w:rPr>
          <w:b w:val="1"/>
          <w:bCs w:val="1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(Tier-Scoped AlloyDB RLS/CMEK Persistence &amp; Unified BigQuery OTel FinOps Sink).</w:t>
      </w:r>
    </w:p>
    <w:p w:rsidR="00000000" w:rsidDel="00000000" w:rsidP="00000000" w:rsidRDefault="00000000" w:rsidRPr="00000000" w14:paraId="0000001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00"/>
        <w:gridCol w:w="2660"/>
        <w:gridCol w:w="3400"/>
        <w:gridCol w:w="2740"/>
        <w:tblGridChange w:id="0">
          <w:tblGrid>
            <w:gridCol w:w="2600"/>
            <w:gridCol w:w="2660"/>
            <w:gridCol w:w="3400"/>
            <w:gridCol w:w="27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Multi-tenant hybrid primitive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CS101 / distributed systems analogy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Role in Pattern C (Dynamic Hybrid Hub &amp; PSC Spokes)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Executable implementation in this repo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Tenant-Aware Hybrid Router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pool://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psc://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Kernel Virtual File System (VFS) Mount 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(transparently dispatching system calls to a local ext4 disk vs an isolated network block device)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Inspects the cryptographically verified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ctx.tenant_id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 Hop 1 and looks up the tenant's active route in Firestore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tenant_routing_table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 dispatch Standard tenants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pool://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and Enterprise tenants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psc://10.10.0.50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2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pattern_c_hybrid_router_and_migrator.py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route_and_invoke()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Service Connect (PSC)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ServiceAttachment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Unidirectional IPC Pipe with Network Address Translation (NAT)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(allowing a parent dispatcher to invoke a child process without exposing the child's memory space or allowing reverse calls)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Bridges the hub VPC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10.10.0.0/20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 isolated Enterprise spoke projects over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/28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NAT subnet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10.240.0.0/28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so every spoke can reuse the identical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10.40.0.0/20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CIDR without IP exhaustion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3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4.6-terraform-hybrid-psc-blueprint/main.tf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google_compute_service_attachment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3-Phase Live Tier Migration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SHADOW_SYNC -&gt; ATOMIC_CUTOVER -&gt; DRAIN_AND_VERIFY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Live Virtual Machine vMotion / Read-Copy-Update (RCU) Pointer Flip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(pre-copying dirty memory pages in the background before atomically flipping the CPU page-table pointer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10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Streams AlloyDB RLS rows via DMS CDC and dual-writes Memory Bank vectors while live turns continue on the pool, then flips the single Firestore route document once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replication_lag_ms == 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turns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3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pattern_c_hybrid_router_and_migrator.py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promote_tenant_zero_downtime()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Immutable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route_epoch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Session Lease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Generation Counter / Read-Write Epoch Lock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(allowing in-flight reader threads to finish on the old generation before reclaiming memory)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Pins active SSE streaming turns and mid-redirect 3LO OAuth flows to their initiating route generation during Phase 3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DRAIN_AND_VERIFY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before cryptographically purging legacy pooled rows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3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run_tier_migration_suite.py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 Test 3 &amp; Test 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Federated Agent Catalog PDP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Hop 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Hierarchical Dynamic Linker Symbol Table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(exposing global shared symbols to all callers while restricting private symbols to owning namespaces)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Synchronizes private spoke agent descriptors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agent://finvault/private-agent-alpha-regulatory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into the central hub catalog while returning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 Forbidden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if a pooled Standard tenant attempts to invoke them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3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hop2_registry_pdp_callbacks.py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authorize_and_resolve_agent()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2F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owdgs02cp4e1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30">
      <w:pPr>
        <w:spacing w:after="200" w:lineRule="auto"/>
        <w:rPr/>
      </w:pPr>
      <w:r w:rsidDel="00000000" w:rsidR="00000000" w:rsidRPr="00000000">
        <w:rPr>
          <w:rtl w:val="0"/>
        </w:rPr>
        <w:t xml:space="preserve">Pattern C is the recommended production architecture for multi-tiered B2B SaaS platforms (</w:t>
      </w: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4.1 Case Study &amp; Solution Architecture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1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Tiered SaaS product packaging (Standard vs Enterprise):</w:t>
      </w:r>
      <w:r w:rsidDel="00000000" w:rsidR="00000000" w:rsidRPr="00000000">
        <w:rPr>
          <w:rtl w:val="0"/>
        </w:rPr>
        <w:t xml:space="preserve"> Offer a low-cost self-service Standard tier on shared pooled infrastructure alongside a premium Enterprise tier with dedicated Google Cloud projects and customer-managed encryption keys—without maintaining two separate codebases or URLs.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Land-and-expand customer lifecycle with live upgrades:</w:t>
      </w:r>
      <w:r w:rsidDel="00000000" w:rsidR="00000000" w:rsidRPr="00000000">
        <w:rPr>
          <w:rtl w:val="0"/>
        </w:rPr>
        <w:t xml:space="preserve"> Onboard new logos into the shared pool in seconds (</w:t>
      </w:r>
      <w:r w:rsidDel="00000000" w:rsidR="00000000" w:rsidRPr="00000000">
        <w:rPr>
          <w:b w:val="1"/>
          <w:bCs w:val="1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 floor) and promote them live into a dedicated PSC spoke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Silo</w:t>
      </w:r>
      <w:r w:rsidDel="00000000" w:rsidR="00000000" w:rsidRPr="00000000">
        <w:rPr>
          <w:rtl w:val="0"/>
        </w:rPr>
        <w:t xml:space="preserve"> spoke floor) when they sign an Enterprise expansion contract, with </w:t>
      </w:r>
      <w:r w:rsidDel="00000000" w:rsidR="00000000" w:rsidRPr="00000000">
        <w:rPr>
          <w:b w:val="1"/>
          <w:bCs w:val="1"/>
          <w:rtl w:val="0"/>
        </w:rPr>
        <w:t xml:space="preserve">zero downtime and zero lost chat history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Cross-project private agent federation:</w:t>
      </w:r>
      <w:r w:rsidDel="00000000" w:rsidR="00000000" w:rsidRPr="00000000">
        <w:rPr>
          <w:rtl w:val="0"/>
        </w:rPr>
        <w:t xml:space="preserve"> Allow Enterprise customers (</w:t>
      </w:r>
      <w:r w:rsidDel="00000000" w:rsidR="00000000" w:rsidRPr="00000000">
        <w:rPr>
          <w:b w:val="1"/>
          <w:bCs w:val="1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) to run private custom agents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on Dedicated Provisioned Throughput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inside their isolated spoke while surfacing those agents seamlessly through the unified SaaS UI.</w:t>
      </w:r>
    </w:p>
    <w:p w:rsidR="00000000" w:rsidDel="00000000" w:rsidP="00000000" w:rsidRDefault="00000000" w:rsidRPr="00000000" w14:paraId="00000034">
      <w:pPr>
        <w:pStyle w:val="Heading2"/>
        <w:keepNext w:val="1"/>
        <w:keepLines w:val="1"/>
        <w:rPr/>
      </w:pPr>
      <w:bookmarkStart w:colFirst="0" w:colLast="0" w:name="_c78a663fx9oj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35">
      <w:pPr>
        <w:pStyle w:val="Heading3"/>
        <w:keepNext w:val="1"/>
        <w:keepLines w:val="1"/>
        <w:rPr/>
      </w:pPr>
      <w:bookmarkStart w:colFirst="0" w:colLast="0" w:name="_khalc8i1705f" w:id="5"/>
      <w:bookmarkEnd w:id="5"/>
      <w:r w:rsidDel="00000000" w:rsidR="00000000" w:rsidRPr="00000000">
        <w:rPr>
          <w:rtl w:val="0"/>
        </w:rPr>
        <w:t xml:space="preserve">How the 80% reusable 5-Hop Cryptographic Context Chain spans both the Shared Pool and PSC Spokes</w:t>
      </w:r>
    </w:p>
    <w:p w:rsidR="00000000" w:rsidDel="00000000" w:rsidP="00000000" w:rsidRDefault="00000000" w:rsidRPr="00000000" w14:paraId="00000036">
      <w:pPr>
        <w:spacing w:after="200" w:lineRule="auto"/>
        <w:rPr/>
      </w:pPr>
      <w:r w:rsidDel="00000000" w:rsidR="00000000" w:rsidRPr="00000000">
        <w:rPr>
          <w:rtl w:val="0"/>
        </w:rPr>
        <w:t xml:space="preserve">Pattern C runs the </w:t>
      </w:r>
      <w:r w:rsidDel="00000000" w:rsidR="00000000" w:rsidRPr="00000000">
        <w:rPr>
          <w:b w:val="1"/>
          <w:bCs w:val="1"/>
          <w:rtl w:val="0"/>
        </w:rPr>
        <w:t xml:space="preserve">exact same 5-Hop Cryptographic Context Chain</w:t>
      </w:r>
      <w:r w:rsidDel="00000000" w:rsidR="00000000" w:rsidRPr="00000000">
        <w:rPr>
          <w:rtl w:val="0"/>
        </w:rPr>
        <w:t xml:space="preserve"> introduced in 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 across both Standard pooled tenants and Enterprise PSC spokes, inserting dynamic tier routing between Hop 1/2 in the hub and Hop 3/4/5 in the target tier:</w:t>
      </w:r>
    </w:p>
    <w:p w:rsidR="00000000" w:rsidDel="00000000" w:rsidP="00000000" w:rsidRDefault="00000000" w:rsidRPr="00000000" w14:paraId="00000037">
      <w:pPr>
        <w:numPr>
          <w:ilvl w:val="0"/>
          <w:numId w:val="2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(Unified Hub Ingress PEP) &amp; Hop 2 (Federated Agent Catalog PDP):</w:t>
      </w:r>
      <w:r w:rsidDel="00000000" w:rsidR="00000000" w:rsidRPr="00000000">
        <w:rPr>
          <w:rtl w:val="0"/>
        </w:rPr>
        <w:t xml:space="preserve"> Every request terminates at the hub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), where </w:t>
      </w:r>
      <w:hyperlink r:id="rId3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hop1_edge_identity_pep.py</w:t>
        </w:r>
      </w:hyperlink>
      <w:r w:rsidDel="00000000" w:rsidR="00000000" w:rsidRPr="00000000">
        <w:rPr>
          <w:rtl w:val="0"/>
        </w:rPr>
        <w:t xml:space="preserve"> mints the DPoP-bound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CryptographicContext</w:t>
      </w:r>
      <w:r w:rsidDel="00000000" w:rsidR="00000000" w:rsidRPr="00000000">
        <w:rPr>
          <w:rtl w:val="0"/>
        </w:rPr>
        <w:t xml:space="preserve"> and </w:t>
      </w:r>
      <w:hyperlink r:id="rId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 resolves whether the requested agent resides in the shared pool or a dedicated Enterprise PSC spoke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</w:t>
      </w:r>
      <w:r w:rsidDel="00000000" w:rsidR="00000000" w:rsidRPr="00000000">
        <w:rPr>
          <w:rtl w:val="0"/>
        </w:rPr>
        <w:t xml:space="preserve"> on cross-tier calls).</w:t>
      </w:r>
    </w:p>
    <w:p w:rsidR="00000000" w:rsidDel="00000000" w:rsidP="00000000" w:rsidRDefault="00000000" w:rsidRPr="00000000" w14:paraId="00000038">
      <w:pPr>
        <w:numPr>
          <w:ilvl w:val="0"/>
          <w:numId w:val="2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Dynamic Tier Dispatch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psc://10.10.0.50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hyperlink r:id="rId3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r w:rsidDel="00000000" w:rsidR="00000000" w:rsidRPr="00000000">
        <w:rPr>
          <w:rtl w:val="0"/>
        </w:rPr>
        <w:t xml:space="preserve"> dispatches Standard turns locally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 cap) and forwards Enterprise turns over Private Service Connect into the tenant's isolated spoke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token budget + CMEK check).</w:t>
      </w:r>
    </w:p>
    <w:p w:rsidR="00000000" w:rsidDel="00000000" w:rsidP="00000000" w:rsidRDefault="00000000" w:rsidRPr="00000000" w14:paraId="00000039">
      <w:pPr>
        <w:numPr>
          <w:ilvl w:val="0"/>
          <w:numId w:val="2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3, Hop 4 &amp; Hop 5 (Tier-Scoped Execution, Guardrails &amp; Unified OTel Chargeback):</w:t>
      </w:r>
      <w:r w:rsidDel="00000000" w:rsidR="00000000" w:rsidRPr="00000000">
        <w:rPr>
          <w:rtl w:val="0"/>
        </w:rPr>
        <w:t xml:space="preserve"> Both tiers enforce </w:t>
      </w:r>
      <w:hyperlink r:id="rId3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hop3_compute_finops_bulkhead.py</w:t>
        </w:r>
      </w:hyperlink>
      <w:r w:rsidDel="00000000" w:rsidR="00000000" w:rsidRPr="00000000">
        <w:rPr>
          <w:rtl w:val="0"/>
        </w:rPr>
        <w:t xml:space="preserve">, </w:t>
      </w:r>
      <w:hyperlink r:id="rId4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hop4_model_armor_guardrails.py</w:t>
        </w:r>
      </w:hyperlink>
      <w:r w:rsidDel="00000000" w:rsidR="00000000" w:rsidRPr="00000000">
        <w:rPr>
          <w:rtl w:val="0"/>
        </w:rPr>
        <w:t xml:space="preserve">, and </w:t>
      </w:r>
      <w:hyperlink r:id="rId4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, streaming PII-scrubbed OpenTelemetry spans back to the central BigQuery FinOps ledger.</w:t>
      </w:r>
    </w:p>
    <w:p w:rsidR="00000000" w:rsidDel="00000000" w:rsidP="00000000" w:rsidRDefault="00000000" w:rsidRPr="00000000" w14:paraId="0000003A">
      <w:pPr>
        <w:pStyle w:val="Heading3"/>
        <w:keepNext w:val="1"/>
        <w:keepLines w:val="1"/>
        <w:rPr/>
      </w:pPr>
      <w:bookmarkStart w:colFirst="0" w:colLast="0" w:name="_u43p0xz7z3on" w:id="6"/>
      <w:bookmarkEnd w:id="6"/>
      <w:r w:rsidDel="00000000" w:rsidR="00000000" w:rsidRPr="00000000">
        <w:rPr>
          <w:rtl w:val="0"/>
        </w:rPr>
        <w:t xml:space="preserve">VPC Network Peering vs Private Service Connect (PSC) for hub-to-spoke connectivity</w:t>
      </w:r>
    </w:p>
    <w:p w:rsidR="00000000" w:rsidDel="00000000" w:rsidP="00000000" w:rsidRDefault="00000000" w:rsidRPr="00000000" w14:paraId="0000003B">
      <w:pPr>
        <w:spacing w:after="200" w:lineRule="auto"/>
        <w:rPr/>
      </w:pPr>
      <w:r w:rsidDel="00000000" w:rsidR="00000000" w:rsidRPr="00000000">
        <w:rPr>
          <w:rtl w:val="0"/>
        </w:rPr>
        <w:t xml:space="preserve">A critical architectural decision in Pattern C is how the central routing hub communicates with dozens or hundreds of isolated Enterprise tenant projects (</w:t>
      </w: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4.4 Product Collaboration: PSC &amp; Registry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C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80"/>
        <w:gridCol w:w="3700"/>
        <w:gridCol w:w="5220"/>
        <w:tblGridChange w:id="0">
          <w:tblGrid>
            <w:gridCol w:w="2480"/>
            <w:gridCol w:w="3700"/>
            <w:gridCol w:w="52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Networking dimension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Traditional VPC Network Peering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Private Service Connect (PSC)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ServiceAttachment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Scale &amp; quota limits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Caps out at 25 peered VPC networks per hub VPC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Scales to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hundreds of Enterprise tenant spokes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 hub VPC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IP address management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Requires globally non-overlapping CIDR blocks across all tenants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NAT-based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/28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10.240.0.0/28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every spoke can reuse the exact same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10.40.0.0/20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CIDR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Directionality &amp; blast radius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Bi-directional L3 routing between peered subnets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Strictly unidirectional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(Hub consumer → Spoke producer only)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Authorization model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Network-level peering handshake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Explicit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ACCEPT_MANUAL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project allowlist + VPC-SC ingress policy</w:t>
            </w:r>
          </w:p>
        </w:tc>
      </w:tr>
    </w:tbl>
    <w:p w:rsidR="00000000" w:rsidDel="00000000" w:rsidP="00000000" w:rsidRDefault="00000000" w:rsidRPr="00000000" w14:paraId="0000004C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lzku9ku4qjlq" w:id="7"/>
      <w:bookmarkEnd w:id="7"/>
      <w:r w:rsidDel="00000000" w:rsidR="00000000" w:rsidRPr="00000000">
        <w:rPr>
          <w:rtl w:val="0"/>
        </w:rPr>
        <w:t xml:space="preserve">4-point hybrid routing and live migration verification matrix</w:t>
      </w:r>
    </w:p>
    <w:p w:rsidR="00000000" w:rsidDel="00000000" w:rsidP="00000000" w:rsidRDefault="00000000" w:rsidRPr="00000000" w14:paraId="0000004D">
      <w:pPr>
        <w:spacing w:after="200" w:lineRule="auto"/>
        <w:rPr/>
      </w:pPr>
      <w:r w:rsidDel="00000000" w:rsidR="00000000" w:rsidRPr="00000000">
        <w:rPr>
          <w:rtl w:val="0"/>
        </w:rPr>
        <w:t xml:space="preserve">Every Pattern C deployment is verified using the automated test suite (</w:t>
      </w:r>
      <w:hyperlink r:id="rId4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4E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"/>
        <w:gridCol w:w="4680"/>
        <w:gridCol w:w="5700"/>
        <w:tblGridChange w:id="0">
          <w:tblGrid>
            <w:gridCol w:w="1020"/>
            <w:gridCol w:w="4680"/>
            <w:gridCol w:w="5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Test 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Hybrid &amp; migration scenario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Verified runtime outcome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Hybrid Test 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Initial tier routing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vs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Enterprise)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RetailStream routes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pool://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cap); FinVault routes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psc://10.10.0.50/...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budget)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Hybrid Test 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Cross-tier private agent isolation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calling FinVault's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 Alpha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at Hop 2 Federated Catalog PDP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 Forbidden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Hybrid Test 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3-phase live tier upgrade of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DRAIN_AND_VERIFY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dropped turns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final CDC lag, route flipped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psc://10.10.0.51/...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Hybrid Test 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Post-upgrade RetailStream turn verification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Executes in dedicated spoke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token budget + CMEK key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projects/cymbal-retailstream-spoke-prod/...</w:t>
            </w:r>
          </w:p>
        </w:tc>
      </w:tr>
    </w:tbl>
    <w:p w:rsidR="00000000" w:rsidDel="00000000" w:rsidP="00000000" w:rsidRDefault="00000000" w:rsidRPr="00000000" w14:paraId="0000005E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a5gmws1s2qej" w:id="8"/>
      <w:bookmarkEnd w:id="8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5F">
      <w:pPr>
        <w:pStyle w:val="Heading3"/>
        <w:keepNext w:val="1"/>
        <w:keepLines w:val="1"/>
        <w:rPr/>
      </w:pPr>
      <w:bookmarkStart w:colFirst="0" w:colLast="0" w:name="_qqgmc6mv87wf" w:id="9"/>
      <w:bookmarkEnd w:id="9"/>
      <w:r w:rsidDel="00000000" w:rsidR="00000000" w:rsidRPr="00000000">
        <w:rPr>
          <w:rtl w:val="0"/>
        </w:rPr>
        <w:t xml:space="preserve">C4 architectural abstraction hierarchy for Pattern C (L1–L5)</w:t>
      </w:r>
    </w:p>
    <w:p w:rsidR="00000000" w:rsidDel="00000000" w:rsidP="00000000" w:rsidRDefault="00000000" w:rsidRPr="00000000" w14:paraId="00000060">
      <w:pPr>
        <w:spacing w:after="200" w:lineRule="auto"/>
        <w:rPr/>
      </w:pPr>
      <w:r w:rsidDel="00000000" w:rsidR="00000000" w:rsidRPr="00000000">
        <w:rPr>
          <w:rtl w:val="0"/>
        </w:rPr>
        <w:t xml:space="preserve">To provide enterprise architecture review boards, CISOs, and cloud platform leaders with rigorous, multi-level visibility, Pattern C (Dynamic Hybrid Hub-and-Spoke with Live Tier Upgrades) is specified across all five levels of the C4 architecture abstraction model:</w:t>
      </w:r>
    </w:p>
    <w:p w:rsidR="00000000" w:rsidDel="00000000" w:rsidP="00000000" w:rsidRDefault="00000000" w:rsidRPr="00000000" w14:paraId="00000061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00"/>
        <w:gridCol w:w="3100"/>
        <w:gridCol w:w="3140"/>
        <w:gridCol w:w="3060"/>
        <w:tblGridChange w:id="0">
          <w:tblGrid>
            <w:gridCol w:w="2100"/>
            <w:gridCol w:w="3100"/>
            <w:gridCol w:w="3140"/>
            <w:gridCol w:w="3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C4 Architecture Level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Primary Abstraction &amp; Scope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Google Cloud Implementation Primitives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Mathematical Invariant &amp; Failure Mode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Level 1: System Context &amp; Logical Taxonomy (L1 Logical)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End-to-end hybrid boundary across Multi-Tier Callers, Shared Routing Hub, Standard Pool Spoke, and Dedicated Enterprise PSC Spokes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External Application Load Balancer, Google Cloud Armor, IAM STS, and Private Service Connect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Ingress routing dynamically directs requests to either pooled or dedicated spoke without client endpoint changes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Level 2: Container &amp; Physical Topologies (L2 Physical)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Cross-project Private Service Connect topologies, 3-phase live migration sequences, and dual-provider Terraform graphs (Figures 1–4)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Cloud Run v2, Private Service Connect endpoints/attachments, AlloyDB cross-project replicas, and Cloud KMS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Complete hub-and-spoke infrastructure provisioned via 1-click Terraform with non-overlapping RFC 1918 IP spaces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Level 3: Process &amp; Sequence Swimlanes (L3 Process)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5-Actor UML sequence tracing turns from ingress to execution, with explicit circuit breakers and live pointer cutovers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ADK interceptors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before_tool_callback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Valkey distributed locks, and PSC health checks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Fail-closed HTTP circuit breakers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zero dropped agent turns during live migration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Level 4: Wire-Level Protocol Normalization (L4 Wire)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Wire packet transformation: untrusted ingress payload stripped of client claims and minted into a signed STS JWT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Cloud Armor security rules, RFC 8693 OAuth Token Exchange, and RFC 9449 DPoP key binding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Ingress packet with spoofed claims exits as an immutable ECDSA P-256 JWT verified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&lt;0.15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in-memory JWKS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Level 5: Live Migration Data Cutover &amp; Dual-Write Routing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Continuous change-data capture, dual-write shadow synchronization, and atomic pointer flip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AlloyDB CDC replication streams, Memorystore Valkey pointer cache, and BigQuery FinOps ledger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Atomic pointer cutover swaps target spoke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&lt;50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in-flight turns complete on source before graceful teardown</w:t>
            </w:r>
          </w:p>
        </w:tc>
      </w:tr>
    </w:tbl>
    <w:p w:rsidR="00000000" w:rsidDel="00000000" w:rsidP="00000000" w:rsidRDefault="00000000" w:rsidRPr="00000000" w14:paraId="0000007A">
      <w:pPr>
        <w:pStyle w:val="Heading4"/>
        <w:keepNext w:val="1"/>
        <w:keepLines w:val="1"/>
        <w:shd w:fill="auto" w:val="clear"/>
        <w:spacing w:before="360" w:lineRule="auto"/>
        <w:rPr/>
      </w:pPr>
      <w:bookmarkStart w:colFirst="0" w:colLast="0" w:name="_ekmucc20znp5" w:id="10"/>
      <w:bookmarkEnd w:id="10"/>
      <w:r w:rsidDel="00000000" w:rsidR="00000000" w:rsidRPr="00000000">
        <w:rPr>
          <w:rtl w:val="0"/>
        </w:rPr>
        <w:t xml:space="preserve">Level 1: System Context &amp; Logical Taxonomy (L1 Logical)</w:t>
      </w:r>
    </w:p>
    <w:p w:rsidR="00000000" w:rsidDel="00000000" w:rsidP="00000000" w:rsidRDefault="00000000" w:rsidRPr="00000000" w14:paraId="0000007B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L1 Logical</w:t>
      </w:r>
      <w:r w:rsidDel="00000000" w:rsidR="00000000" w:rsidRPr="00000000">
        <w:rPr>
          <w:rtl w:val="0"/>
        </w:rPr>
        <w:t xml:space="preserve"> architecture diagram synthesizes the complete Pattern C dynamic hybrid reference model, illustrating the central routing and governance hub, Private Service Connect (PSC) transits, and live tier promotion mechanism:</w:t>
      </w:r>
    </w:p>
    <w:p w:rsidR="00000000" w:rsidDel="00000000" w:rsidP="00000000" w:rsidRDefault="00000000" w:rsidRPr="00000000" w14:paraId="0000007C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1A. Official Google Cloud Architecture Center L1 Logical Security Taxonomy diagram for Pattern C showing the 3 logical security tiers: Layer 1 (Tenant Identity &amp; Unified Ingress PEP with dynamic tier routing), Layer 2 (Shared Control Plane Hub managing PSC endpoint registries, migration state machines, and KMS key federation), and Layer 3 (Bifurcated Execution Planes: Standard Shared Pool Spoke vs Dedicated Enterprise PSC Spokes).</w:t>
      </w:r>
    </w:p>
    <w:p w:rsidR="00000000" w:rsidDel="00000000" w:rsidP="00000000" w:rsidRDefault="00000000" w:rsidRPr="00000000" w14:paraId="0000007E">
      <w:pPr>
        <w:pStyle w:val="Heading4"/>
        <w:keepNext w:val="1"/>
        <w:keepLines w:val="1"/>
        <w:rPr/>
      </w:pPr>
      <w:bookmarkStart w:colFirst="0" w:colLast="0" w:name="_f4o2rujawz0i" w:id="11"/>
      <w:bookmarkEnd w:id="11"/>
      <w:r w:rsidDel="00000000" w:rsidR="00000000" w:rsidRPr="00000000">
        <w:rPr>
          <w:rtl w:val="0"/>
        </w:rPr>
        <w:t xml:space="preserve">Level 2: Container &amp; Physical Topologies (L2 Physical)</w:t>
      </w:r>
    </w:p>
    <w:p w:rsidR="00000000" w:rsidDel="00000000" w:rsidP="00000000" w:rsidRDefault="00000000" w:rsidRPr="00000000" w14:paraId="0000007F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diagram shows the Pattern C dynamic hybrid hub-and-spoke architecture, connecting the central routing and governance hub to both the shared pooled runtime and dedicated Enterprise Private Service Connect (PSC) spokes:</w:t>
      </w:r>
    </w:p>
    <w:p w:rsidR="00000000" w:rsidDel="00000000" w:rsidP="00000000" w:rsidRDefault="00000000" w:rsidRPr="00000000" w14:paraId="0000008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Official Google Cloud Architecture Center hub-and-spoke topology showing the Unified Hybrid Routing Hub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cymbal-hybrid-hub-prod</w:t>
      </w:r>
      <w:r w:rsidDel="00000000" w:rsidR="00000000" w:rsidRPr="00000000">
        <w:rPr>
          <w:i w:val="1"/>
          <w:iCs w:val="1"/>
          <w:rtl w:val="0"/>
        </w:rPr>
        <w:t xml:space="preserve">), Federated Agent Catalog &amp; Migration Control Hub, Shared Pooled Runtime Spoke (Standard Tier), and Dedicated Enterprise PSC Spoke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cymbal-finvault-silo-prod</w:t>
      </w:r>
      <w:r w:rsidDel="00000000" w:rsidR="00000000" w:rsidRPr="00000000">
        <w:rPr>
          <w:i w:val="1"/>
          <w:iCs w:val="1"/>
          <w:rtl w:val="0"/>
        </w:rPr>
        <w:t xml:space="preserve"> / promoted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cymbal-retailstream-spoke-prod</w:t>
      </w:r>
      <w:r w:rsidDel="00000000" w:rsidR="00000000" w:rsidRPr="00000000">
        <w:rPr>
          <w:i w:val="1"/>
          <w:iCs w:val="1"/>
          <w:rtl w:val="0"/>
        </w:rPr>
        <w:t xml:space="preserve">). Editable assets: </w:t>
      </w:r>
      <w:hyperlink r:id="rId4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200" w:lineRule="auto"/>
        <w:rPr/>
      </w:pPr>
      <w:r w:rsidDel="00000000" w:rsidR="00000000" w:rsidRPr="00000000">
        <w:rPr>
          <w:rtl w:val="0"/>
        </w:rPr>
        <w:t xml:space="preserve">Figure 1 organizes the hybrid platform across four functional zones:</w:t>
      </w:r>
    </w:p>
    <w:p w:rsidR="00000000" w:rsidDel="00000000" w:rsidP="00000000" w:rsidRDefault="00000000" w:rsidRPr="00000000" w14:paraId="00000083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Unified Hybrid Routing and Identity Hub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cymbal-hybrid-hub-prod</w:t>
      </w:r>
      <w:r w:rsidDel="00000000" w:rsidR="00000000" w:rsidRPr="00000000">
        <w:rPr>
          <w:b w:val="1"/>
          <w:bCs w:val="1"/>
          <w:rtl w:val="0"/>
        </w:rPr>
        <w:t xml:space="preserve">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Terminates all Standard and Enterprise traffic at one External Application Load Balancer, strips forged headers in Cloud Armor, verifies OIDC/Entra JWTs in IAP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1</w:t>
      </w:r>
      <w:r w:rsidDel="00000000" w:rsidR="00000000" w:rsidRPr="00000000">
        <w:rPr>
          <w:rtl w:val="0"/>
        </w:rPr>
        <w:t xml:space="preserve">), and queries the Firestore Route Table in the Cloud Run Hybrid Router to dispatch turns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Federated Agent Catalog, KMS, and Live Migration Hub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Synchronizes private spoke agent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) into the hub's Discovery Engine Catalog PDP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2</w:t>
      </w:r>
      <w:r w:rsidDel="00000000" w:rsidR="00000000" w:rsidRPr="00000000">
        <w:rPr>
          <w:rtl w:val="0"/>
        </w:rPr>
        <w:t xml:space="preserve">), orchestrates the 3-phase Zero-Downtime Tier Migration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pattern_c_hybrid_router_and_migrator.py</w:t>
      </w:r>
      <w:r w:rsidDel="00000000" w:rsidR="00000000" w:rsidRPr="00000000">
        <w:rPr>
          <w:rtl w:val="0"/>
        </w:rPr>
        <w:t xml:space="preserve">), and aggregates cross-tier BigQuery FinOps telemetry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5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Shared Pooled Runtime Spoke (Standard Tier 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Serves Standard-tier tenants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 prior to upgrade) inside the shared Vertex AI Agent Engine runtime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 cap,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) with 90%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savings and shared AlloyDB RLS.</w:t>
      </w:r>
    </w:p>
    <w:p w:rsidR="00000000" w:rsidDel="00000000" w:rsidP="00000000" w:rsidRDefault="00000000" w:rsidRPr="00000000" w14:paraId="00000086">
      <w:pPr>
        <w:numPr>
          <w:ilvl w:val="0"/>
          <w:numId w:val="2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Dedicated Enterprise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psc://10.10.0.50/...</w:t>
      </w:r>
      <w:r w:rsidDel="00000000" w:rsidR="00000000" w:rsidRPr="00000000">
        <w:rPr>
          <w:b w:val="1"/>
          <w:bCs w:val="1"/>
          <w:rtl w:val="0"/>
        </w:rPr>
        <w:t xml:space="preserve">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Serves Enterprise tenants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 and upgraded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) across unidirectional Private Service Connect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ServiceAttachment</w:t>
      </w:r>
      <w:r w:rsidDel="00000000" w:rsidR="00000000" w:rsidRPr="00000000">
        <w:rPr>
          <w:rtl w:val="0"/>
        </w:rPr>
        <w:t xml:space="preserve">) inside a dedicated VPC-SC perimeter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thinking-token budgets, dedicated CMEK AlloyDB, and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 on Dedicated Provisioned Throughput).</w:t>
      </w:r>
    </w:p>
    <w:p w:rsidR="00000000" w:rsidDel="00000000" w:rsidP="00000000" w:rsidRDefault="00000000" w:rsidRPr="00000000" w14:paraId="00000087">
      <w:pPr>
        <w:spacing w:after="200" w:lineRule="auto"/>
        <w:rPr/>
      </w:pPr>
      <w:r w:rsidDel="00000000" w:rsidR="00000000" w:rsidRPr="00000000">
        <w:rPr>
          <w:rtl w:val="0"/>
        </w:rPr>
        <w:t xml:space="preserve">The numbered callouts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1 trace dynamic tier routing and cross-project PSC execution—matching the exact visual arrow badge labels on the architecture canvas (and canonical 5-Hop stages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 Route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 Sanitize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 Generates response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 Sanitize response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 Sanitized response</w:t>
      </w:r>
      <w:r w:rsidDel="00000000" w:rsidR="00000000" w:rsidRPr="00000000">
        <w:rPr>
          <w:rtl w:val="0"/>
        </w:rPr>
        <w:t xml:space="preserve"> across sub-hops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in </w:t>
      </w:r>
      <w:hyperlink r:id="rId5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88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 — Unified SaaS ingress request:</w:t>
      </w:r>
      <w:r w:rsidDel="00000000" w:rsidR="00000000" w:rsidRPr="00000000">
        <w:rPr>
          <w:rtl w:val="0"/>
        </w:rPr>
        <w:t xml:space="preserve"> Standard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) and Enterprise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) customers send HTTPS requests to the same public Cymbal SaaS hostname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runtime_pipeline.py:L60-L72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9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) — Hop 1 cryptographic identity verification:</w:t>
      </w:r>
      <w:r w:rsidDel="00000000" w:rsidR="00000000" w:rsidRPr="00000000">
        <w:rPr>
          <w:rtl w:val="0"/>
        </w:rPr>
        <w:t xml:space="preserve"> Cloud Armor strips forged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 and IAP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Hop1EdgeIdentityPEP.authenticate_and_mint_context()</w:t>
      </w:r>
      <w:r w:rsidDel="00000000" w:rsidR="00000000" w:rsidRPr="00000000">
        <w:rPr>
          <w:rtl w:val="0"/>
        </w:rPr>
        <w:t xml:space="preserve"> (</w:t>
      </w:r>
      <w:hyperlink r:id="rId5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hop1_edge_identity_pep.py:L115-L176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 derive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 from the verified JWT + DPoP proof.</w:t>
      </w:r>
    </w:p>
    <w:p w:rsidR="00000000" w:rsidDel="00000000" w:rsidP="00000000" w:rsidRDefault="00000000" w:rsidRPr="00000000" w14:paraId="0000008A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 Standard to Pool or Enterprise via PSC</w:t>
      </w:r>
      <w:r w:rsidDel="00000000" w:rsidR="00000000" w:rsidRPr="00000000">
        <w:rPr>
          <w:b w:val="1"/>
          <w:bCs w:val="1"/>
          <w:rtl w:val="0"/>
        </w:rPr>
        <w:t xml:space="preserve">) — Firestore route lookup &amp; Hop 2 Federated ARD Catalog PDP:</w:t>
      </w:r>
      <w:r w:rsidDel="00000000" w:rsidR="00000000" w:rsidRPr="00000000">
        <w:rPr>
          <w:rtl w:val="0"/>
        </w:rPr>
        <w:t xml:space="preserve"> The Cloud Run Hybrid Router (</w:t>
      </w:r>
      <w:hyperlink r:id="rId5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pattern_c_hybrid_router_and_migrator.py:L138-L210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runtime_pipeline.py:L82-L113</w:t>
      </w:r>
      <w:r w:rsidDel="00000000" w:rsidR="00000000" w:rsidRPr="00000000">
        <w:rPr>
          <w:rtl w:val="0"/>
        </w:rPr>
        <w:t xml:space="preserve">) looks up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 in Firestore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PATTERN_C_HYBRID_POOL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PATTERN_C_HYBRID_PSC_SPOKE</w:t>
      </w:r>
      <w:r w:rsidDel="00000000" w:rsidR="00000000" w:rsidRPr="00000000">
        <w:rPr>
          <w:rtl w:val="0"/>
        </w:rPr>
        <w:t xml:space="preserve">) and resolves shared vs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ACLs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</w:t>
      </w:r>
      <w:r w:rsidDel="00000000" w:rsidR="00000000" w:rsidRPr="00000000">
        <w:rPr>
          <w:rtl w:val="0"/>
        </w:rPr>
        <w:t xml:space="preserve"> on cross-tier spoofing).</w:t>
      </w:r>
    </w:p>
    <w:p w:rsidR="00000000" w:rsidDel="00000000" w:rsidP="00000000" w:rsidRDefault="00000000" w:rsidRPr="00000000" w14:paraId="0000008B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 — Hop 4a pre-inference Model Armor and Cloud DLP inspection:</w:t>
      </w:r>
      <w:r w:rsidDel="00000000" w:rsidR="00000000" w:rsidRPr="00000000">
        <w:rPr>
          <w:rtl w:val="0"/>
        </w:rPr>
        <w:t xml:space="preserve"> Prompts and tool arguments pass through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Hop4ModelArmorGuardrails.inspect_prompt_and_tools()</w:t>
      </w:r>
      <w:r w:rsidDel="00000000" w:rsidR="00000000" w:rsidRPr="00000000">
        <w:rPr>
          <w:rtl w:val="0"/>
        </w:rPr>
        <w:t xml:space="preserve"> (</w:t>
      </w:r>
      <w:hyperlink r:id="rId5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hop4_model_armor_guardrails.py:L92-L164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 before traversing either the pool or the PSC forwarding rule.</w:t>
      </w:r>
    </w:p>
    <w:p w:rsidR="00000000" w:rsidDel="00000000" w:rsidP="00000000" w:rsidRDefault="00000000" w:rsidRPr="00000000" w14:paraId="0000008C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Pooled inference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Spoke Agent Engine via PSC</w:t>
      </w:r>
      <w:r w:rsidDel="00000000" w:rsidR="00000000" w:rsidRPr="00000000">
        <w:rPr>
          <w:b w:val="1"/>
          <w:bCs w:val="1"/>
          <w:rtl w:val="0"/>
        </w:rPr>
        <w:t xml:space="preserve">) — Hop 3a/3b &amp; Hop 5a dynamic dispatch to Shared Pool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) or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Standard tenants execute in Zone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 cap,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); Enterprise tenants traverse consumer PSC 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10.10.0.50</w:t>
      </w:r>
      <w:r w:rsidDel="00000000" w:rsidR="00000000" w:rsidRPr="00000000">
        <w:rPr>
          <w:rtl w:val="0"/>
        </w:rPr>
        <w:t xml:space="preserve"> into Zone 4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token budget,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, CMEK verification,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runtime_pipeline.py:L127-L162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D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 — Hop 4b post-inference output DLP and tier-scoped 3LO MCP execution:</w:t>
      </w:r>
      <w:r w:rsidDel="00000000" w:rsidR="00000000" w:rsidRPr="00000000">
        <w:rPr>
          <w:rtl w:val="0"/>
        </w:rPr>
        <w:t xml:space="preserve"> Responses and 3LO MCP calls are validated against the caller's DPoP proof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401</w:t>
      </w:r>
      <w:r w:rsidDel="00000000" w:rsidR="00000000" w:rsidRPr="00000000">
        <w:rPr>
          <w:rtl w:val="0"/>
        </w:rPr>
        <w:t xml:space="preserve"> on replay) and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rules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runtime_pipeline.py:L164-L182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E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Seamless response (0 dropped sessions)</w:t>
      </w:r>
      <w:r w:rsidDel="00000000" w:rsidR="00000000" w:rsidRPr="00000000">
        <w:rPr>
          <w:b w:val="1"/>
          <w:bCs w:val="1"/>
          <w:rtl w:val="0"/>
        </w:rPr>
        <w:t xml:space="preserve">) — Hop 5b tier-isolated persistence and unified BigQuery FinOps chargeback:</w:t>
      </w:r>
      <w:r w:rsidDel="00000000" w:rsidR="00000000" w:rsidRPr="00000000">
        <w:rPr>
          <w:rtl w:val="0"/>
        </w:rPr>
        <w:t xml:space="preserve"> Data persists in shared AlloyDB RLS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for Standard) or dedicated CMEK AlloyDB (Enterprise), while redacted OTel spans stream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 and the sanitized response returns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dropped sessions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runtime_pipeline.py:L184-L209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F">
      <w:pPr>
        <w:pStyle w:val="Heading3"/>
        <w:keepNext w:val="1"/>
        <w:keepLines w:val="1"/>
        <w:rPr/>
      </w:pPr>
      <w:bookmarkStart w:colFirst="0" w:colLast="0" w:name="_mv1x7wxef7iz" w:id="12"/>
      <w:bookmarkEnd w:id="12"/>
      <w:r w:rsidDel="00000000" w:rsidR="00000000" w:rsidRPr="00000000">
        <w:rPr>
          <w:rtl w:val="0"/>
        </w:rPr>
        <w:t xml:space="preserve">Cross-project Private Service Connect (PSC) network topology (Figure 2)</w:t>
      </w:r>
    </w:p>
    <w:p w:rsidR="00000000" w:rsidDel="00000000" w:rsidP="00000000" w:rsidRDefault="00000000" w:rsidRPr="00000000" w14:paraId="0000009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1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2. Cross-project network architecture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workstream-4-pattern-c-hybrid/4.2-hub-and-spoke-demo-env-setup.md</w:t>
      </w:r>
      <w:r w:rsidDel="00000000" w:rsidR="00000000" w:rsidRPr="00000000">
        <w:rPr>
          <w:i w:val="1"/>
          <w:iCs w:val="1"/>
          <w:rtl w:val="0"/>
        </w:rPr>
        <w:t xml:space="preserve">) showing consumer PSC endpoints in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cymbal-hybrid-hub-prod</w:t>
      </w:r>
      <w:r w:rsidDel="00000000" w:rsidR="00000000" w:rsidRPr="00000000">
        <w:rPr>
          <w:i w:val="1"/>
          <w:iCs w:val="1"/>
          <w:rtl w:val="0"/>
        </w:rPr>
        <w:t xml:space="preserve"> connecting to producer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ServiceAttachment</w:t>
      </w:r>
      <w:r w:rsidDel="00000000" w:rsidR="00000000" w:rsidRPr="00000000">
        <w:rPr>
          <w:i w:val="1"/>
          <w:iCs w:val="1"/>
          <w:rtl w:val="0"/>
        </w:rPr>
        <w:t xml:space="preserve"> resources in isolated Enterprise spoke projects without CIDR overlap. Editable assets: </w:t>
      </w:r>
      <w:hyperlink r:id="rId5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after="200" w:lineRule="auto"/>
        <w:rPr/>
      </w:pPr>
      <w:r w:rsidDel="00000000" w:rsidR="00000000" w:rsidRPr="00000000">
        <w:rPr>
          <w:rtl w:val="0"/>
        </w:rPr>
        <w:t xml:space="preserve">Figure 2 illustrates the network architecture detailed in </w:t>
      </w:r>
      <w:hyperlink r:id="rId59">
        <w:r w:rsidDel="00000000" w:rsidR="00000000" w:rsidRPr="00000000">
          <w:rPr>
            <w:color w:val="1155cc"/>
            <w:u w:val="single"/>
            <w:rtl w:val="0"/>
          </w:rPr>
          <w:t xml:space="preserve">4.2 Hub-and-Spoke Demo Environment Setup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Hub VPC and Cloud Run Direct VPC Egress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10.10.0.0/20</w:t>
      </w:r>
      <w:r w:rsidDel="00000000" w:rsidR="00000000" w:rsidRPr="00000000">
        <w:rPr>
          <w:b w:val="1"/>
          <w:bCs w:val="1"/>
          <w:rtl w:val="0"/>
        </w:rPr>
        <w:t xml:space="preserve">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Hosts the Cloud Run Hybrid Router with Direct VPC Egress to internal consumer PSC forwarding rules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PSC Producer-Consumer Handshake and VPC-SC Ingress Bridge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ACCEPT_MANUAL</w:t>
      </w:r>
      <w:r w:rsidDel="00000000" w:rsidR="00000000" w:rsidRPr="00000000">
        <w:rPr>
          <w:rtl w:val="0"/>
        </w:rPr>
        <w:t xml:space="preserve"> consumer accept lists on each spoke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ServiceAttachment</w:t>
      </w:r>
      <w:r w:rsidDel="00000000" w:rsidR="00000000" w:rsidRPr="00000000">
        <w:rPr>
          <w:rtl w:val="0"/>
        </w:rPr>
        <w:t xml:space="preserve"> and binds VPC-SC ingress rules exclusively to the hub router service account.</w:t>
      </w:r>
    </w:p>
    <w:p w:rsidR="00000000" w:rsidDel="00000000" w:rsidP="00000000" w:rsidRDefault="00000000" w:rsidRPr="00000000" w14:paraId="00000095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FinVault Enterprise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10.40.0.0/20</w:t>
      </w:r>
      <w:r w:rsidDel="00000000" w:rsidR="00000000" w:rsidRPr="00000000">
        <w:rPr>
          <w:b w:val="1"/>
          <w:bCs w:val="1"/>
          <w:rtl w:val="0"/>
        </w:rPr>
        <w:t xml:space="preserve">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Dedicated spoke project publishing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finvault-agent-spoke-psc</w:t>
      </w:r>
      <w:r w:rsidDel="00000000" w:rsidR="00000000" w:rsidRPr="00000000">
        <w:rPr>
          <w:rtl w:val="0"/>
        </w:rPr>
        <w:t xml:space="preserve"> in front of an Internal Application Load Balancer, Agent Engine runtime, and CMEK AlloyDB.</w:t>
      </w:r>
    </w:p>
    <w:p w:rsidR="00000000" w:rsidDel="00000000" w:rsidP="00000000" w:rsidRDefault="00000000" w:rsidRPr="00000000" w14:paraId="00000096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RetailStream Promoted Enterprise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10.40.0.0/20</w:t>
      </w:r>
      <w:r w:rsidDel="00000000" w:rsidR="00000000" w:rsidRPr="00000000">
        <w:rPr>
          <w:b w:val="1"/>
          <w:bCs w:val="1"/>
          <w:rtl w:val="0"/>
        </w:rPr>
        <w:t xml:space="preserve"> reused)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Demonstrates non-overlapping CIDR reuse: because PSC uses source NAT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/28</w:t>
      </w:r>
      <w:r w:rsidDel="00000000" w:rsidR="00000000" w:rsidRPr="00000000">
        <w:rPr>
          <w:rtl w:val="0"/>
        </w:rPr>
        <w:t xml:space="preserve"> subnet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10.240.0.0/28</w:t>
      </w:r>
      <w:r w:rsidDel="00000000" w:rsidR="00000000" w:rsidRPr="00000000">
        <w:rPr>
          <w:rtl w:val="0"/>
        </w:rPr>
        <w:t xml:space="preserve">), every enterprise spoke can reuse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10.40.0.0/20</w:t>
      </w:r>
      <w:r w:rsidDel="00000000" w:rsidR="00000000" w:rsidRPr="00000000">
        <w:rPr>
          <w:rtl w:val="0"/>
        </w:rPr>
        <w:t xml:space="preserve"> without IP exhaustion.</w:t>
      </w:r>
    </w:p>
    <w:p w:rsidR="00000000" w:rsidDel="00000000" w:rsidP="00000000" w:rsidRDefault="00000000" w:rsidRPr="00000000" w14:paraId="00000097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badges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2 trace packet flow and setup across the Private Service Connect boundary: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Provision</w:t>
      </w:r>
      <w:r w:rsidDel="00000000" w:rsidR="00000000" w:rsidRPr="00000000">
        <w:rPr>
          <w:b w:val="1"/>
          <w:bCs w:val="1"/>
          <w:rtl w:val="0"/>
        </w:rPr>
        <w:t xml:space="preserve">) — Provision hub VPC and Direct VPC Egress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10.10.0.0/20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, Cloud Armor, IAP, and the Cloud Run Hybrid Router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4.2-hub-and-spoke-demo-env-setup.md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Provision</w:t>
      </w:r>
      <w:r w:rsidDel="00000000" w:rsidR="00000000" w:rsidRPr="00000000">
        <w:rPr>
          <w:b w:val="1"/>
          <w:bCs w:val="1"/>
          <w:rtl w:val="0"/>
        </w:rPr>
        <w:t xml:space="preserve">) — Provision isolated Enterprise spoke VPCs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10.40.0.0/20</w:t>
      </w:r>
      <w:r w:rsidDel="00000000" w:rsidR="00000000" w:rsidRPr="00000000">
        <w:rPr>
          <w:b w:val="1"/>
          <w:bCs w:val="1"/>
          <w:rtl w:val="0"/>
        </w:rPr>
        <w:t xml:space="preserve"> reused):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cymbal-retailstream-spoke-prod</w:t>
      </w:r>
      <w:r w:rsidDel="00000000" w:rsidR="00000000" w:rsidRPr="00000000">
        <w:rPr>
          <w:rtl w:val="0"/>
        </w:rPr>
        <w:t xml:space="preserve">, each reusing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10.40.0.0/20</w:t>
      </w:r>
      <w:r w:rsidDel="00000000" w:rsidR="00000000" w:rsidRPr="00000000">
        <w:rPr>
          <w:rtl w:val="0"/>
        </w:rPr>
        <w:t xml:space="preserve"> behind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/28</w:t>
      </w:r>
      <w:r w:rsidDel="00000000" w:rsidR="00000000" w:rsidRPr="00000000">
        <w:rPr>
          <w:rtl w:val="0"/>
        </w:rPr>
        <w:t xml:space="preserve"> PSC NAT subnet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10.240.0.0/28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Reserve IP &amp; bind attachment</w:t>
      </w:r>
      <w:r w:rsidDel="00000000" w:rsidR="00000000" w:rsidRPr="00000000">
        <w:rPr>
          <w:b w:val="1"/>
          <w:bCs w:val="1"/>
          <w:rtl w:val="0"/>
        </w:rPr>
        <w:t xml:space="preserve">) — Bind consumer PSC endpoints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10.10.0.50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10.10.0.51</w:t>
      </w:r>
      <w:r w:rsidDel="00000000" w:rsidR="00000000" w:rsidRPr="00000000">
        <w:rPr>
          <w:b w:val="1"/>
          <w:bCs w:val="1"/>
          <w:rtl w:val="0"/>
        </w:rPr>
        <w:t xml:space="preserve">) to producer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ServiceAttachment</w:t>
      </w:r>
      <w:r w:rsidDel="00000000" w:rsidR="00000000" w:rsidRPr="00000000">
        <w:rPr>
          <w:b w:val="1"/>
          <w:bCs w:val="1"/>
          <w:rtl w:val="0"/>
        </w:rPr>
        <w:t xml:space="preserve"> URIs:</w:t>
      </w:r>
      <w:r w:rsidDel="00000000" w:rsidR="00000000" w:rsidRPr="00000000">
        <w:rPr>
          <w:rtl w:val="0"/>
        </w:rPr>
        <w:t xml:space="preserve"> Reserve static internal IPs in the hub VPC and attach them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finvault-agent-spoke-psc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retailstream-agent-spoke-psc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ACCEPT_MANUAL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Route Standard</w:t>
      </w:r>
      <w:r w:rsidDel="00000000" w:rsidR="00000000" w:rsidRPr="00000000">
        <w:rPr>
          <w:b w:val="1"/>
          <w:bCs w:val="1"/>
          <w:rtl w:val="0"/>
        </w:rPr>
        <w:t xml:space="preserve">) — Lookup active tenant route in Firestore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Cloud Run Hybrid Router queries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tenant_routing_table</w:t>
      </w:r>
      <w:r w:rsidDel="00000000" w:rsidR="00000000" w:rsidRPr="00000000">
        <w:rPr>
          <w:rtl w:val="0"/>
        </w:rPr>
        <w:t xml:space="preserve"> for the verified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 (</w:t>
      </w:r>
      <w:hyperlink r:id="rId6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pattern_c_hybrid_router_and_migrator.py:L138-L185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Pooled inference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Spoke ILB &amp; Agent Engine</w:t>
      </w:r>
      <w:r w:rsidDel="00000000" w:rsidR="00000000" w:rsidRPr="00000000">
        <w:rPr>
          <w:b w:val="1"/>
          <w:bCs w:val="1"/>
          <w:rtl w:val="0"/>
        </w:rPr>
        <w:t xml:space="preserve">) — Execute in Shared Pool or traverse unidirectional PSC NAT into Spoke ILB:</w:t>
      </w:r>
      <w:r w:rsidDel="00000000" w:rsidR="00000000" w:rsidRPr="00000000">
        <w:rPr>
          <w:rtl w:val="0"/>
        </w:rPr>
        <w:t xml:space="preserve"> Standard traffic runs locally in the shared pool; Enterprise traffic traverses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10.10.0.51</w:t>
      </w:r>
      <w:r w:rsidDel="00000000" w:rsidR="00000000" w:rsidRPr="00000000">
        <w:rPr>
          <w:rtl w:val="0"/>
        </w:rPr>
        <w:t xml:space="preserve"> across Google Andromeda PSC NAT to the spoke Internal ALB and Agent Engine runtime.</w:t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Pooled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Spoke response</w:t>
      </w:r>
      <w:r w:rsidDel="00000000" w:rsidR="00000000" w:rsidRPr="00000000">
        <w:rPr>
          <w:b w:val="1"/>
          <w:bCs w:val="1"/>
          <w:rtl w:val="0"/>
        </w:rPr>
        <w:t xml:space="preserve">) — Enforce tier-isolated AlloyDB persistence and CMEK checks:</w:t>
      </w:r>
      <w:r w:rsidDel="00000000" w:rsidR="00000000" w:rsidRPr="00000000">
        <w:rPr>
          <w:rtl w:val="0"/>
        </w:rPr>
        <w:t xml:space="preserve"> Standard turns persist in shared AlloyDB RLS; Enterprise turns persist in spoke-local CMEK AlloyDB inside the spoke VPC-SC perimeter.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Hybrid routing verified (4/4 PASS)</w:t>
      </w:r>
      <w:r w:rsidDel="00000000" w:rsidR="00000000" w:rsidRPr="00000000">
        <w:rPr>
          <w:b w:val="1"/>
          <w:bCs w:val="1"/>
          <w:rtl w:val="0"/>
        </w:rPr>
        <w:t xml:space="preserve">) — Return synchronous response and emit hub OTel FinOps span:</w:t>
      </w:r>
      <w:r w:rsidDel="00000000" w:rsidR="00000000" w:rsidRPr="00000000">
        <w:rPr>
          <w:rtl w:val="0"/>
        </w:rPr>
        <w:t xml:space="preserve"> Responses return through the hub router and pass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4/4</w:t>
      </w:r>
      <w:r w:rsidDel="00000000" w:rsidR="00000000" w:rsidRPr="00000000">
        <w:rPr>
          <w:rtl w:val="0"/>
        </w:rPr>
        <w:t xml:space="preserve"> hybrid verification assertions in </w:t>
      </w:r>
      <w:hyperlink r:id="rId6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pStyle w:val="Heading3"/>
        <w:keepNext w:val="1"/>
        <w:keepLines w:val="1"/>
        <w:rPr/>
      </w:pPr>
      <w:bookmarkStart w:colFirst="0" w:colLast="0" w:name="_vkz52hhicxpm" w:id="13"/>
      <w:bookmarkEnd w:id="13"/>
      <w:r w:rsidDel="00000000" w:rsidR="00000000" w:rsidRPr="00000000">
        <w:rPr>
          <w:rtl w:val="0"/>
        </w:rPr>
        <w:t xml:space="preserve">3-phase zero-downtime live tier upgrade sequence (Figure 3)</w:t>
      </w:r>
    </w:p>
    <w:p w:rsidR="00000000" w:rsidDel="00000000" w:rsidP="00000000" w:rsidRDefault="00000000" w:rsidRPr="00000000" w14:paraId="000000A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1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3. Three-phase live migration state machine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i w:val="1"/>
          <w:iCs w:val="1"/>
          <w:rtl w:val="0"/>
        </w:rPr>
        <w:t xml:space="preserve">) promoting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RetailStream Corp</w:t>
      </w:r>
      <w:r w:rsidDel="00000000" w:rsidR="00000000" w:rsidRPr="00000000">
        <w:rPr>
          <w:i w:val="1"/>
          <w:iCs w:val="1"/>
          <w:rtl w:val="0"/>
        </w:rPr>
        <w:t xml:space="preserve"> from the shared Pattern A pool into a dedicated Enterprise PSC spoke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cymbal-retailstream-spoke-prod</w:t>
      </w:r>
      <w:r w:rsidDel="00000000" w:rsidR="00000000" w:rsidRPr="00000000">
        <w:rPr>
          <w:i w:val="1"/>
          <w:iCs w:val="1"/>
          <w:rtl w:val="0"/>
        </w:rPr>
        <w:t xml:space="preserve">) with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0</w:t>
      </w:r>
      <w:r w:rsidDel="00000000" w:rsidR="00000000" w:rsidRPr="00000000">
        <w:rPr>
          <w:i w:val="1"/>
          <w:iCs w:val="1"/>
          <w:rtl w:val="0"/>
        </w:rPr>
        <w:t xml:space="preserve"> dropped turns. Editable assets: </w:t>
      </w:r>
      <w:hyperlink r:id="rId6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6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6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6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A2">
      <w:pPr>
        <w:spacing w:after="200" w:lineRule="auto"/>
        <w:rPr/>
      </w:pPr>
      <w:r w:rsidDel="00000000" w:rsidR="00000000" w:rsidRPr="00000000">
        <w:rPr>
          <w:rtl w:val="0"/>
        </w:rPr>
        <w:t xml:space="preserve">Figure 3 details the live migration state machine implemented in </w:t>
      </w:r>
      <w:hyperlink r:id="rId6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3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Phase 1 — Background Shadow Sync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SHADOW_SYNC</w:t>
      </w:r>
      <w:r w:rsidDel="00000000" w:rsidR="00000000" w:rsidRPr="00000000">
        <w:rPr>
          <w:b w:val="1"/>
          <w:bCs w:val="1"/>
          <w:rtl w:val="0"/>
        </w:rPr>
        <w:t xml:space="preserve">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Streams RetailStream's AlloyDB RLS rows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WHERE tenant_id = 'retailstream'</w:t>
      </w:r>
      <w:r w:rsidDel="00000000" w:rsidR="00000000" w:rsidRPr="00000000">
        <w:rPr>
          <w:rtl w:val="0"/>
        </w:rPr>
        <w:t xml:space="preserve">) via Database Migration Service (DMS) CDC and Dual-Writes Memory Bank vectors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cymbal-retailstream-spoke-prod</w:t>
      </w:r>
      <w:r w:rsidDel="00000000" w:rsidR="00000000" w:rsidRPr="00000000">
        <w:rPr>
          <w:rtl w:val="0"/>
        </w:rPr>
        <w:t xml:space="preserve"> while live turns continue on the pool.</w:t>
      </w:r>
    </w:p>
    <w:p w:rsidR="00000000" w:rsidDel="00000000" w:rsidP="00000000" w:rsidRDefault="00000000" w:rsidRPr="00000000" w14:paraId="000000A4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Phase 2 — Single-Document Atomic Route Cutover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ATOMIC_CUTOVER</w:t>
      </w:r>
      <w:r w:rsidDel="00000000" w:rsidR="00000000" w:rsidRPr="00000000">
        <w:rPr>
          <w:b w:val="1"/>
          <w:bCs w:val="1"/>
          <w:rtl w:val="0"/>
        </w:rPr>
        <w:t xml:space="preserve">)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Once CDC replication lag reaches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 ms</w:t>
      </w:r>
      <w:r w:rsidDel="00000000" w:rsidR="00000000" w:rsidRPr="00000000">
        <w:rPr>
          <w:rtl w:val="0"/>
        </w:rPr>
        <w:t xml:space="preserve">, commits a single Firestore transaction flipping RetailStream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 cap)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psc://10.10.0.51/...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token budget + CMEK).</w:t>
      </w:r>
    </w:p>
    <w:p w:rsidR="00000000" w:rsidDel="00000000" w:rsidP="00000000" w:rsidRDefault="00000000" w:rsidRPr="00000000" w14:paraId="000000A5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Pre-Cutover Source — Shared Pooled Runtime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Turn N</w:t>
      </w:r>
      <w:r w:rsidDel="00000000" w:rsidR="00000000" w:rsidRPr="00000000">
        <w:rPr>
          <w:b w:val="1"/>
          <w:bCs w:val="1"/>
          <w:rtl w:val="0"/>
        </w:rPr>
        <w:t xml:space="preserve">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Serves Turn N before cutover and gracefully drains in-flight pooled sessions during Phase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DRAIN_AND_VERIFY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6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Post-Cutover Target — Dedicated RetailStream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Turn N+1</w:t>
      </w:r>
      <w:r w:rsidDel="00000000" w:rsidR="00000000" w:rsidRPr="00000000">
        <w:rPr>
          <w:b w:val="1"/>
          <w:bCs w:val="1"/>
          <w:rtl w:val="0"/>
        </w:rPr>
        <w:t xml:space="preserve">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Immediately serves Turn N+1 with full conversation history intact,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thinking-token entitlement, and dedicated CMEK encryption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projects/cymbal-retailstream-spoke-prod/.../agent-memory-cmek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7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badges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3 trace a live customer upgrade mid-conversation:</w:t>
      </w:r>
    </w:p>
    <w:p w:rsidR="00000000" w:rsidDel="00000000" w:rsidP="00000000" w:rsidRDefault="00000000" w:rsidRPr="00000000" w14:paraId="000000A8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Run suite</w:t>
      </w:r>
      <w:r w:rsidDel="00000000" w:rsidR="00000000" w:rsidRPr="00000000">
        <w:rPr>
          <w:b w:val="1"/>
          <w:bCs w:val="1"/>
          <w:rtl w:val="0"/>
        </w:rPr>
        <w:t xml:space="preserve">) — Launch live tier migration test harness:</w:t>
      </w:r>
      <w:r w:rsidDel="00000000" w:rsidR="00000000" w:rsidRPr="00000000">
        <w:rPr>
          <w:rtl w:val="0"/>
        </w:rPr>
        <w:t xml:space="preserve"> Invoke </w:t>
      </w:r>
      <w:hyperlink r:id="rId6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r w:rsidDel="00000000" w:rsidR="00000000" w:rsidRPr="00000000">
        <w:rPr>
          <w:rtl w:val="0"/>
        </w:rPr>
        <w:t xml:space="preserve">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 is actively conversing on the Standard pool.</w:t>
      </w:r>
    </w:p>
    <w:p w:rsidR="00000000" w:rsidDel="00000000" w:rsidP="00000000" w:rsidRDefault="00000000" w:rsidRPr="00000000" w14:paraId="000000A9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Run suite</w:t>
      </w:r>
      <w:r w:rsidDel="00000000" w:rsidR="00000000" w:rsidRPr="00000000">
        <w:rPr>
          <w:b w:val="1"/>
          <w:bCs w:val="1"/>
          <w:rtl w:val="0"/>
        </w:rPr>
        <w:t xml:space="preserve">) — Authenticate pre-upgrade Turn N at Hop 1:</w:t>
      </w:r>
      <w:r w:rsidDel="00000000" w:rsidR="00000000" w:rsidRPr="00000000">
        <w:rPr>
          <w:rtl w:val="0"/>
        </w:rPr>
        <w:t xml:space="preserve"> RetailStream's Turn N passes Hop 1 JWT + DPoP verification and resolves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 = PATTERN_C_HYBRID_POOL</w:t>
      </w:r>
      <w:r w:rsidDel="00000000" w:rsidR="00000000" w:rsidRPr="00000000">
        <w:rPr>
          <w:rtl w:val="0"/>
        </w:rPr>
        <w:t xml:space="preserve"> in Firestore.</w:t>
      </w:r>
    </w:p>
    <w:p w:rsidR="00000000" w:rsidDel="00000000" w:rsidP="00000000" w:rsidRDefault="00000000" w:rsidRPr="00000000" w14:paraId="000000AA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Pre-upgrade turn then upgrade</w:t>
      </w:r>
      <w:r w:rsidDel="00000000" w:rsidR="00000000" w:rsidRPr="00000000">
        <w:rPr>
          <w:b w:val="1"/>
          <w:bCs w:val="1"/>
          <w:rtl w:val="0"/>
        </w:rPr>
        <w:t xml:space="preserve">) — Initiate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promote_tenant_zero_downtime()</w:t>
      </w:r>
      <w:r w:rsidDel="00000000" w:rsidR="00000000" w:rsidRPr="00000000">
        <w:rPr>
          <w:b w:val="1"/>
          <w:bCs w:val="1"/>
          <w:rtl w:val="0"/>
        </w:rPr>
        <w:t xml:space="preserve"> while Turn N executes:</w:t>
      </w:r>
      <w:r w:rsidDel="00000000" w:rsidR="00000000" w:rsidRPr="00000000">
        <w:rPr>
          <w:rtl w:val="0"/>
        </w:rPr>
        <w:t xml:space="preserve"> The migration controller (</w:t>
      </w:r>
      <w:hyperlink r:id="rId6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pattern_c_hybrid_router_and_migrator.py:L212-L310</w:t>
        </w:r>
      </w:hyperlink>
      <w:r w:rsidDel="00000000" w:rsidR="00000000" w:rsidRPr="00000000">
        <w:rPr>
          <w:rtl w:val="0"/>
        </w:rPr>
        <w:t xml:space="preserve">) starts the 3-phase upgrade state machine without blocking active pooled turns.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Pre-upgrade turn</w:t>
      </w:r>
      <w:r w:rsidDel="00000000" w:rsidR="00000000" w:rsidRPr="00000000">
        <w:rPr>
          <w:b w:val="1"/>
          <w:bCs w:val="1"/>
          <w:rtl w:val="0"/>
        </w:rPr>
        <w:t xml:space="preserve">) — Execute Turn N in Zone 3 Shared Pool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4,000</w:t>
      </w:r>
      <w:r w:rsidDel="00000000" w:rsidR="00000000" w:rsidRPr="00000000">
        <w:rPr>
          <w:b w:val="1"/>
          <w:bCs w:val="1"/>
          <w:rtl w:val="0"/>
        </w:rPr>
        <w:t xml:space="preserve"> token cap):</w:t>
      </w:r>
      <w:r w:rsidDel="00000000" w:rsidR="00000000" w:rsidRPr="00000000">
        <w:rPr>
          <w:rtl w:val="0"/>
        </w:rPr>
        <w:t xml:space="preserve"> Turn N executes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pool://cymbal-shared-pooled-runtime-v2</w:t>
      </w:r>
      <w:r w:rsidDel="00000000" w:rsidR="00000000" w:rsidRPr="00000000">
        <w:rPr>
          <w:rtl w:val="0"/>
        </w:rPr>
        <w:t xml:space="preserve"> with its Standard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thinking-token cap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 bulkhead.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5 200 OK clamped 4000</w:t>
      </w:r>
      <w:r w:rsidDel="00000000" w:rsidR="00000000" w:rsidRPr="00000000">
        <w:rPr>
          <w:b w:val="1"/>
          <w:bCs w:val="1"/>
          <w:rtl w:val="0"/>
        </w:rPr>
        <w:t xml:space="preserve">) — Phase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SHADOW_SYNC</w:t>
      </w:r>
      <w:r w:rsidDel="00000000" w:rsidR="00000000" w:rsidRPr="00000000">
        <w:rPr>
          <w:b w:val="1"/>
          <w:bCs w:val="1"/>
          <w:rtl w:val="0"/>
        </w:rPr>
        <w:t xml:space="preserve">) CDC replication and Phase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ATOMIC_CUTOVER</w:t>
      </w:r>
      <w:r w:rsidDel="00000000" w:rsidR="00000000" w:rsidRPr="00000000">
        <w:rPr>
          <w:b w:val="1"/>
          <w:bCs w:val="1"/>
          <w:rtl w:val="0"/>
        </w:rPr>
        <w:t xml:space="preserve">) Firestore flip:</w:t>
      </w:r>
      <w:r w:rsidDel="00000000" w:rsidR="00000000" w:rsidRPr="00000000">
        <w:rPr>
          <w:rtl w:val="0"/>
        </w:rPr>
        <w:t xml:space="preserve"> DMS streams RetailStream rows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WHERE tenant_id = 'retailstream'</w:t>
      </w:r>
      <w:r w:rsidDel="00000000" w:rsidR="00000000" w:rsidRPr="00000000">
        <w:rPr>
          <w:rtl w:val="0"/>
        </w:rPr>
        <w:t xml:space="preserve">) and Memory Bank dual-writes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3/3</w:t>
      </w:r>
      <w:r w:rsidDel="00000000" w:rsidR="00000000" w:rsidRPr="00000000">
        <w:rPr>
          <w:rtl w:val="0"/>
        </w:rPr>
        <w:t xml:space="preserve"> session memories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cymbal-retailstream-spoke-prod</w:t>
      </w:r>
      <w:r w:rsidDel="00000000" w:rsidR="00000000" w:rsidRPr="00000000">
        <w:rPr>
          <w:rtl w:val="0"/>
        </w:rPr>
        <w:t xml:space="preserve"> until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replication_lag_ms == 0</w:t>
      </w:r>
      <w:r w:rsidDel="00000000" w:rsidR="00000000" w:rsidRPr="00000000">
        <w:rPr>
          <w:rtl w:val="0"/>
        </w:rPr>
        <w:t xml:space="preserve">, then commits a single sub-10ms Firestore transaction flipping the route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psc://10.10.0.51/...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Rows replicated</w:t>
      </w:r>
      <w:r w:rsidDel="00000000" w:rsidR="00000000" w:rsidRPr="00000000">
        <w:rPr>
          <w:b w:val="1"/>
          <w:bCs w:val="1"/>
          <w:rtl w:val="0"/>
        </w:rPr>
        <w:t xml:space="preserve">) — Phase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DRAIN_AND_VERIFY</w:t>
      </w:r>
      <w:r w:rsidDel="00000000" w:rsidR="00000000" w:rsidRPr="00000000">
        <w:rPr>
          <w:b w:val="1"/>
          <w:bCs w:val="1"/>
          <w:rtl w:val="0"/>
        </w:rPr>
        <w:t xml:space="preserve">) drain window and cryptographic purge:</w:t>
      </w:r>
      <w:r w:rsidDel="00000000" w:rsidR="00000000" w:rsidRPr="00000000">
        <w:rPr>
          <w:rtl w:val="0"/>
        </w:rPr>
        <w:t xml:space="preserve"> In-flight pooled turns pinned to the prior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route_epoch</w:t>
      </w:r>
      <w:r w:rsidDel="00000000" w:rsidR="00000000" w:rsidRPr="00000000">
        <w:rPr>
          <w:rtl w:val="0"/>
        </w:rPr>
        <w:t xml:space="preserve"> finish cleanly, parity checksums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3/3</w:t>
      </w:r>
      <w:r w:rsidDel="00000000" w:rsidR="00000000" w:rsidRPr="00000000">
        <w:rPr>
          <w:rtl w:val="0"/>
        </w:rPr>
        <w:t xml:space="preserve"> memories, CMEK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ACTIVE</w:t>
      </w:r>
      <w:r w:rsidDel="00000000" w:rsidR="00000000" w:rsidRPr="00000000">
        <w:rPr>
          <w:rtl w:val="0"/>
        </w:rPr>
        <w:t xml:space="preserve">) pass, and legacy pooled rows are cryptographically purged.</w:t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TEST 3: same session on PSC</w:t>
      </w:r>
      <w:r w:rsidDel="00000000" w:rsidR="00000000" w:rsidRPr="00000000">
        <w:rPr>
          <w:b w:val="1"/>
          <w:bCs w:val="1"/>
          <w:rtl w:val="0"/>
        </w:rPr>
        <w:t xml:space="preserve">) — Post-upgrade Turn N+1 executes on Dedicated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8,000</w:t>
      </w:r>
      <w:r w:rsidDel="00000000" w:rsidR="00000000" w:rsidRPr="00000000">
        <w:rPr>
          <w:b w:val="1"/>
          <w:bCs w:val="1"/>
          <w:rtl w:val="0"/>
        </w:rPr>
        <w:t xml:space="preserve"> budget + CMEK):</w:t>
      </w:r>
      <w:r w:rsidDel="00000000" w:rsidR="00000000" w:rsidRPr="00000000">
        <w:rPr>
          <w:rtl w:val="0"/>
        </w:rPr>
        <w:t xml:space="preserve"> The very next turn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Turn N+1</w:t>
      </w:r>
      <w:r w:rsidDel="00000000" w:rsidR="00000000" w:rsidRPr="00000000">
        <w:rPr>
          <w:rtl w:val="0"/>
        </w:rPr>
        <w:t xml:space="preserve">) in the exact same conversation routes over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psc://10.10.0.51</w:t>
      </w:r>
      <w:r w:rsidDel="00000000" w:rsidR="00000000" w:rsidRPr="00000000">
        <w:rPr>
          <w:rtl w:val="0"/>
        </w:rPr>
        <w:t xml:space="preserve">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cymbal-retailstream-spoke-prod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dropped turns,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thinking-token entitlement, and dedicated CMEK 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projects/cymbal-retailstream-spoke-prod/.../agent-memory-cmek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pStyle w:val="Heading3"/>
        <w:keepNext w:val="1"/>
        <w:keepLines w:val="1"/>
        <w:rPr/>
      </w:pPr>
      <w:bookmarkStart w:colFirst="0" w:colLast="0" w:name="_5krzuqywjsv" w:id="14"/>
      <w:bookmarkEnd w:id="14"/>
      <w:r w:rsidDel="00000000" w:rsidR="00000000" w:rsidRPr="00000000">
        <w:rPr>
          <w:rtl w:val="0"/>
        </w:rPr>
        <w:t xml:space="preserve">Dual-provider Terraform hybrid PSC resource graph (Figure 4)</w:t>
      </w:r>
    </w:p>
    <w:p w:rsidR="00000000" w:rsidDel="00000000" w:rsidP="00000000" w:rsidRDefault="00000000" w:rsidRPr="00000000" w14:paraId="000000B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4. Declarative multi-project Terraform DAG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workstream-4-pattern-c-hybrid/4.6-terraform-hybrid-psc-blueprint/</w:t>
      </w:r>
      <w:r w:rsidDel="00000000" w:rsidR="00000000" w:rsidRPr="00000000">
        <w:rPr>
          <w:i w:val="1"/>
          <w:iCs w:val="1"/>
          <w:rtl w:val="0"/>
        </w:rPr>
        <w:t xml:space="preserve">) using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google.hub</w:t>
      </w:r>
      <w:r w:rsidDel="00000000" w:rsidR="00000000" w:rsidRPr="00000000">
        <w:rPr>
          <w:i w:val="1"/>
          <w:iCs w:val="1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google.spoke</w:t>
      </w:r>
      <w:r w:rsidDel="00000000" w:rsidR="00000000" w:rsidRPr="00000000">
        <w:rPr>
          <w:i w:val="1"/>
          <w:iCs w:val="1"/>
          <w:rtl w:val="0"/>
        </w:rPr>
        <w:t xml:space="preserve"> provider aliases to wire PSC producer attachments and consumer endpoints. Editable assets: </w:t>
      </w:r>
      <w:hyperlink r:id="rId71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72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7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7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200" w:lineRule="auto"/>
        <w:rPr/>
      </w:pPr>
      <w:r w:rsidDel="00000000" w:rsidR="00000000" w:rsidRPr="00000000">
        <w:rPr>
          <w:rtl w:val="0"/>
        </w:rPr>
        <w:t xml:space="preserve">Figure 4 maps the dual-provider Terraform blueprint (</w:t>
      </w:r>
      <w:hyperlink r:id="rId7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4.6-terraform-hybrid-psc-blueprint/main.tf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B3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Hub Provider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google.hub</w:t>
      </w:r>
      <w:r w:rsidDel="00000000" w:rsidR="00000000" w:rsidRPr="00000000">
        <w:rPr>
          <w:b w:val="1"/>
          <w:bCs w:val="1"/>
          <w:rtl w:val="0"/>
        </w:rPr>
        <w:t xml:space="preserve">) Edge and Router Resources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google_cloud_run_v2_service.hybrid_router</w:t>
      </w:r>
      <w:r w:rsidDel="00000000" w:rsidR="00000000" w:rsidRPr="00000000">
        <w:rPr>
          <w:rtl w:val="0"/>
        </w:rPr>
        <w:t xml:space="preserve">, Direct VPC Egress subnets, and Firestore routing collections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4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Cross-Project PSC Handshake and Federated Registry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Links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google_compute_forwarding_rule.psc_consumer</w:t>
      </w:r>
      <w:r w:rsidDel="00000000" w:rsidR="00000000" w:rsidRPr="00000000">
        <w:rPr>
          <w:rtl w:val="0"/>
        </w:rPr>
        <w:t xml:space="preserve"> in the hub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google_compute_service_attachment.psc_producer</w:t>
      </w:r>
      <w:r w:rsidDel="00000000" w:rsidR="00000000" w:rsidRPr="00000000">
        <w:rPr>
          <w:rtl w:val="0"/>
        </w:rPr>
        <w:t xml:space="preserve"> in each spoke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ACCEPT_MANUAL</w:t>
      </w:r>
      <w:r w:rsidDel="00000000" w:rsidR="00000000" w:rsidRPr="00000000">
        <w:rPr>
          <w:rtl w:val="0"/>
        </w:rPr>
        <w:t xml:space="preserve"> project allowlists.</w:t>
      </w:r>
    </w:p>
    <w:p w:rsidR="00000000" w:rsidDel="00000000" w:rsidP="00000000" w:rsidRDefault="00000000" w:rsidRPr="00000000" w14:paraId="000000B5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Shared Pool Resources in Hub Project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the pooled Vertex AI Agent Engine runtime, Memorystore for Valkey, and shared AlloyDB RLS cluster.</w:t>
      </w:r>
    </w:p>
    <w:p w:rsidR="00000000" w:rsidDel="00000000" w:rsidP="00000000" w:rsidRDefault="00000000" w:rsidRPr="00000000" w14:paraId="000000B6">
      <w:pPr>
        <w:numPr>
          <w:ilvl w:val="0"/>
          <w:numId w:val="2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Spoke Provider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google.spoke</w:t>
      </w:r>
      <w:r w:rsidDel="00000000" w:rsidR="00000000" w:rsidRPr="00000000">
        <w:rPr>
          <w:b w:val="1"/>
          <w:bCs w:val="1"/>
          <w:rtl w:val="0"/>
        </w:rPr>
        <w:t xml:space="preserve">) Sovereign Resources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isolated spoke VPCs,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cymbal-psc-nat-us-west1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/28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10.240.0.0/28</w:t>
      </w:r>
      <w:r w:rsidDel="00000000" w:rsidR="00000000" w:rsidRPr="00000000">
        <w:rPr>
          <w:rtl w:val="0"/>
        </w:rPr>
        <w:t xml:space="preserve">) NAT subnets, Internal ALBs, spoke Agent Engine runtimes, and CMEK AlloyDB clusters.</w:t>
      </w:r>
    </w:p>
    <w:p w:rsidR="00000000" w:rsidDel="00000000" w:rsidP="00000000" w:rsidRDefault="00000000" w:rsidRPr="00000000" w14:paraId="000000B7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badges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4 trace the multi-project Terraform DAG:</w:t>
      </w:r>
    </w:p>
    <w:p w:rsidR="00000000" w:rsidDel="00000000" w:rsidP="00000000" w:rsidRDefault="00000000" w:rsidRPr="00000000" w14:paraId="000000B8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terraform apply</w:t>
      </w:r>
      <w:r w:rsidDel="00000000" w:rsidR="00000000" w:rsidRPr="00000000">
        <w:rPr>
          <w:b w:val="1"/>
          <w:bCs w:val="1"/>
          <w:rtl w:val="0"/>
        </w:rPr>
        <w:t xml:space="preserve">) — Initialize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google.hub</w:t>
      </w:r>
      <w:r w:rsidDel="00000000" w:rsidR="00000000" w:rsidRPr="00000000">
        <w:rPr>
          <w:b w:val="1"/>
          <w:bCs w:val="1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google.spoke</w:t>
      </w:r>
      <w:r w:rsidDel="00000000" w:rsidR="00000000" w:rsidRPr="00000000">
        <w:rPr>
          <w:b w:val="1"/>
          <w:bCs w:val="1"/>
          <w:rtl w:val="0"/>
        </w:rPr>
        <w:t xml:space="preserve"> Terraform providers:</w:t>
      </w:r>
      <w:r w:rsidDel="00000000" w:rsidR="00000000" w:rsidRPr="00000000">
        <w:rPr>
          <w:rtl w:val="0"/>
        </w:rPr>
        <w:t xml:space="preserve"> Configure dual provider aliases in </w:t>
      </w:r>
      <w:hyperlink r:id="rId7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4.6-terraform-hybrid-psc-blueprint/main.tf</w:t>
        </w:r>
      </w:hyperlink>
      <w:r w:rsidDel="00000000" w:rsidR="00000000" w:rsidRPr="00000000">
        <w:rPr>
          <w:rtl w:val="0"/>
        </w:rPr>
        <w:t xml:space="preserve"> targeting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cymbal-{tenant}-spoke-prod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terraform apply</w:t>
      </w:r>
      <w:r w:rsidDel="00000000" w:rsidR="00000000" w:rsidRPr="00000000">
        <w:rPr>
          <w:b w:val="1"/>
          <w:bCs w:val="1"/>
          <w:rtl w:val="0"/>
        </w:rPr>
        <w:t xml:space="preserve">) — Provision hub Cloud Run Hybrid Router and Firestore route table:</w:t>
      </w:r>
      <w:r w:rsidDel="00000000" w:rsidR="00000000" w:rsidRPr="00000000">
        <w:rPr>
          <w:rtl w:val="0"/>
        </w:rPr>
        <w:t xml:space="preserve"> Deploy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google_cloud_run_v2_service.hybrid_router</w:t>
      </w:r>
      <w:r w:rsidDel="00000000" w:rsidR="00000000" w:rsidRPr="00000000">
        <w:rPr>
          <w:rtl w:val="0"/>
        </w:rPr>
        <w:t xml:space="preserve"> with Direct VPC Egress and seed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google_firestore_document.tenant_routes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Reserve INTERNAL address in subnet</w:t>
      </w:r>
      <w:r w:rsidDel="00000000" w:rsidR="00000000" w:rsidRPr="00000000">
        <w:rPr>
          <w:b w:val="1"/>
          <w:bCs w:val="1"/>
          <w:rtl w:val="0"/>
        </w:rPr>
        <w:t xml:space="preserve">) — Reserve static internal PSC consumer IPs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10.10.0.50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10.10.0.51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google_compute_address.psc_consumer_ip</w:t>
      </w:r>
      <w:r w:rsidDel="00000000" w:rsidR="00000000" w:rsidRPr="00000000">
        <w:rPr>
          <w:rtl w:val="0"/>
        </w:rPr>
        <w:t xml:space="preserve"> inside the hub VPC subnet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10.10.0.0/20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Consume output</w:t>
      </w:r>
      <w:r w:rsidDel="00000000" w:rsidR="00000000" w:rsidRPr="00000000">
        <w:rPr>
          <w:b w:val="1"/>
          <w:bCs w:val="1"/>
          <w:rtl w:val="0"/>
        </w:rPr>
        <w:t xml:space="preserve">) — Provision shared Pattern A pool resources in Zone 3:</w:t>
      </w:r>
      <w:r w:rsidDel="00000000" w:rsidR="00000000" w:rsidRPr="00000000">
        <w:rPr>
          <w:rtl w:val="0"/>
        </w:rPr>
        <w:t xml:space="preserve"> Deploy the shared Vertex AI Agent Engine pool, Memorystore for Valkey bulkhead, and shared AlloyDB RLS cluster in the hub project.</w:t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Resolve psc:// target</w:t>
      </w:r>
      <w:r w:rsidDel="00000000" w:rsidR="00000000" w:rsidRPr="00000000">
        <w:rPr>
          <w:b w:val="1"/>
          <w:bCs w:val="1"/>
          <w:rtl w:val="0"/>
        </w:rPr>
        <w:t xml:space="preserve">) — Seed Firestore route entries linking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</w:t>
      </w:r>
      <w:r w:rsidDel="00000000" w:rsidR="00000000" w:rsidRPr="00000000">
        <w:rPr>
          <w:b w:val="1"/>
          <w:bCs w:val="1"/>
          <w:rtl w:val="0"/>
        </w:rPr>
        <w:t xml:space="preserve"> URIs:</w:t>
      </w:r>
      <w:r w:rsidDel="00000000" w:rsidR="00000000" w:rsidRPr="00000000">
        <w:rPr>
          <w:rtl w:val="0"/>
        </w:rPr>
        <w:t xml:space="preserve"> Bind Standard tenants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 and Enterprise tenants to the reserved PSC consumer IPs.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Route via PSC</w:t>
      </w:r>
      <w:r w:rsidDel="00000000" w:rsidR="00000000" w:rsidRPr="00000000">
        <w:rPr>
          <w:b w:val="1"/>
          <w:bCs w:val="1"/>
          <w:rtl w:val="0"/>
        </w:rPr>
        <w:t xml:space="preserve">) — Provision spoke VPC,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/28</w:t>
      </w:r>
      <w:r w:rsidDel="00000000" w:rsidR="00000000" w:rsidRPr="00000000">
        <w:rPr>
          <w:b w:val="1"/>
          <w:bCs w:val="1"/>
          <w:rtl w:val="0"/>
        </w:rPr>
        <w:t xml:space="preserve"> PSC NAT subnet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10.240.0.0/28</w:t>
      </w:r>
      <w:r w:rsidDel="00000000" w:rsidR="00000000" w:rsidRPr="00000000">
        <w:rPr>
          <w:b w:val="1"/>
          <w:bCs w:val="1"/>
          <w:rtl w:val="0"/>
        </w:rPr>
        <w:t xml:space="preserve">), and Spoke Internal ALB:</w:t>
      </w:r>
      <w:r w:rsidDel="00000000" w:rsidR="00000000" w:rsidRPr="00000000">
        <w:rPr>
          <w:rtl w:val="0"/>
        </w:rPr>
        <w:t xml:space="preserve">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provider = google.spoke</w:t>
      </w:r>
      <w:r w:rsidDel="00000000" w:rsidR="00000000" w:rsidRPr="00000000">
        <w:rPr>
          <w:rtl w:val="0"/>
        </w:rPr>
        <w:t xml:space="preserve">, create the spoke network,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purpose = "PRIVATE_SERVICE_CONNECT"</w:t>
      </w:r>
      <w:r w:rsidDel="00000000" w:rsidR="00000000" w:rsidRPr="00000000">
        <w:rPr>
          <w:rtl w:val="0"/>
        </w:rPr>
        <w:t xml:space="preserve"> NAT subnet, Internal ALB, spoke Agent Engine runtime, and CMEK AlloyDB.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target = service attachment.id</w:t>
      </w:r>
      <w:r w:rsidDel="00000000" w:rsidR="00000000" w:rsidRPr="00000000">
        <w:rPr>
          <w:b w:val="1"/>
          <w:bCs w:val="1"/>
          <w:rtl w:val="0"/>
        </w:rPr>
        <w:t xml:space="preserve">) — Bind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google_compute_forwarding_rule.psc_consumer</w:t>
      </w:r>
      <w:r w:rsidDel="00000000" w:rsidR="00000000" w:rsidRPr="00000000">
        <w:rPr>
          <w:b w:val="1"/>
          <w:bCs w:val="1"/>
          <w:rtl w:val="0"/>
        </w:rPr>
        <w:t xml:space="preserve"> 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google_compute_service_attachment.psc_producer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Wire the hub consumer forwarding rule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</w:t>
      </w:r>
      <w:r w:rsidDel="00000000" w:rsidR="00000000" w:rsidRPr="00000000">
        <w:rPr>
          <w:rtl w:val="0"/>
        </w:rPr>
        <w:t xml:space="preserve"> to the spoke producer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ServiceAttachment</w:t>
      </w:r>
      <w:r w:rsidDel="00000000" w:rsidR="00000000" w:rsidRPr="00000000">
        <w:rPr>
          <w:rtl w:val="0"/>
        </w:rPr>
        <w:t xml:space="preserve"> URI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connection_preference = "ACCEPT_MANUAL"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F">
      <w:pPr>
        <w:pStyle w:val="Heading4"/>
        <w:keepNext w:val="1"/>
        <w:keepLines w:val="1"/>
        <w:rPr/>
      </w:pPr>
      <w:bookmarkStart w:colFirst="0" w:colLast="0" w:name="_a294q3uhq40" w:id="15"/>
      <w:bookmarkEnd w:id="15"/>
      <w:r w:rsidDel="00000000" w:rsidR="00000000" w:rsidRPr="00000000">
        <w:rPr>
          <w:rtl w:val="0"/>
        </w:rPr>
        <w:t xml:space="preserve">Level 3: Process &amp; Sequence Swimlanes (L3 Process)</w:t>
      </w:r>
    </w:p>
    <w:p w:rsidR="00000000" w:rsidDel="00000000" w:rsidP="00000000" w:rsidRDefault="00000000" w:rsidRPr="00000000" w14:paraId="000000C0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L3 Process</w:t>
      </w:r>
      <w:r w:rsidDel="00000000" w:rsidR="00000000" w:rsidRPr="00000000">
        <w:rPr>
          <w:rtl w:val="0"/>
        </w:rPr>
        <w:t xml:space="preserve"> swimlane details the step-by-step transaction flow across the five runtime actors in a dynamic hybrid environment, illustrating how fail-closed circuit breakers and live PSC cutovers execute without turn drop:</w:t>
      </w:r>
    </w:p>
    <w:p w:rsidR="00000000" w:rsidDel="00000000" w:rsidP="00000000" w:rsidRDefault="00000000" w:rsidRPr="00000000" w14:paraId="000000C1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7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2A. Official Google Cloud Architecture Center L3 Process UML Sequence Swimlane tracing the 5 runtime actors across Hop 1 Edge &amp; IAM STS, Hop 2 ARD &amp; Registry, Hop 3 Hybrid Compute (Cloud Run Pooled vs PSC Spoke), Hop 4 Model Armor &amp; LLM, and Hop 5 AlloyDB &amp; Cloud KMS, illustrating fail-closed HTTP 401/403/429/422/423 circuit breakers and sub-50ms atomic pointer cutovers.</w:t>
      </w:r>
    </w:p>
    <w:p w:rsidR="00000000" w:rsidDel="00000000" w:rsidP="00000000" w:rsidRDefault="00000000" w:rsidRPr="00000000" w14:paraId="000000C3">
      <w:pPr>
        <w:pStyle w:val="Heading4"/>
        <w:keepNext w:val="1"/>
        <w:keepLines w:val="1"/>
        <w:rPr/>
      </w:pPr>
      <w:bookmarkStart w:colFirst="0" w:colLast="0" w:name="_ly3h686bu2rq" w:id="16"/>
      <w:bookmarkEnd w:id="16"/>
      <w:r w:rsidDel="00000000" w:rsidR="00000000" w:rsidRPr="00000000">
        <w:rPr>
          <w:rtl w:val="0"/>
        </w:rPr>
        <w:t xml:space="preserve">Level 4: Wire-Level Protocol Normalization (L4 Wire)</w:t>
      </w:r>
    </w:p>
    <w:p w:rsidR="00000000" w:rsidDel="00000000" w:rsidP="00000000" w:rsidRDefault="00000000" w:rsidRPr="00000000" w14:paraId="000000C4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L4 Wire</w:t>
      </w:r>
      <w:r w:rsidDel="00000000" w:rsidR="00000000" w:rsidRPr="00000000">
        <w:rPr>
          <w:rtl w:val="0"/>
        </w:rPr>
        <w:t xml:space="preserve"> triptych demonstrates how untrusted caller requests are cryptographically normalized at the edge of the hybrid hub, stripping client-injected headers and binding the identity context to an immutable, sender-constrained STS JWT:</w:t>
      </w:r>
    </w:p>
    <w:p w:rsidR="00000000" w:rsidDel="00000000" w:rsidP="00000000" w:rsidRDefault="00000000" w:rsidRPr="00000000" w14:paraId="000000C5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2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7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2B. Official Google Cloud Architecture Center L4 Wire-Level Protocol Normalization Triptych demonstrating how unverified client claims and spoofed tenant headers are stripped at Cloud Armor (Stage 01), exchanged via RFC 8693 OBO + RFC 9449 DPoP JKT (Stage 02), and signed with Cloud KMS ECDSA P-256 for &lt;0.15ms in-memory cached JWKS verification across microservices.</w:t>
      </w:r>
    </w:p>
    <w:p w:rsidR="00000000" w:rsidDel="00000000" w:rsidP="00000000" w:rsidRDefault="00000000" w:rsidRPr="00000000" w14:paraId="000000C7">
      <w:pPr>
        <w:pStyle w:val="Heading4"/>
        <w:keepNext w:val="1"/>
        <w:keepLines w:val="1"/>
        <w:rPr/>
      </w:pPr>
      <w:bookmarkStart w:colFirst="0" w:colLast="0" w:name="_7fbodj1z706w" w:id="17"/>
      <w:bookmarkEnd w:id="17"/>
      <w:r w:rsidDel="00000000" w:rsidR="00000000" w:rsidRPr="00000000">
        <w:rPr>
          <w:rtl w:val="0"/>
        </w:rPr>
        <w:t xml:space="preserve">Level 5: Live Migration Data Cutover &amp; Dual-Write Routing (L5 Kernel PSC)</w:t>
      </w:r>
    </w:p>
    <w:p w:rsidR="00000000" w:rsidDel="00000000" w:rsidP="00000000" w:rsidRDefault="00000000" w:rsidRPr="00000000" w14:paraId="000000C8">
      <w:pPr>
        <w:spacing w:after="200" w:lineRule="auto"/>
        <w:rPr/>
      </w:pPr>
      <w:r w:rsidDel="00000000" w:rsidR="00000000" w:rsidRPr="00000000">
        <w:rPr>
          <w:rtl w:val="0"/>
        </w:rPr>
        <w:t xml:space="preserve">Pattern C implements an automated 3-phase live migration lifecycle to upgrade tenants from the shared pool into dedicated PSC spokes with zero downtime:</w:t>
      </w:r>
    </w:p>
    <w:p w:rsidR="00000000" w:rsidDel="00000000" w:rsidP="00000000" w:rsidRDefault="00000000" w:rsidRPr="00000000" w14:paraId="000000C9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Phase 1 (Dual-Write Shadow Sync):</w:t>
      </w:r>
      <w:r w:rsidDel="00000000" w:rsidR="00000000" w:rsidRPr="00000000">
        <w:rPr>
          <w:rtl w:val="0"/>
        </w:rPr>
        <w:t xml:space="preserve"> AlloyDB continuous change-data-capture (CDC) replicates existing tenant tables into the dedicated spoke database cluster, while ingress writes are mirrored across both datastores.</w:t>
      </w:r>
    </w:p>
    <w:p w:rsidR="00000000" w:rsidDel="00000000" w:rsidP="00000000" w:rsidRDefault="00000000" w:rsidRPr="00000000" w14:paraId="000000CA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Phase 2 (Atomic Pointer Cutover):</w:t>
      </w:r>
      <w:r w:rsidDel="00000000" w:rsidR="00000000" w:rsidRPr="00000000">
        <w:rPr>
          <w:rtl w:val="0"/>
        </w:rPr>
        <w:t xml:space="preserve"> Once replication lag reaches 0ms, the tenant routing record in Memorystore Valkey is updated atomically via a Lua script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tenant_tier = 'enterprise'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target_psc_ip = '10.128.0.50'</w:t>
      </w:r>
      <w:r w:rsidDel="00000000" w:rsidR="00000000" w:rsidRPr="00000000">
        <w:rPr>
          <w:rtl w:val="0"/>
        </w:rPr>
        <w:t xml:space="preserve">), switching subsequent agent turns to the dedicated spoke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&lt;50 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Phase 3 (Graceful Drain &amp; Teardown):</w:t>
      </w:r>
      <w:r w:rsidDel="00000000" w:rsidR="00000000" w:rsidRPr="00000000">
        <w:rPr>
          <w:rtl w:val="0"/>
        </w:rPr>
        <w:t xml:space="preserve"> In-flight agent turns on the shared pool are allowed to finish, after which tenant rows in the shared database are cryptographically purged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 FROM ... WHERE tenant_id = '...'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C">
      <w:pPr>
        <w:pStyle w:val="Heading2"/>
        <w:keepNext w:val="1"/>
        <w:keepLines w:val="1"/>
        <w:rPr/>
      </w:pPr>
      <w:bookmarkStart w:colFirst="0" w:colLast="0" w:name="_dv4i6ggz0s43" w:id="18"/>
      <w:bookmarkEnd w:id="18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CD">
      <w:pPr>
        <w:spacing w:after="200" w:lineRule="auto"/>
        <w:rPr/>
      </w:pPr>
      <w:r w:rsidDel="00000000" w:rsidR="00000000" w:rsidRPr="00000000">
        <w:rPr>
          <w:rtl w:val="0"/>
        </w:rPr>
        <w:t xml:space="preserve">Pattern C (Dynamic Hybrid Hub-and-Spoke Architecture) uses the following Google Cloud products across the central routing hub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) and dedicated Enterprise PSC spoke projects:</w:t>
      </w:r>
    </w:p>
    <w:p w:rsidR="00000000" w:rsidDel="00000000" w:rsidP="00000000" w:rsidRDefault="00000000" w:rsidRPr="00000000" w14:paraId="000000CE">
      <w:pPr>
        <w:pStyle w:val="Heading3"/>
        <w:keepNext w:val="1"/>
        <w:keepLines w:val="1"/>
        <w:rPr>
          <w:vertAlign w:val="baseline"/>
        </w:rPr>
      </w:pPr>
      <w:bookmarkStart w:colFirst="0" w:colLast="0" w:name="_sunpgcspt5p0" w:id="19"/>
      <w:bookmarkEnd w:id="19"/>
      <w:r w:rsidDel="00000000" w:rsidR="00000000" w:rsidRPr="00000000">
        <w:rPr>
          <w:vertAlign w:val="baseline"/>
          <w:rtl w:val="0"/>
        </w:rPr>
        <w:t xml:space="preserve">Dynamic routing, cross-project PSC networking, and live migration</w:t>
      </w:r>
    </w:p>
    <w:p w:rsidR="00000000" w:rsidDel="00000000" w:rsidP="00000000" w:rsidRDefault="00000000" w:rsidRPr="00000000" w14:paraId="000000CF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7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Run</w:t>
        </w:r>
      </w:hyperlink>
      <w:r w:rsidDel="00000000" w:rsidR="00000000" w:rsidRPr="00000000">
        <w:rPr>
          <w:vertAlign w:val="baseline"/>
          <w:rtl w:val="0"/>
        </w:rPr>
        <w:t xml:space="preserve"> with Direct VPC Egress: Hosts the stateless Tenant-Aware Hybrid Router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pattern_c_hybrid_router_and_migrator.py</w:t>
      </w:r>
      <w:r w:rsidDel="00000000" w:rsidR="00000000" w:rsidRPr="00000000">
        <w:rPr>
          <w:vertAlign w:val="baseline"/>
          <w:rtl w:val="0"/>
        </w:rPr>
        <w:t xml:space="preserve">) that dispatches turns either to the local shared pool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pool://</w:t>
      </w:r>
      <w:r w:rsidDel="00000000" w:rsidR="00000000" w:rsidRPr="00000000">
        <w:rPr>
          <w:vertAlign w:val="baseline"/>
          <w:rtl w:val="0"/>
        </w:rPr>
        <w:t xml:space="preserve">) or to consumer Private Service Connect endpoints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psc://10.10.0.50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D0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8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Private Service Connect (PSC)</w:t>
        </w:r>
      </w:hyperlink>
      <w:r w:rsidDel="00000000" w:rsidR="00000000" w:rsidRPr="00000000">
        <w:rPr>
          <w:vertAlign w:val="baseline"/>
          <w:rtl w:val="0"/>
        </w:rPr>
        <w:t xml:space="preserve">: Establishes unidirectional, NAT-translated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/28</w:t>
      </w:r>
      <w:r w:rsidDel="00000000" w:rsidR="00000000" w:rsidRPr="00000000">
        <w:rPr>
          <w:vertAlign w:val="baseline"/>
          <w:rtl w:val="0"/>
        </w:rPr>
        <w:t xml:space="preserve"> subnet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10.240.0.0/28</w:t>
      </w:r>
      <w:r w:rsidDel="00000000" w:rsidR="00000000" w:rsidRPr="00000000">
        <w:rPr>
          <w:vertAlign w:val="baseline"/>
          <w:rtl w:val="0"/>
        </w:rPr>
        <w:t xml:space="preserve">) private connectivity from hub consumer forwarding rules to producer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ServiceAttachment</w:t>
      </w:r>
      <w:r w:rsidDel="00000000" w:rsidR="00000000" w:rsidRPr="00000000">
        <w:rPr>
          <w:vertAlign w:val="baseline"/>
          <w:rtl w:val="0"/>
        </w:rPr>
        <w:t xml:space="preserve"> resources in isolated Enterprise spoke projects—allowing every spoke to reuse identical VPC CIDRs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10.40.0.0/20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D1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hyperlink r:id="rId81">
        <w:r w:rsidDel="00000000" w:rsidR="00000000" w:rsidRPr="00000000">
          <w:rPr>
            <w:color w:val="1155cc"/>
            <w:u w:val="single"/>
            <w:rtl w:val="0"/>
          </w:rPr>
          <w:t xml:space="preserve">Firestore</w:t>
        </w:r>
      </w:hyperlink>
      <w:r w:rsidDel="00000000" w:rsidR="00000000" w:rsidRPr="00000000">
        <w:rPr>
          <w:rtl w:val="0"/>
        </w:rPr>
        <w:t xml:space="preserve"> and </w:t>
      </w:r>
      <w:hyperlink r:id="rId82">
        <w:r w:rsidDel="00000000" w:rsidR="00000000" w:rsidRPr="00000000">
          <w:rPr>
            <w:color w:val="1155cc"/>
            <w:u w:val="single"/>
            <w:rtl w:val="0"/>
          </w:rPr>
          <w:t xml:space="preserve">Database Migration Service (DMS)</w:t>
        </w:r>
      </w:hyperlink>
      <w:r w:rsidDel="00000000" w:rsidR="00000000" w:rsidRPr="00000000">
        <w:rPr>
          <w:rtl w:val="0"/>
        </w:rPr>
        <w:t xml:space="preserve">: Store the sub-10ms atomic tenant routing table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tenant_routing_table</w:t>
      </w:r>
      <w:r w:rsidDel="00000000" w:rsidR="00000000" w:rsidRPr="00000000">
        <w:rPr>
          <w:rtl w:val="0"/>
        </w:rPr>
        <w:t xml:space="preserve">) and stream continuous Change Data Capture (CDC) from the shared AlloyDB RLS pool into dedicated CMEK AlloyDB spokes during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2">
      <w:pPr>
        <w:pStyle w:val="Heading3"/>
        <w:keepNext w:val="1"/>
        <w:keepLines w:val="1"/>
        <w:rPr>
          <w:vertAlign w:val="baseline"/>
        </w:rPr>
      </w:pPr>
      <w:bookmarkStart w:colFirst="0" w:colLast="0" w:name="_za7tyec1nr0j" w:id="20"/>
      <w:bookmarkEnd w:id="20"/>
      <w:r w:rsidDel="00000000" w:rsidR="00000000" w:rsidRPr="00000000">
        <w:rPr>
          <w:vertAlign w:val="baseline"/>
          <w:rtl w:val="0"/>
        </w:rPr>
        <w:t xml:space="preserve">Federated agent catalog, runtime tiers, and foundation models</w:t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8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8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Power both the shared Standard-tier runtime pool in the hub project and the isolated Enterprise-tier runtimes in each PSC spoke project.</w:t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8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Discovery Engine Agent Catalog</w:t>
        </w:r>
      </w:hyperlink>
      <w:r w:rsidDel="00000000" w:rsidR="00000000" w:rsidRPr="00000000">
        <w:rPr>
          <w:vertAlign w:val="baseline"/>
          <w:rtl w:val="0"/>
        </w:rPr>
        <w:t xml:space="preserve">: Federates spoke-private agent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agent://finvault/private-agent-alpha-regulatory</w:t>
      </w:r>
      <w:r w:rsidDel="00000000" w:rsidR="00000000" w:rsidRPr="00000000">
        <w:rPr>
          <w:vertAlign w:val="baseline"/>
          <w:rtl w:val="0"/>
        </w:rPr>
        <w:t xml:space="preserve">) into the central Hop 2 Policy Decision Point while enforcing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403 Forbidden</w:t>
      </w:r>
      <w:r w:rsidDel="00000000" w:rsidR="00000000" w:rsidRPr="00000000">
        <w:rPr>
          <w:vertAlign w:val="baseline"/>
          <w:rtl w:val="0"/>
        </w:rPr>
        <w:t xml:space="preserve"> against unauthorized callers.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hyperlink r:id="rId86">
        <w:r w:rsidDel="00000000" w:rsidR="00000000" w:rsidRPr="00000000">
          <w:rPr>
            <w:color w:val="1155cc"/>
            <w:u w:val="single"/>
            <w:rtl w:val="0"/>
          </w:rPr>
          <w:t xml:space="preserve">Gemini 2.5 Pro on Vertex AI</w:t>
        </w:r>
      </w:hyperlink>
      <w:r w:rsidDel="00000000" w:rsidR="00000000" w:rsidRPr="00000000">
        <w:rPr>
          <w:rtl w:val="0"/>
        </w:rPr>
        <w:t xml:space="preserve">: Combines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(90% prefix discount) for Standard-tier pooled tenants with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in Enterprise spokes.</w:t>
      </w:r>
    </w:p>
    <w:p w:rsidR="00000000" w:rsidDel="00000000" w:rsidP="00000000" w:rsidRDefault="00000000" w:rsidRPr="00000000" w14:paraId="000000D6">
      <w:pPr>
        <w:pStyle w:val="Heading3"/>
        <w:keepNext w:val="1"/>
        <w:keepLines w:val="1"/>
        <w:rPr>
          <w:vertAlign w:val="baseline"/>
        </w:rPr>
      </w:pPr>
      <w:bookmarkStart w:colFirst="0" w:colLast="0" w:name="_uhjsmcyjfh3" w:id="21"/>
      <w:bookmarkEnd w:id="21"/>
      <w:r w:rsidDel="00000000" w:rsidR="00000000" w:rsidRPr="00000000">
        <w:rPr>
          <w:vertAlign w:val="baseline"/>
          <w:rtl w:val="0"/>
        </w:rPr>
        <w:t xml:space="preserve">Perimeter security, CMEK data spokes, and unified FinOps telemetry</w:t>
      </w:r>
    </w:p>
    <w:p w:rsidR="00000000" w:rsidDel="00000000" w:rsidP="00000000" w:rsidRDefault="00000000" w:rsidRPr="00000000" w14:paraId="000000D7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8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Load Balancing</w:t>
        </w:r>
      </w:hyperlink>
      <w:r w:rsidDel="00000000" w:rsidR="00000000" w:rsidRPr="00000000">
        <w:rPr>
          <w:vertAlign w:val="baseline"/>
          <w:rtl w:val="0"/>
        </w:rPr>
        <w:t xml:space="preserve">, </w:t>
      </w:r>
      <w:hyperlink r:id="rId8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Cloud Armor</w:t>
        </w:r>
      </w:hyperlink>
      <w:r w:rsidDel="00000000" w:rsidR="00000000" w:rsidRPr="00000000">
        <w:rPr>
          <w:vertAlign w:val="baseline"/>
          <w:rtl w:val="0"/>
        </w:rPr>
        <w:t xml:space="preserve">, and </w:t>
      </w:r>
      <w:hyperlink r:id="rId8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Identity-Aware Proxy (IAP)</w:t>
        </w:r>
      </w:hyperlink>
      <w:r w:rsidDel="00000000" w:rsidR="00000000" w:rsidRPr="00000000">
        <w:rPr>
          <w:vertAlign w:val="baseline"/>
          <w:rtl w:val="0"/>
        </w:rPr>
        <w:t xml:space="preserve">: Provide a single unified SaaS ingress URL and Hop 1 DPoP-bound token exchange across all customer tiers.</w:t>
      </w:r>
    </w:p>
    <w:p w:rsidR="00000000" w:rsidDel="00000000" w:rsidP="00000000" w:rsidRDefault="00000000" w:rsidRPr="00000000" w14:paraId="000000D8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9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, </w:t>
      </w:r>
      <w:hyperlink r:id="rId9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KMS</w:t>
        </w:r>
      </w:hyperlink>
      <w:r w:rsidDel="00000000" w:rsidR="00000000" w:rsidRPr="00000000">
        <w:rPr>
          <w:vertAlign w:val="baseline"/>
          <w:rtl w:val="0"/>
        </w:rPr>
        <w:t xml:space="preserve">, and </w:t>
      </w:r>
      <w:hyperlink r:id="rId9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: Combine shared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FORCE ROW LEVEL SECURITY</w:t>
      </w:r>
      <w:r w:rsidDel="00000000" w:rsidR="00000000" w:rsidRPr="00000000">
        <w:rPr>
          <w:vertAlign w:val="baseline"/>
          <w:rtl w:val="0"/>
        </w:rPr>
        <w:t xml:space="preserve"> in the hub with per-spoke VPC-SC perimeters and customer-managed KMS encryption keys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423</w:t>
      </w:r>
      <w:r w:rsidDel="00000000" w:rsidR="00000000" w:rsidRPr="00000000">
        <w:rPr>
          <w:vertAlign w:val="baseline"/>
          <w:rtl w:val="0"/>
        </w:rPr>
        <w:t xml:space="preserve"> kill-switch) in Enterprise spokes.</w:t>
      </w:r>
    </w:p>
    <w:p w:rsidR="00000000" w:rsidDel="00000000" w:rsidP="00000000" w:rsidRDefault="00000000" w:rsidRPr="00000000" w14:paraId="000000D9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hyperlink r:id="rId93">
        <w:r w:rsidDel="00000000" w:rsidR="00000000" w:rsidRPr="00000000">
          <w:rPr>
            <w:color w:val="1155cc"/>
            <w:u w:val="single"/>
            <w:rtl w:val="0"/>
          </w:rPr>
          <w:t xml:space="preserve">Model Armor</w:t>
        </w:r>
      </w:hyperlink>
      <w:r w:rsidDel="00000000" w:rsidR="00000000" w:rsidRPr="00000000">
        <w:rPr>
          <w:rtl w:val="0"/>
        </w:rPr>
        <w:t xml:space="preserve">, </w:t>
      </w:r>
      <w:hyperlink r:id="rId94">
        <w:r w:rsidDel="00000000" w:rsidR="00000000" w:rsidRPr="00000000">
          <w:rPr>
            <w:color w:val="1155cc"/>
            <w:u w:val="single"/>
            <w:rtl w:val="0"/>
          </w:rPr>
          <w:t xml:space="preserve">Sensitive Data Protection</w:t>
        </w:r>
      </w:hyperlink>
      <w:r w:rsidDel="00000000" w:rsidR="00000000" w:rsidRPr="00000000">
        <w:rPr>
          <w:rtl w:val="0"/>
        </w:rPr>
        <w:t xml:space="preserve">, and </w:t>
      </w:r>
      <w:hyperlink r:id="rId95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Enforce bi-directional Hop 4 prompt/output guardrails and aggregate cross-tier OpenTelemetry FinOps spans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A">
      <w:pPr>
        <w:pStyle w:val="Heading2"/>
        <w:keepNext w:val="1"/>
        <w:keepLines w:val="1"/>
        <w:rPr/>
      </w:pPr>
      <w:bookmarkStart w:colFirst="0" w:colLast="0" w:name="_xp69i4toqjmi" w:id="22"/>
      <w:bookmarkEnd w:id="22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DB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provides guidance for operating Pattern C according to the </w:t>
      </w:r>
      <w:hyperlink r:id="rId96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C">
      <w:pPr>
        <w:pStyle w:val="Heading3"/>
        <w:keepNext w:val="1"/>
        <w:keepLines w:val="1"/>
        <w:rPr/>
      </w:pPr>
      <w:bookmarkStart w:colFirst="0" w:colLast="0" w:name="_goi8rxshppsb" w:id="23"/>
      <w:bookmarkEnd w:id="23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DD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Index routing tables exclusively by cryptographically verified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tenant_id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route_and_invoke()</w:t>
      </w:r>
      <w:r w:rsidDel="00000000" w:rsidR="00000000" w:rsidRPr="00000000">
        <w:rPr>
          <w:rtl w:val="0"/>
        </w:rPr>
        <w:t xml:space="preserve">, always execute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hop1.authenticate_and_mint_context()</w:t>
      </w:r>
      <w:r w:rsidDel="00000000" w:rsidR="00000000" w:rsidRPr="00000000">
        <w:rPr>
          <w:rtl w:val="0"/>
        </w:rPr>
        <w:t xml:space="preserve">) before querying the Firestore route table so a client cannot spoof an HTTP header to route into another tenant's PSC spoke.</w:t>
      </w:r>
    </w:p>
    <w:p w:rsidR="00000000" w:rsidDel="00000000" w:rsidP="00000000" w:rsidRDefault="00000000" w:rsidRPr="00000000" w14:paraId="000000DE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Scope tenant profiles per runtime instance:</w:t>
      </w:r>
      <w:r w:rsidDel="00000000" w:rsidR="00000000" w:rsidRPr="00000000">
        <w:rPr>
          <w:rtl w:val="0"/>
        </w:rPr>
        <w:t xml:space="preserve"> Store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tenant_profiles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self._tenant_profiles</w:t>
      </w:r>
      <w:r w:rsidDel="00000000" w:rsidR="00000000" w:rsidRPr="00000000">
        <w:rPr>
          <w:rtl w:val="0"/>
        </w:rPr>
        <w:t xml:space="preserve"> per runtime instance rather than mutating a global class dictionary, ensuring that promoting a tenant in one router instance never causes cross-instance state pollution.</w:t>
      </w:r>
    </w:p>
    <w:p w:rsidR="00000000" w:rsidDel="00000000" w:rsidP="00000000" w:rsidRDefault="00000000" w:rsidRPr="00000000" w14:paraId="000000DF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Configure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ACCEPT_MANUAL</w:t>
      </w:r>
      <w:r w:rsidDel="00000000" w:rsidR="00000000" w:rsidRPr="00000000">
        <w:rPr>
          <w:b w:val="1"/>
          <w:bCs w:val="1"/>
          <w:rtl w:val="0"/>
        </w:rPr>
        <w:t xml:space="preserve"> on all PSC ServiceAttachments:</w:t>
      </w:r>
      <w:r w:rsidDel="00000000" w:rsidR="00000000" w:rsidRPr="00000000">
        <w:rPr>
          <w:rtl w:val="0"/>
        </w:rPr>
        <w:t xml:space="preserve"> Explicitly list only the hub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) in each spoke's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consumer_accept_lists</w:t>
      </w:r>
      <w:r w:rsidDel="00000000" w:rsidR="00000000" w:rsidRPr="00000000">
        <w:rPr>
          <w:rtl w:val="0"/>
        </w:rPr>
        <w:t xml:space="preserve"> and set a connection limit to prevent unauthorized PSC attachment attempts.</w:t>
      </w:r>
    </w:p>
    <w:p w:rsidR="00000000" w:rsidDel="00000000" w:rsidP="00000000" w:rsidRDefault="00000000" w:rsidRPr="00000000" w14:paraId="000000E0">
      <w:pPr>
        <w:pStyle w:val="Heading3"/>
        <w:keepNext w:val="1"/>
        <w:keepLines w:val="1"/>
        <w:rPr/>
      </w:pPr>
      <w:bookmarkStart w:colFirst="0" w:colLast="0" w:name="_qmq67nl0z5is" w:id="24"/>
      <w:bookmarkEnd w:id="24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E1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Zero-downtime cutover via atomic Firestore transactions:</w:t>
      </w:r>
      <w:r w:rsidDel="00000000" w:rsidR="00000000" w:rsidRPr="00000000">
        <w:rPr>
          <w:rtl w:val="0"/>
        </w:rPr>
        <w:t xml:space="preserve"> Perform all data synchronization (AlloyDB DMS CDC and Memory Bank dual-writes) during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</w:t>
      </w:r>
      <w:r w:rsidDel="00000000" w:rsidR="00000000" w:rsidRPr="00000000">
        <w:rPr>
          <w:rtl w:val="0"/>
        </w:rPr>
        <w:t xml:space="preserve"> before flipping the single Firestore routing document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Formal Zero-Downtime Cutover &amp; Session-Loss Proof:</w:t>
      </w:r>
      <w:r w:rsidDel="00000000" w:rsidR="00000000" w:rsidRPr="00000000">
        <w:rPr>
          <w:rtl w:val="0"/>
        </w:rPr>
        <w:t xml:space="preserve"> Let L</w:t>
      </w:r>
      <w:r w:rsidDel="00000000" w:rsidR="00000000" w:rsidRPr="00000000">
        <w:rPr>
          <w:vertAlign w:val="subscript"/>
          <w:rtl w:val="0"/>
        </w:rPr>
        <w:t xml:space="preserve">CDC</w:t>
      </w:r>
      <w:r w:rsidDel="00000000" w:rsidR="00000000" w:rsidRPr="00000000">
        <w:rPr>
          <w:rtl w:val="0"/>
        </w:rPr>
        <w:t xml:space="preserve">(t) denote the AlloyDB Database Migration Service (DMS) replication lag at time t,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 the incoming tenant write rate, R</w:t>
      </w:r>
      <w:r w:rsidDel="00000000" w:rsidR="00000000" w:rsidRPr="00000000">
        <w:rPr>
          <w:vertAlign w:val="subscript"/>
          <w:rtl w:val="0"/>
        </w:rPr>
        <w:t xml:space="preserve">apply</w:t>
      </w:r>
      <w:r w:rsidDel="00000000" w:rsidR="00000000" w:rsidRPr="00000000">
        <w:rPr>
          <w:rtl w:val="0"/>
        </w:rPr>
        <w:t xml:space="preserve"> the spoke CDC apply rate (R</w:t>
      </w:r>
      <w:r w:rsidDel="00000000" w:rsidR="00000000" w:rsidRPr="00000000">
        <w:rPr>
          <w:vertAlign w:val="subscript"/>
          <w:rtl w:val="0"/>
        </w:rPr>
        <w:t xml:space="preserve">apply</w:t>
      </w:r>
      <w:r w:rsidDel="00000000" w:rsidR="00000000" w:rsidRPr="00000000">
        <w:rPr>
          <w:rtl w:val="0"/>
        </w:rPr>
        <w:t xml:space="preserve"> &gt;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), and τ</w:t>
      </w:r>
      <w:r w:rsidDel="00000000" w:rsidR="00000000" w:rsidRPr="00000000">
        <w:rPr>
          <w:vertAlign w:val="subscript"/>
          <w:rtl w:val="0"/>
        </w:rPr>
        <w:t xml:space="preserve">flip</w:t>
      </w:r>
      <w:r w:rsidDel="00000000" w:rsidR="00000000" w:rsidRPr="00000000">
        <w:rPr>
          <w:rtl w:val="0"/>
        </w:rPr>
        <w:t xml:space="preserve"> the atomic single-document Firestore transaction latency. Because Phase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) executes only when L</w:t>
      </w:r>
      <w:r w:rsidDel="00000000" w:rsidR="00000000" w:rsidRPr="00000000">
        <w:rPr>
          <w:vertAlign w:val="subscript"/>
          <w:rtl w:val="0"/>
        </w:rPr>
        <w:t xml:space="preserve">CDC</w:t>
      </w:r>
      <w:r w:rsidDel="00000000" w:rsidR="00000000" w:rsidRPr="00000000">
        <w:rPr>
          <w:rtl w:val="0"/>
        </w:rPr>
        <w:t xml:space="preserve">(t*) = 0 ms and in-flight turns remain pinned to their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route_epoch</w:t>
      </w:r>
      <w:r w:rsidDel="00000000" w:rsidR="00000000" w:rsidRPr="00000000">
        <w:rPr>
          <w:rtl w:val="0"/>
        </w:rPr>
        <w:t xml:space="preserve"> lease during the Phase 3 drain window T</w:t>
      </w:r>
      <w:r w:rsidDel="00000000" w:rsidR="00000000" w:rsidRPr="00000000">
        <w:rPr>
          <w:vertAlign w:val="subscript"/>
          <w:rtl w:val="0"/>
        </w:rPr>
        <w:t xml:space="preserve">drain</w:t>
      </w:r>
      <w:r w:rsidDel="00000000" w:rsidR="00000000" w:rsidRPr="00000000">
        <w:rPr>
          <w:rtl w:val="0"/>
        </w:rPr>
        <w:t xml:space="preserve"> = 30 s, the number of dropped turns ΔN</w:t>
      </w:r>
      <w:r w:rsidDel="00000000" w:rsidR="00000000" w:rsidRPr="00000000">
        <w:rPr>
          <w:vertAlign w:val="subscript"/>
          <w:rtl w:val="0"/>
        </w:rPr>
        <w:t xml:space="preserve">dropped</w:t>
      </w:r>
      <w:r w:rsidDel="00000000" w:rsidR="00000000" w:rsidRPr="00000000">
        <w:rPr>
          <w:rtl w:val="0"/>
        </w:rPr>
        <w:t xml:space="preserve"> satisfies:</w:t>
      </w:r>
    </w:p>
    <w:p w:rsidR="00000000" w:rsidDel="00000000" w:rsidP="00000000" w:rsidRDefault="00000000" w:rsidRPr="00000000" w14:paraId="000000E3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432" cy="592328"/>
            <wp:effectExtent b="0" l="0" r="0" t="0"/>
            <wp:docPr id="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9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432" cy="592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E5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vertAlign w:val="subscript"/>
          <w:rtl w:val="0"/>
        </w:rPr>
        <w:t xml:space="preserve">initial</w:t>
      </w:r>
      <w:r w:rsidDel="00000000" w:rsidR="00000000" w:rsidRPr="00000000">
        <w:rPr>
          <w:rtl w:val="0"/>
        </w:rPr>
        <w:t xml:space="preserve"> is the initial byte volume of tenant rows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WHERE tenant_id = 'retailstream'</w:t>
      </w:r>
      <w:r w:rsidDel="00000000" w:rsidR="00000000" w:rsidRPr="00000000">
        <w:rPr>
          <w:rtl w:val="0"/>
        </w:rPr>
        <w:t xml:space="preserve">) and Memory Bank vectors replicated during Phase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E6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</w:t>
      </w:r>
      <w:r w:rsidDel="00000000" w:rsidR="00000000" w:rsidRPr="00000000">
        <w:rPr>
          <w:vertAlign w:val="subscript"/>
          <w:rtl w:val="0"/>
        </w:rPr>
        <w:t xml:space="preserve">apply</w:t>
      </w:r>
      <w:r w:rsidDel="00000000" w:rsidR="00000000" w:rsidRPr="00000000">
        <w:rPr>
          <w:rtl w:val="0"/>
        </w:rPr>
        <w:t xml:space="preserve"> -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 &gt; 0 is the net CDC catch-up bandwidth between shared AlloyDB RLS and the target CMEK AlloyDB spoke.</w:t>
      </w:r>
    </w:p>
    <w:p w:rsidR="00000000" w:rsidDel="00000000" w:rsidP="00000000" w:rsidRDefault="00000000" w:rsidRPr="00000000" w14:paraId="000000E7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flip</w:t>
      </w:r>
      <w:r w:rsidDel="00000000" w:rsidR="00000000" w:rsidRPr="00000000">
        <w:rPr>
          <w:rtl w:val="0"/>
        </w:rPr>
        <w:t xml:space="preserve"> &lt; 10 ms is the single-document ACID commit latency in Firestore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tenant_routing_table/{tenant_id}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E8">
      <w:pPr>
        <w:numPr>
          <w:ilvl w:val="0"/>
          <w:numId w:val="1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ΔN</w:t>
      </w:r>
      <w:r w:rsidDel="00000000" w:rsidR="00000000" w:rsidRPr="00000000">
        <w:rPr>
          <w:vertAlign w:val="subscript"/>
          <w:rtl w:val="0"/>
        </w:rPr>
        <w:t xml:space="preserve">dropped</w:t>
      </w:r>
      <w:r w:rsidDel="00000000" w:rsidR="00000000" w:rsidRPr="00000000">
        <w:rPr>
          <w:rtl w:val="0"/>
        </w:rPr>
        <w:t xml:space="preserve"> = 0 is verified empirically in </w:t>
      </w:r>
      <w:hyperlink r:id="rId9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Hybrid Test 3 &amp; Test 4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3/3</w:t>
      </w:r>
      <w:r w:rsidDel="00000000" w:rsidR="00000000" w:rsidRPr="00000000">
        <w:rPr>
          <w:rtl w:val="0"/>
        </w:rPr>
        <w:t xml:space="preserve"> memories preserved).</w:t>
      </w:r>
    </w:p>
    <w:p w:rsidR="00000000" w:rsidDel="00000000" w:rsidP="00000000" w:rsidRDefault="00000000" w:rsidRPr="00000000" w14:paraId="000000E9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(Zero-Downtime Cutover &amp; Session Lease):</w:t>
      </w:r>
      <w:r w:rsidDel="00000000" w:rsidR="00000000" w:rsidRPr="00000000">
        <w:rPr>
          <w:rtl w:val="0"/>
        </w:rPr>
        <w:t xml:space="preserve"> Live Firestore routing 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(default)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stores tenant route state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promote_tenant_zero_downtime()</w:t>
      </w:r>
      <w:r w:rsidDel="00000000" w:rsidR="00000000" w:rsidRPr="00000000">
        <w:rPr>
          <w:rtl w:val="0"/>
        </w:rPr>
        <w:t xml:space="preserve"> in </w:t>
      </w:r>
      <w:hyperlink r:id="rId9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r w:rsidDel="00000000" w:rsidR="00000000" w:rsidRPr="00000000">
        <w:rPr>
          <w:rtl w:val="0"/>
        </w:rPr>
        <w:t xml:space="preserve"> deterministically verifies L</w:t>
      </w:r>
      <w:r w:rsidDel="00000000" w:rsidR="00000000" w:rsidRPr="00000000">
        <w:rPr>
          <w:vertAlign w:val="subscript"/>
          <w:rtl w:val="0"/>
        </w:rPr>
        <w:t xml:space="preserve">CDC</w:t>
      </w:r>
      <w:r w:rsidDel="00000000" w:rsidR="00000000" w:rsidRPr="00000000">
        <w:rPr>
          <w:rtl w:val="0"/>
        </w:rPr>
        <w:t xml:space="preserve">(t*) = 0 ms and ΔN</w:t>
      </w:r>
      <w:r w:rsidDel="00000000" w:rsidR="00000000" w:rsidRPr="00000000">
        <w:rPr>
          <w:vertAlign w:val="subscript"/>
          <w:rtl w:val="0"/>
        </w:rPr>
        <w:t xml:space="preserve">dropped</w:t>
      </w:r>
      <w:r w:rsidDel="00000000" w:rsidR="00000000" w:rsidRPr="00000000">
        <w:rPr>
          <w:rtl w:val="0"/>
        </w:rPr>
        <w:t xml:space="preserve"> = 0.</w:t>
      </w:r>
    </w:p>
    <w:p w:rsidR="00000000" w:rsidDel="00000000" w:rsidP="00000000" w:rsidRDefault="00000000" w:rsidRPr="00000000" w14:paraId="000000EA">
      <w:pPr>
        <w:numPr>
          <w:ilvl w:val="0"/>
          <w:numId w:val="5"/>
        </w:numPr>
        <w:spacing w:after="0" w:after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Deterministic migration abort, rollback, and in-flight SSE/3LO session drain:</w:t>
      </w:r>
    </w:p>
    <w:p w:rsidR="00000000" w:rsidDel="00000000" w:rsidP="00000000" w:rsidRDefault="00000000" w:rsidRPr="00000000" w14:paraId="000000EB">
      <w:pPr>
        <w:numPr>
          <w:ilvl w:val="1"/>
          <w:numId w:val="5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SHADOW_SYNC</w:t>
      </w:r>
      <w:r w:rsidDel="00000000" w:rsidR="00000000" w:rsidRPr="00000000">
        <w:rPr>
          <w:i w:val="1"/>
          <w:iCs w:val="1"/>
          <w:rtl w:val="0"/>
        </w:rPr>
        <w:t xml:space="preserve"> parity verification fails</w:t>
      </w:r>
      <w:r w:rsidDel="00000000" w:rsidR="00000000" w:rsidRPr="00000000">
        <w:rPr>
          <w:rtl w:val="0"/>
        </w:rPr>
        <w:t xml:space="preserve"> (for example, if DMS CDC lag exceeds threshold, row checksums mismatch, or the target spoke's Cloud KMS CMEK key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</w:t>
      </w:r>
      <w:r w:rsidDel="00000000" w:rsidR="00000000" w:rsidRPr="00000000">
        <w:rPr>
          <w:rtl w:val="0"/>
        </w:rPr>
        <w:t xml:space="preserve">), the migration controller aborts before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. Because the Firestore route document still points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, the customer experiences zero disruption while dual-write buffers are discarded.</w:t>
      </w:r>
    </w:p>
    <w:p w:rsidR="00000000" w:rsidDel="00000000" w:rsidP="00000000" w:rsidRDefault="00000000" w:rsidRPr="00000000" w14:paraId="000000EC">
      <w:pPr>
        <w:numPr>
          <w:ilvl w:val="1"/>
          <w:numId w:val="5"/>
        </w:numPr>
        <w:spacing w:after="200" w:lineRule="auto"/>
        <w:ind w:left="144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If a user is mid-stream on a Server-Sent Events (SSE) turn or mid-redirect in an inline 3LO OAuth consent flow during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, the active turn carries an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route_epoch</w:t>
      </w:r>
      <w:r w:rsidDel="00000000" w:rsidR="00000000" w:rsidRPr="00000000">
        <w:rPr>
          <w:rtl w:val="0"/>
        </w:rPr>
        <w:t xml:space="preserve"> lease pinned to the worker that initiated it. Phase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DRAIN_AND_VERIFY</w:t>
      </w:r>
      <w:r w:rsidDel="00000000" w:rsidR="00000000" w:rsidRPr="00000000">
        <w:rPr>
          <w:rtl w:val="0"/>
        </w:rPr>
        <w:t xml:space="preserve">) holds a 30-second drain window on the shared pool and synchronizes final OAuth token grants into the spoke vault before cryptographically purging the tenant's legacy rows from the shared AlloyDB table.</w:t>
      </w:r>
    </w:p>
    <w:p w:rsidR="00000000" w:rsidDel="00000000" w:rsidP="00000000" w:rsidRDefault="00000000" w:rsidRPr="00000000" w14:paraId="000000ED">
      <w:pPr>
        <w:pStyle w:val="Heading3"/>
        <w:keepNext w:val="1"/>
        <w:keepLines w:val="1"/>
        <w:rPr/>
      </w:pPr>
      <w:bookmarkStart w:colFirst="0" w:colLast="0" w:name="_69xmt4et90zv" w:id="25"/>
      <w:bookmarkEnd w:id="25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EE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Blend pooled and sovereign unit economics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Blended Hybrid Tier</w:t>
      </w:r>
      <w:r w:rsidDel="00000000" w:rsidR="00000000" w:rsidRPr="00000000">
        <w:rPr>
          <w:b w:val="1"/>
          <w:bCs w:val="1"/>
          <w:rtl w:val="0"/>
        </w:rPr>
        <w:t xml:space="preserve"> floor):</w:t>
      </w:r>
      <w:r w:rsidDel="00000000" w:rsidR="00000000" w:rsidRPr="00000000">
        <w:rPr>
          <w:rtl w:val="0"/>
        </w:rPr>
        <w:t xml:space="preserve"> Keep 80–90% of high-volume Standard customers in the shared pool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 floor with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savings) while provisioning dedicated PSC spokes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Silo</w:t>
      </w:r>
      <w:r w:rsidDel="00000000" w:rsidR="00000000" w:rsidRPr="00000000">
        <w:rPr>
          <w:rtl w:val="0"/>
        </w:rPr>
        <w:t xml:space="preserve">) only for high-ACV Enterprise contracts (</w:t>
      </w:r>
      <w:hyperlink r:id="rId100">
        <w:r w:rsidDel="00000000" w:rsidR="00000000" w:rsidRPr="00000000">
          <w:rPr>
            <w:color w:val="1155cc"/>
            <w:u w:val="single"/>
            <w:rtl w:val="0"/>
          </w:rPr>
          <w:t xml:space="preserve">4.4 Product Collaboration: PSC &amp; Registry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EF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Formal Blended Hybrid Unit Cost Proof: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Let α ∈ (0, 1) denote the fraction of tenants on the Standard Pooled tier (N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 = α N) and (1 - α) the fraction of Enterprise tenants on dedicated PSC spokes (N</w:t>
      </w:r>
      <w:r w:rsidDel="00000000" w:rsidR="00000000" w:rsidRPr="00000000">
        <w:rPr>
          <w:vertAlign w:val="subscript"/>
          <w:rtl w:val="0"/>
        </w:rPr>
        <w:t xml:space="preserve">spoke</w:t>
      </w:r>
      <w:r w:rsidDel="00000000" w:rsidR="00000000" w:rsidRPr="00000000">
        <w:rPr>
          <w:rtl w:val="0"/>
        </w:rPr>
        <w:t xml:space="preserve"> = (1 - α) N). The blended monthly cost per tenant C</w:t>
      </w:r>
      <w:r w:rsidDel="00000000" w:rsidR="00000000" w:rsidRPr="00000000">
        <w:rPr>
          <w:vertAlign w:val="subscript"/>
          <w:rtl w:val="0"/>
        </w:rPr>
        <w:t xml:space="preserve">Pattern C</w:t>
      </w:r>
      <w:r w:rsidDel="00000000" w:rsidR="00000000" w:rsidRPr="00000000">
        <w:rPr>
          <w:rtl w:val="0"/>
        </w:rPr>
        <w:t xml:space="preserve">(α, N) and gross-margin expansion ΔGM relative to all-silo deployment satisfy:</w:t>
      </w:r>
    </w:p>
    <w:p w:rsidR="00000000" w:rsidDel="00000000" w:rsidP="00000000" w:rsidRDefault="00000000" w:rsidRPr="00000000" w14:paraId="000000F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296408" cy="361039"/>
            <wp:effectExtent b="0" l="0" r="0" t="0"/>
            <wp:docPr id="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0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6408" cy="3610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F2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Pattern A</w:t>
      </w:r>
      <w:r w:rsidDel="00000000" w:rsidR="00000000" w:rsidRPr="00000000">
        <w:rPr>
          <w:rtl w:val="0"/>
        </w:rPr>
        <w:t xml:space="preserve">(N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) is the pooled unit cost with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discount (≈ USD 19.20 / N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 fixed hub share + cached token COGS).</w:t>
      </w:r>
    </w:p>
    <w:p w:rsidR="00000000" w:rsidDel="00000000" w:rsidP="00000000" w:rsidRDefault="00000000" w:rsidRPr="00000000" w14:paraId="000000F3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Pattern B</w:t>
      </w:r>
      <w:r w:rsidDel="00000000" w:rsidR="00000000" w:rsidRPr="00000000">
        <w:rPr>
          <w:rtl w:val="0"/>
        </w:rPr>
        <w:t xml:space="preserve"> is the dedicated Enterprise spoke monthly floor funded by the customer's Enterprise contract tier.</w:t>
      </w:r>
    </w:p>
    <w:p w:rsidR="00000000" w:rsidDel="00000000" w:rsidP="00000000" w:rsidRDefault="00000000" w:rsidRPr="00000000" w14:paraId="000000F4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hub_router</w:t>
      </w:r>
      <w:r w:rsidDel="00000000" w:rsidR="00000000" w:rsidRPr="00000000">
        <w:rPr>
          <w:rtl w:val="0"/>
        </w:rPr>
        <w:t xml:space="preserve"> is the shared Cloud Run Hybrid Router and Firestore routing table overhead amortized across all N tenants.</w:t>
      </w:r>
    </w:p>
    <w:p w:rsidR="00000000" w:rsidDel="00000000" w:rsidP="00000000" w:rsidRDefault="00000000" w:rsidRPr="00000000" w14:paraId="000000F5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a typical B2B SaaS distribution (α = 0.85 Standard pooled, USD 1 - \alpha = 0.15$ Enterprise PSC spokes), Pattern C reduces total platform infrastructure cost by </w:t>
      </w:r>
      <w:r w:rsidDel="00000000" w:rsidR="00000000" w:rsidRPr="00000000">
        <w:rPr>
          <w:b w:val="1"/>
          <w:bCs w:val="1"/>
          <w:rtl w:val="0"/>
        </w:rPr>
        <w:t xml:space="preserve">USD 76.4\%$</w:t>
      </w:r>
      <w:r w:rsidDel="00000000" w:rsidR="00000000" w:rsidRPr="00000000">
        <w:rPr>
          <w:rtl w:val="0"/>
        </w:rPr>
        <w:t xml:space="preserve"> compared to provisioning dedicated silos for all tenants while preserving 100% sovereign isolation for Enterprise contracts.</w:t>
      </w:r>
    </w:p>
    <w:p w:rsidR="00000000" w:rsidDel="00000000" w:rsidP="00000000" w:rsidRDefault="00000000" w:rsidRPr="00000000" w14:paraId="000000F6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(Blended Hybrid FinOps Ledger):</w:t>
      </w:r>
      <w:r w:rsidDel="00000000" w:rsidR="00000000" w:rsidRPr="00000000">
        <w:rPr>
          <w:rtl w:val="0"/>
        </w:rPr>
        <w:t xml:space="preserve"> Per-turn pooled (C</w:t>
      </w:r>
      <w:r w:rsidDel="00000000" w:rsidR="00000000" w:rsidRPr="00000000">
        <w:rPr>
          <w:vertAlign w:val="subscript"/>
          <w:rtl w:val="0"/>
        </w:rPr>
        <w:t xml:space="preserve">Pattern A</w:t>
      </w:r>
      <w:r w:rsidDel="00000000" w:rsidR="00000000" w:rsidRPr="00000000">
        <w:rPr>
          <w:rtl w:val="0"/>
        </w:rPr>
        <w:t xml:space="preserve">) and PSC-spoke (C</w:t>
      </w:r>
      <w:r w:rsidDel="00000000" w:rsidR="00000000" w:rsidRPr="00000000">
        <w:rPr>
          <w:vertAlign w:val="subscript"/>
          <w:rtl w:val="0"/>
        </w:rPr>
        <w:t xml:space="preserve">Pattern B</w:t>
      </w:r>
      <w:r w:rsidDel="00000000" w:rsidR="00000000" w:rsidRPr="00000000">
        <w:rPr>
          <w:rtl w:val="0"/>
        </w:rPr>
        <w:t xml:space="preserve">) token telemetry is streamed to live BigQuery 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ramp-portal-dev.cymbal_agentic_finops_otel.tenant_telemetry_spans</w:t>
      </w:r>
      <w:r w:rsidDel="00000000" w:rsidR="00000000" w:rsidRPr="00000000">
        <w:rPr>
          <w:rtl w:val="0"/>
        </w:rPr>
        <w:t xml:space="preserve"> via </w:t>
      </w:r>
      <w:hyperlink r:id="rId10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7">
      <w:pPr>
        <w:pStyle w:val="Heading3"/>
        <w:keepNext w:val="1"/>
        <w:keepLines w:val="1"/>
        <w:rPr/>
      </w:pPr>
      <w:bookmarkStart w:colFirst="0" w:colLast="0" w:name="_5eyl0d5meyty" w:id="26"/>
      <w:bookmarkEnd w:id="26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F8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Use dual-provider Terraform modules:</w:t>
      </w:r>
      <w:r w:rsidDel="00000000" w:rsidR="00000000" w:rsidRPr="00000000">
        <w:rPr>
          <w:rtl w:val="0"/>
        </w:rPr>
        <w:t xml:space="preserve"> Manage the hub and spoke lifecycle in a single declarative graph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google.hub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google.spoke</w:t>
      </w:r>
      <w:r w:rsidDel="00000000" w:rsidR="00000000" w:rsidRPr="00000000">
        <w:rPr>
          <w:rtl w:val="0"/>
        </w:rPr>
        <w:t xml:space="preserve"> provider aliases (</w:t>
      </w:r>
      <w:hyperlink r:id="rId103">
        <w:r w:rsidDel="00000000" w:rsidR="00000000" w:rsidRPr="00000000">
          <w:rPr>
            <w:color w:val="1155cc"/>
            <w:u w:val="single"/>
            <w:rtl w:val="0"/>
          </w:rPr>
          <w:t xml:space="preserve">4.6 Terraform Hybrid PSC Blueprint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F9">
      <w:pPr>
        <w:numPr>
          <w:ilvl w:val="0"/>
          <w:numId w:val="2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End-to-end Pattern C (Dynamic Hybrid PSC &amp; Zero-Downtime Tier Migration) verification across 10 third-party SaaS products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10/10 Flows • 20/20 Test Cases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third-party SaaS, BI, Lakehouse, ERP, Observability, and SecOps connector in </w:t>
      </w:r>
      <w:hyperlink r:id="rId10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 is verified across </w:t>
      </w:r>
      <w:r w:rsidDel="00000000" w:rsidR="00000000" w:rsidRPr="00000000">
        <w:rPr>
          <w:b w:val="1"/>
          <w:bCs w:val="1"/>
          <w:rtl w:val="0"/>
        </w:rPr>
        <w:t xml:space="preserve">Pattern C's 3-phase live tier migration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 0 Pooled Standard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 1-2 Dual-Write Shadow Sync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 3 Atomic PSC Cutover 10.10.0.50:443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dropped turns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3/3</w:t>
      </w:r>
      <w:r w:rsidDel="00000000" w:rsidR="00000000" w:rsidRPr="00000000">
        <w:rPr>
          <w:rtl w:val="0"/>
        </w:rPr>
        <w:t xml:space="preserve"> memory parity). Full manual setup, configuration JSON,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curl</w:t>
      </w:r>
      <w:r w:rsidDel="00000000" w:rsidR="00000000" w:rsidRPr="00000000">
        <w:rPr>
          <w:rtl w:val="0"/>
        </w:rPr>
        <w:t xml:space="preserve"> commands, and Input/Output payloads are in </w:t>
      </w:r>
      <w:hyperlink r:id="rId10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FA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80"/>
        <w:gridCol w:w="2760"/>
        <w:gridCol w:w="2760"/>
        <w:gridCol w:w="2720"/>
        <w:gridCol w:w="1580"/>
        <w:tblGridChange w:id="0">
          <w:tblGrid>
            <w:gridCol w:w="1580"/>
            <w:gridCol w:w="2760"/>
            <w:gridCol w:w="2760"/>
            <w:gridCol w:w="2720"/>
            <w:gridCol w:w="15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C Dynamic Hybrid PSC &amp; Migration Routing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TC-C-POS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Red-Team Breach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TC-C-NEG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Manual CLI Verification Command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Spotter Agentic BI v2.0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10.10.0.50:443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post-cutover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(promoted to 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dropped_turns=0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Pooled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Enterprise PSC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finvault-org-01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thoughtspot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Workbooks &amp; Dataset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Pooled Standard route + Spoke CMEK check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POOLED_SHARED_HUB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route=POOLED_SHARED_HUB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Enterprise PSC spoke with revoked KMS CMEK key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sigma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Live AWS Bedrock AgentCore MCP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Hybrid Router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turns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Unconsented 3LO during hybrid turn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servicenow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&amp; Muse EDC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Regulated Life Sciences GxP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Promoted Enterprise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10.10.0.50:443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Cloud KMS 21 CFR Part 11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memory_parity=3/3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Pooled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attempting Enterprise spoke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veeva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&amp;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Multi-SaaS Case Escalation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Enterprise PSC Spoke + Hop 4 Egress SDP masking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Verify zero raw IBAN/SWIFT leakage across Pool→Spoke cutover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dropped_turns=0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salesforce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Unity Catalog &amp; Genie API 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Enterprise PSC Spoke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Pooled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querying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databricks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Cortex Analyst &amp; SQL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Pooled Hub route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 SECONDARY ROLES NONE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POOLED_SHARED_HUB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 SECONDARY ROLES ALL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cross-tier escalation to Enterprise role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snowflake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HCM &amp; Financials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CCX OAuth2 &amp; RaaS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Enterprise PSC Spoke + Principal 3LO + SSN/IBAN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on PSC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workday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Logs API v2 &amp; Log Injection Guard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Enterprise PSC Spoke + Hop 4 Model Armor log scan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Poisoned stack trace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datadog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&amp; Okta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OAuth2 XDR &amp; OIDC/DPoP Graph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Enterprise PSC Spoke + RFC 9449 DPoP + Spoke CMEK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spoke CMEK kill-switch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verified on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crowdstrike --pattern all --verbose</w:t>
            </w:r>
          </w:p>
        </w:tc>
      </w:tr>
    </w:tbl>
    <w:p w:rsidR="00000000" w:rsidDel="00000000" w:rsidP="00000000" w:rsidRDefault="00000000" w:rsidRPr="00000000" w14:paraId="00000132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vgqmm2syghed" w:id="27"/>
      <w:bookmarkEnd w:id="27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133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Cache Firestore routing entries with pub/sub invalidation:</w:t>
      </w:r>
      <w:r w:rsidDel="00000000" w:rsidR="00000000" w:rsidRPr="00000000">
        <w:rPr>
          <w:rtl w:val="0"/>
        </w:rPr>
        <w:t xml:space="preserve"> Cache active tenant route descriptors in local Cloud Run memory with a 5-second TTL and immediate Firestore watch invalidation so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 propagates globally in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 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4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Infrastructure vs Deterministic Hybrid Migration Harness):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Live-provisioned in Google Cloud &amp; AWS today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20/20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Hub &amp; spoke projects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), Cloud Run service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cymbal-multi-tenant-agent-hub</w:t>
      </w:r>
      <w:r w:rsidDel="00000000" w:rsidR="00000000" w:rsidRPr="00000000">
        <w:rPr>
          <w:rtl w:val="0"/>
        </w:rPr>
        <w:t xml:space="preserve">, Firestore routing database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(default)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</w:t>
      </w:r>
      <w:r w:rsidDel="00000000" w:rsidR="00000000" w:rsidRPr="00000000">
        <w:rPr>
          <w:rtl w:val="0"/>
        </w:rPr>
        <w:t xml:space="preserve"> tenant route documents), Cloud KMS CMEK 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cymbal-tenant-cmek-ring-usw1</w:t>
      </w:r>
      <w:r w:rsidDel="00000000" w:rsidR="00000000" w:rsidRPr="00000000">
        <w:rPr>
          <w:rtl w:val="0"/>
        </w:rPr>
        <w:t xml:space="preserve">, BigQuery RLS &amp; FinOps dataset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</w:t>
      </w:r>
      <w:r w:rsidDel="00000000" w:rsidR="00000000" w:rsidRPr="00000000">
        <w:rPr>
          <w:rtl w:val="0"/>
        </w:rPr>
        <w:t xml:space="preserve">, and AWS Bedrock AgentCore Gateway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 READY</w:t>
      </w:r>
      <w:r w:rsidDel="00000000" w:rsidR="00000000" w:rsidRPr="00000000">
        <w:rPr>
          <w:rtl w:val="0"/>
        </w:rPr>
        <w:t xml:space="preserve"> targets).</w:t>
        <w:br w:type="textWrapping"/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Executed via the local deterministic hybrid migration harness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run_tier_migration_suite.py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To allow rapid, zero-cost verification of the 3-phase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rtl w:val="0"/>
        </w:rPr>
        <w:t xml:space="preserve"> state machine in CI/CD without waiting for a 20-minute physical AlloyDB DMS instance creation, </w:t>
      </w:r>
      <w:hyperlink r:id="rId10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r w:rsidDel="00000000" w:rsidR="00000000" w:rsidRPr="00000000">
        <w:rPr>
          <w:rtl w:val="0"/>
        </w:rPr>
        <w:t xml:space="preserve"> executes the CDC lag convergence, Firestore route flip, and session memory parity assertions in-memory while </w:t>
      </w:r>
      <w:hyperlink r:id="rId10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4.6-terraform-hybrid-psc-blueprint/main.tf</w:t>
        </w:r>
      </w:hyperlink>
      <w:r w:rsidDel="00000000" w:rsidR="00000000" w:rsidRPr="00000000">
        <w:rPr>
          <w:rtl w:val="0"/>
        </w:rPr>
        <w:t xml:space="preserve"> and </w:t>
      </w:r>
      <w:hyperlink r:id="rId10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deploy_1click.sh</w:t>
        </w:r>
      </w:hyperlink>
      <w:r w:rsidDel="00000000" w:rsidR="00000000" w:rsidRPr="00000000">
        <w:rPr>
          <w:rtl w:val="0"/>
        </w:rPr>
        <w:t xml:space="preserve"> provide the 1-click dual-provider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google.hub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google.spoke</w:t>
      </w:r>
      <w:r w:rsidDel="00000000" w:rsidR="00000000" w:rsidRPr="00000000">
        <w:rPr>
          <w:rtl w:val="0"/>
        </w:rPr>
        <w:t xml:space="preserve">) Terraform graph.</w:t>
      </w:r>
    </w:p>
    <w:p w:rsidR="00000000" w:rsidDel="00000000" w:rsidP="00000000" w:rsidRDefault="00000000" w:rsidRPr="00000000" w14:paraId="00000135">
      <w:pPr>
        <w:pStyle w:val="Heading2"/>
        <w:keepNext w:val="1"/>
        <w:keepLines w:val="1"/>
        <w:rPr/>
      </w:pPr>
      <w:bookmarkStart w:colFirst="0" w:colLast="0" w:name="_m1y9x4jd5yul" w:id="28"/>
      <w:bookmarkEnd w:id="28"/>
      <w:r w:rsidDel="00000000" w:rsidR="00000000" w:rsidRPr="00000000">
        <w:rPr>
          <w:rtl w:val="0"/>
        </w:rPr>
        <w:t xml:space="preserve">Live Multi-Cloud (Google Cloud + AWS Bedrock AgentCore MCP) 10-SaaS Verification Matrix — Pattern C (Dynamic Hybrid Hub-and-Spoke &amp; Zero-Downtime Tier Upgrade)</w:t>
      </w:r>
    </w:p>
    <w:p w:rsidR="00000000" w:rsidDel="00000000" w:rsidP="00000000" w:rsidRDefault="00000000" w:rsidRPr="00000000" w14:paraId="00000136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(Pattern C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Shared Control Hub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/28 PSC NAT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0-Drop Live Cutover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WS4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137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psc-neg-finvault-silo-usw1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tier="ENTERPRISE_SILO_SPOKE"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x-psc-endpoint-id="psc-neg-finvault-silo-usw1"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11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Zero-downtime workbook promotion Pool →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ENTERPRISE_SILO_SPOKE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over PSC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workbook route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11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Dynamic Hybrid routing (Standard Pool vs Enterprise PSC Spoke)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over PSC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synced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ServiceNow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11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GxP Clinical EDC promoted to Enterprise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PSC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21 CFR Part 11 KMS sig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calls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clinical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12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Hybrid PSC Spoke escalation + Hop 4 Cloud SDP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over PSC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escalations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escalation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12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Unity Catalog schema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lakehouse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12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Snowflake Cortex role &amp; warehouse cutover over PSC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Cortex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12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Hybrid PSC Spoke RaaS promotion + Hop 4 SSN/IBAN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SUP-ORG-FINVAULT-NA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Workday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3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3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13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OTel &amp; Datadog APM log stream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spans,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Datadog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3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3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13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Hybrid PSC Spoke DPoP session continuity across live tier promotion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dpop_jkt_fv_001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 session drops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XDR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3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3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13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13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4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4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70">
      <w:pPr>
        <w:pStyle w:val="Heading2"/>
        <w:keepNext w:val="1"/>
        <w:keepLines w:val="1"/>
        <w:rPr/>
      </w:pPr>
      <w:bookmarkStart w:colFirst="0" w:colLast="0" w:name="_wwgs16byqw82" w:id="29"/>
      <w:bookmarkEnd w:id="29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71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4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43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4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4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72">
      <w:pPr>
        <w:pStyle w:val="Heading3"/>
        <w:keepNext w:val="1"/>
        <w:keepLines w:val="1"/>
        <w:rPr/>
      </w:pPr>
      <w:bookmarkStart w:colFirst="0" w:colLast="0" w:name="_pjcn1xxs7m5c" w:id="30"/>
      <w:bookmarkEnd w:id="30"/>
      <w:r w:rsidDel="00000000" w:rsidR="00000000" w:rsidRPr="00000000">
        <w:rPr>
          <w:rtl w:val="0"/>
        </w:rPr>
        <w:t xml:space="preserve">SAAS-01: ThoughtSpot Cloud (Spotter Agentic BI v2.0)</w:t>
      </w:r>
    </w:p>
    <w:p w:rsidR="00000000" w:rsidDel="00000000" w:rsidP="00000000" w:rsidRDefault="00000000" w:rsidRPr="00000000" w14:paraId="00000173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query_thoughtspot_liveboard_rls</w:t>
      </w:r>
      <w:r w:rsidDel="00000000" w:rsidR="00000000" w:rsidRPr="00000000">
        <w:rPr>
          <w:rtl w:val="0"/>
        </w:rPr>
        <w:t xml:space="preserve"> GEAP MCP tool query_thoughtspot_liveboard_rls (Target HXGGFMZBKE) enforces session predicate WHERE tenant_id = 'finvault' and executes Saved Liveboard Question #27.</w:t>
      </w:r>
    </w:p>
    <w:p w:rsidR="00000000" w:rsidDel="00000000" w:rsidP="00000000" w:rsidRDefault="00000000" w:rsidRPr="00000000" w14:paraId="00000174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8 — BEFORE SAAS-01 (Metabase BI v0.50.26): Unfiltered multi-tenant settlement table exposing 3 rows across tenants (FV-TX-901 finvault, FV-TX-902 finvault, plus cross-tenant RS-ORD-401 retailstream) prior to GEAP Hop 5 RLS binding.</w:t>
      </w:r>
    </w:p>
    <w:p w:rsidR="00000000" w:rsidDel="00000000" w:rsidP="00000000" w:rsidRDefault="00000000" w:rsidRPr="00000000" w14:paraId="0000017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9 — AFTER SAAS-01 (Metabase BI v0.50.26 — Target HXGGFMZBKE): Metabase Liveboard Question #27 returns strictly the 2 authorized FinVault rows (USD 527.0M total: FV-TX-901 USD 312.5M + FV-TX-902 USD 214.5M) with 0 cross-tenant RetailStream rows.</w:t>
      </w:r>
    </w:p>
    <w:p w:rsidR="00000000" w:rsidDel="00000000" w:rsidP="00000000" w:rsidRDefault="00000000" w:rsidRPr="00000000" w14:paraId="00000178">
      <w:pPr>
        <w:pStyle w:val="Heading3"/>
        <w:keepNext w:val="1"/>
        <w:keepLines w:val="1"/>
        <w:rPr/>
      </w:pPr>
      <w:bookmarkStart w:colFirst="0" w:colLast="0" w:name="_4jmw6j14qu87" w:id="31"/>
      <w:bookmarkEnd w:id="31"/>
      <w:r w:rsidDel="00000000" w:rsidR="00000000" w:rsidRPr="00000000">
        <w:rPr>
          <w:rtl w:val="0"/>
        </w:rPr>
        <w:t xml:space="preserve">SAAS-02: Sigma Computing &amp; Grafana Enterprise</w:t>
      </w:r>
    </w:p>
    <w:p w:rsidR="00000000" w:rsidDel="00000000" w:rsidP="00000000" w:rsidRDefault="00000000" w:rsidRPr="00000000" w14:paraId="00000179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IZVODT083Q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evaluate_sigma_incident_workbook</w:t>
      </w:r>
      <w:r w:rsidDel="00000000" w:rsidR="00000000" w:rsidRPr="00000000">
        <w:rPr>
          <w:rtl w:val="0"/>
        </w:rPr>
        <w:t xml:space="preserve"> GEAP MCP tool evaluate_sigma_incident_workbook (Target IZVODT083Q) evaluates the multi-tenant workbook finvault-sre-wb under tenant isolation and writes back the S3 attestation ledger.</w:t>
      </w:r>
    </w:p>
    <w:p w:rsidR="00000000" w:rsidDel="00000000" w:rsidP="00000000" w:rsidRDefault="00000000" w:rsidRPr="00000000" w14:paraId="0000017A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10 — BEFORE SAAS-02 (Grafana Enterprise v11.2.0): Grafana Enterprise workbook finvault-sre-wb (orgId=1) in single-panel pre-audit baseline before GEAP Hop 5 workbook evaluation and live S3 attestation write-back.</w:t>
      </w:r>
    </w:p>
    <w:p w:rsidR="00000000" w:rsidDel="00000000" w:rsidP="00000000" w:rsidRDefault="00000000" w:rsidRPr="00000000" w14:paraId="0000017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11 — AFTER SAAS-02 (Grafana Enterprise v11.2.0 — Target IZVODT083Q): Grafana Enterprise renders the newly appended Panel #2 (GEAP Hop 5 Live Agentic Execution Attestation &amp; Cross-Org Spoof Audit) alongside the verified USD 527.0M FinVault summary.</w:t>
      </w:r>
    </w:p>
    <w:p w:rsidR="00000000" w:rsidDel="00000000" w:rsidP="00000000" w:rsidRDefault="00000000" w:rsidRPr="00000000" w14:paraId="0000017E">
      <w:pPr>
        <w:pStyle w:val="Heading3"/>
        <w:keepNext w:val="1"/>
        <w:keepLines w:val="1"/>
        <w:rPr/>
      </w:pPr>
      <w:bookmarkStart w:colFirst="0" w:colLast="0" w:name="_kqgjvmra55om" w:id="32"/>
      <w:bookmarkEnd w:id="32"/>
      <w:r w:rsidDel="00000000" w:rsidR="00000000" w:rsidRPr="00000000">
        <w:rPr>
          <w:rtl w:val="0"/>
        </w:rPr>
        <w:t xml:space="preserve">SAAS-03: ServiceNow ITSM &amp; ITOM Change Control</w:t>
      </w:r>
    </w:p>
    <w:p w:rsidR="00000000" w:rsidDel="00000000" w:rsidP="00000000" w:rsidRDefault="00000000" w:rsidRPr="00000000" w14:paraId="0000017F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ZS9VGYHBQL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query_servicenow_change_records</w:t>
      </w:r>
      <w:r w:rsidDel="00000000" w:rsidR="00000000" w:rsidRPr="00000000">
        <w:rPr>
          <w:rtl w:val="0"/>
        </w:rPr>
        <w:t xml:space="preserve"> GEAP MCP tool query_servicenow_change_records (Target ZS9VGYHBQL) validates CMEK &amp; Valkey single-flight readiness and creates P1 Change Ticket CHG0049299 via POST /issues.json.</w:t>
      </w:r>
    </w:p>
    <w:p w:rsidR="00000000" w:rsidDel="00000000" w:rsidP="00000000" w:rsidRDefault="00000000" w:rsidRPr="00000000" w14:paraId="0000018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12 — BEFORE SAAS-03 (Redmine ITSM v5.1): Redmine ITSM project finvault-itsm queue showing 2 baseline tickets (#1 CHG0049218 and #2 INC0948211 — 1-2/2) prior to automated GEAP change-attestation ticket creation.</w:t>
      </w:r>
    </w:p>
    <w:p w:rsidR="00000000" w:rsidDel="00000000" w:rsidP="00000000" w:rsidRDefault="00000000" w:rsidRPr="00000000" w14:paraId="00000182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13 — AFTER SAAS-03 (Redmine ITSM v5.1 — Target ZS9VGYHBQL): Redmine ITSM queue updates live to 3 tickets (1-3/3) displaying newly created CHG0049299 ((GEAP-MCP ZS9VGYHBQL) Automated Hop 5 Valkey Single-Flight &amp; KMS CMEK Attestation) assigned to FinVault SRE Lead.</w:t>
      </w:r>
    </w:p>
    <w:p w:rsidR="00000000" w:rsidDel="00000000" w:rsidP="00000000" w:rsidRDefault="00000000" w:rsidRPr="00000000" w14:paraId="00000184">
      <w:pPr>
        <w:pStyle w:val="Heading3"/>
        <w:keepNext w:val="1"/>
        <w:keepLines w:val="1"/>
        <w:rPr/>
      </w:pPr>
      <w:bookmarkStart w:colFirst="0" w:colLast="0" w:name="_omo9fsdn2eq0" w:id="33"/>
      <w:bookmarkEnd w:id="33"/>
      <w:r w:rsidDel="00000000" w:rsidR="00000000" w:rsidRPr="00000000">
        <w:rPr>
          <w:rtl w:val="0"/>
        </w:rPr>
        <w:t xml:space="preserve">SAAS-04: Veeva Vault RIM &amp; Muse Clinical EDC</w:t>
      </w:r>
    </w:p>
    <w:p w:rsidR="00000000" w:rsidDel="00000000" w:rsidP="00000000" w:rsidRDefault="00000000" w:rsidRPr="00000000" w14:paraId="00000185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TWQU0KSRVF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sync_clinical_trial_edc_cohort</w:t>
      </w:r>
      <w:r w:rsidDel="00000000" w:rsidR="00000000" w:rsidRPr="00000000">
        <w:rPr>
          <w:rtl w:val="0"/>
        </w:rPr>
        <w:t xml:space="preserve"> GEAP MCP tool sync_clinical_trial_edc_cohort (Target TWQU0KSRVF) signs audit records with Cloud KMS ECDSA P-256 for 21 CFR Part 11 electronic compliance.</w:t>
      </w:r>
    </w:p>
    <w:p w:rsidR="00000000" w:rsidDel="00000000" w:rsidP="00000000" w:rsidRDefault="00000000" w:rsidRPr="00000000" w14:paraId="0000018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14 — BEFORE SAAS-04 (NocoDB v0.255.2): NocoDB FinVault KMS 21 CFR 11 Full Ledger showing 3 seeded compliance rows (AWS-GXP-101..103 — 3 records in footer) prior to live Cloud KMS ECDSA-P256 electronic signature insertion.</w:t>
      </w:r>
    </w:p>
    <w:p w:rsidR="00000000" w:rsidDel="00000000" w:rsidP="00000000" w:rsidRDefault="00000000" w:rsidRPr="00000000" w14:paraId="00000188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15 — AFTER SAAS-04 (NocoDB v0.255.2 — Target TWQU0KSRVF): NocoDB grid updates live to 4 records, displaying row #4 AWS-GXP-104 (finvault • Pattern C Hybrid PSC + Hop 5 KMS Sign • ECDSA-P256-LIVE-AGENT-SIGNED).</w:t>
      </w:r>
    </w:p>
    <w:p w:rsidR="00000000" w:rsidDel="00000000" w:rsidP="00000000" w:rsidRDefault="00000000" w:rsidRPr="00000000" w14:paraId="0000018A">
      <w:pPr>
        <w:pStyle w:val="Heading3"/>
        <w:keepNext w:val="1"/>
        <w:keepLines w:val="1"/>
        <w:rPr/>
      </w:pPr>
      <w:bookmarkStart w:colFirst="0" w:colLast="0" w:name="_i4l1535venbi" w:id="34"/>
      <w:bookmarkEnd w:id="34"/>
      <w:r w:rsidDel="00000000" w:rsidR="00000000" w:rsidRPr="00000000">
        <w:rPr>
          <w:rtl w:val="0"/>
        </w:rPr>
        <w:t xml:space="preserve">SAAS-05: Salesforce CRM &amp; Atlassian Jira Cloud</w:t>
      </w:r>
    </w:p>
    <w:p w:rsidR="00000000" w:rsidDel="00000000" w:rsidP="00000000" w:rsidRDefault="00000000" w:rsidRPr="00000000" w14:paraId="0000018B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K5JAEFCQ6E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escalate_salesforce_case_to_jira</w:t>
      </w:r>
      <w:r w:rsidDel="00000000" w:rsidR="00000000" w:rsidRPr="00000000">
        <w:rPr>
          <w:rtl w:val="0"/>
        </w:rPr>
        <w:t xml:space="preserve"> GEAP MCP tool escalate_salesforce_case_to_jira (Target K5JAEFCQ6E) screens customer tickets through Cloud SDP, masks sensitive IBAN/SWIFT tokens, and posts sanitized remediation plans.</w:t>
      </w:r>
    </w:p>
    <w:p w:rsidR="00000000" w:rsidDel="00000000" w:rsidP="00000000" w:rsidRDefault="00000000" w:rsidRPr="00000000" w14:paraId="0000018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16 — BEFORE SAAS-05 (Gitea v1.22.3): Gitea repository finvault/sre-escalations Issue #1 ((SFDC-CASE-00984120 / FINVAULT-SRE-1402)) open with 0 comments prior to GEAP Hop 4 SDP-redacted RCA triage.</w:t>
      </w:r>
    </w:p>
    <w:p w:rsidR="00000000" w:rsidDel="00000000" w:rsidP="00000000" w:rsidRDefault="00000000" w:rsidRPr="00000000" w14:paraId="0000018E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17 — AFTER SAAS-05 (Gitea v1.22.3 — Target K5JAEFCQ6E): Gitea Issue #1 updates live to 1 comment, rendering the authenticated sre-lead Hop 4 SDP-redacted automated RCA &amp; Valkey mitigation receipt directly in the issue timeline.</w:t>
      </w:r>
    </w:p>
    <w:p w:rsidR="00000000" w:rsidDel="00000000" w:rsidP="00000000" w:rsidRDefault="00000000" w:rsidRPr="00000000" w14:paraId="00000190">
      <w:pPr>
        <w:pStyle w:val="Heading3"/>
        <w:keepNext w:val="1"/>
        <w:keepLines w:val="1"/>
        <w:rPr/>
      </w:pPr>
      <w:bookmarkStart w:colFirst="0" w:colLast="0" w:name="_l6lx65j37j47" w:id="35"/>
      <w:bookmarkEnd w:id="35"/>
      <w:r w:rsidDel="00000000" w:rsidR="00000000" w:rsidRPr="00000000">
        <w:rPr>
          <w:rtl w:val="0"/>
        </w:rPr>
        <w:t xml:space="preserve">SAAS-06: Databricks Data Intelligence Platform (Unity Catalog SQL)</w:t>
      </w:r>
    </w:p>
    <w:p w:rsidR="00000000" w:rsidDel="00000000" w:rsidP="00000000" w:rsidRDefault="00000000" w:rsidRPr="00000000" w14:paraId="00000191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TERCK8SLBP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execute_uc_genie_federated_sql</w:t>
      </w:r>
      <w:r w:rsidDel="00000000" w:rsidR="00000000" w:rsidRPr="00000000">
        <w:rPr>
          <w:rtl w:val="0"/>
        </w:rPr>
        <w:t xml:space="preserve"> GEAP MCP tool execute_uc_genie_federated_sql (Target TERCK8SLBP) dispatches federated SQL via POST /v1/statement with X-Trino-User: geap-hop5-agent@finvault.com and X-Trino-Source: geap-agentcore-TERCK8SLBP.</w:t>
      </w:r>
    </w:p>
    <w:p w:rsidR="00000000" w:rsidDel="00000000" w:rsidP="00000000" w:rsidRDefault="00000000" w:rsidRPr="00000000" w14:paraId="00000192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18 — BEFORE SAAS-06 (Trino Distributed SQL v440): Trino v440 Cluster Overview (/ui/) query ledger prior to GEAP Target TERCK8SLBP tenant-scoped federated SQL dispatch.</w:t>
      </w:r>
    </w:p>
    <w:p w:rsidR="00000000" w:rsidDel="00000000" w:rsidP="00000000" w:rsidRDefault="00000000" w:rsidRPr="00000000" w14:paraId="00000194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19 — AFTER SAAS-06 (Trino Distributed SQL v440 — Target TERCK8SLBP): Trino Cluster Overview (/ui/) displays the newly completed FINISHED query at top of Query Details attributed to geap-hop5-agent@finvault.com (source: geap-agentcore-TERCK8SLBP).</w:t>
      </w:r>
    </w:p>
    <w:p w:rsidR="00000000" w:rsidDel="00000000" w:rsidP="00000000" w:rsidRDefault="00000000" w:rsidRPr="00000000" w14:paraId="00000196">
      <w:pPr>
        <w:pStyle w:val="Heading3"/>
        <w:keepNext w:val="1"/>
        <w:keepLines w:val="1"/>
        <w:rPr/>
      </w:pPr>
      <w:bookmarkStart w:colFirst="0" w:colLast="0" w:name="_kiwg8jn1t8fy" w:id="36"/>
      <w:bookmarkEnd w:id="36"/>
      <w:r w:rsidDel="00000000" w:rsidR="00000000" w:rsidRPr="00000000">
        <w:rPr>
          <w:rtl w:val="0"/>
        </w:rPr>
        <w:t xml:space="preserve">SAAS-07: Snowflake AI Data Cloud (Cortex Analyst &amp; SQL v2)</w:t>
      </w:r>
    </w:p>
    <w:p w:rsidR="00000000" w:rsidDel="00000000" w:rsidP="00000000" w:rsidRDefault="00000000" w:rsidRPr="00000000" w14:paraId="00000197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CCMDEVZV2S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execute_cortex_analyst_sql</w:t>
      </w:r>
      <w:r w:rsidDel="00000000" w:rsidR="00000000" w:rsidRPr="00000000">
        <w:rPr>
          <w:rtl w:val="0"/>
        </w:rPr>
        <w:t xml:space="preserve"> GEAP MCP tool execute_cortex_analyst_sql (Target CCMDEVZV2S) executes the tenant-aligned query (WHERE tenant_id = 'finvault') under finvault_user RLS policy.</w:t>
      </w:r>
    </w:p>
    <w:p w:rsidR="00000000" w:rsidDel="00000000" w:rsidP="00000000" w:rsidRDefault="00000000" w:rsidRPr="00000000" w14:paraId="00000198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20 — BEFORE SAAS-07 (ClickHouse Data Warehouse v24.8): ClickHouse v24.8 /play SQL console authenticated as finvault-user attempting a cross-tenant query (WHERE tenant-id = 'retailstream') — database Row-Level Security blocks cross-tenant exposure and returns 0 rows.</w:t>
      </w:r>
    </w:p>
    <w:p w:rsidR="00000000" w:rsidDel="00000000" w:rsidP="00000000" w:rsidRDefault="00000000" w:rsidRPr="00000000" w14:paraId="0000019A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21 — AFTER SAAS-07 (ClickHouse Data Warehouse v24.8 — Target CCMDEVZV2S): ClickHouse /play console returns the 2 CMEK-protected FinVault wire settlement rows (FV-TX-901 USD 312.5M and FV-TX-902 USD 214.5M, gcp-kms://finvault-cmek-hsm) in &lt;5ms.</w:t>
      </w:r>
    </w:p>
    <w:p w:rsidR="00000000" w:rsidDel="00000000" w:rsidP="00000000" w:rsidRDefault="00000000" w:rsidRPr="00000000" w14:paraId="0000019C">
      <w:pPr>
        <w:pStyle w:val="Heading3"/>
        <w:keepNext w:val="1"/>
        <w:keepLines w:val="1"/>
        <w:rPr/>
      </w:pPr>
      <w:bookmarkStart w:colFirst="0" w:colLast="0" w:name="_d0slwpu635z0" w:id="37"/>
      <w:bookmarkEnd w:id="37"/>
      <w:r w:rsidDel="00000000" w:rsidR="00000000" w:rsidRPr="00000000">
        <w:rPr>
          <w:rtl w:val="0"/>
        </w:rPr>
        <w:t xml:space="preserve">SAAS-08: Workday Human Capital Management (HCM RaaS)</w:t>
      </w:r>
    </w:p>
    <w:p w:rsidR="00000000" w:rsidDel="00000000" w:rsidP="00000000" w:rsidRDefault="00000000" w:rsidRPr="00000000" w14:paraId="0000019D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RAOTMUMJTZ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sync_workday_raas_compensation</w:t>
      </w:r>
      <w:r w:rsidDel="00000000" w:rsidR="00000000" w:rsidRPr="00000000">
        <w:rPr>
          <w:rtl w:val="0"/>
        </w:rPr>
        <w:t xml:space="preserve"> GEAP MCP tool sync_workday_raas_compensation (Target RAOTMUMJTZ) syncs executive compensation with US SSN masking under strict tenant isolation.</w:t>
      </w:r>
    </w:p>
    <w:p w:rsidR="00000000" w:rsidDel="00000000" w:rsidP="00000000" w:rsidRDefault="00000000" w:rsidRPr="00000000" w14:paraId="0000019E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22 — BEFORE SAAS-08 (Directus Data Studio v11.1.0): Directus v11.1.0 Hcm Compensation collection showing 2 baseline executive records (Clara Vance &amp; Marcus Thorne — 2 Items) prior to GEAP RaaS compensation audit sync.</w:t>
      </w:r>
    </w:p>
    <w:p w:rsidR="00000000" w:rsidDel="00000000" w:rsidP="00000000" w:rsidRDefault="00000000" w:rsidRPr="00000000" w14:paraId="000001A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23 — AFTER SAAS-08 (Directus Data Studio v11.1.0 — Target RAOTMUMJTZ): Directus Hcm Compensation collection updates live to 3 Items, adding Elena Rostova (MD Quantitative Risk — GEAP Audited, USD 395,000.00, (REDACTED-US-SSN)).</w:t>
      </w:r>
    </w:p>
    <w:p w:rsidR="00000000" w:rsidDel="00000000" w:rsidP="00000000" w:rsidRDefault="00000000" w:rsidRPr="00000000" w14:paraId="000001A2">
      <w:pPr>
        <w:pStyle w:val="Heading3"/>
        <w:keepNext w:val="1"/>
        <w:keepLines w:val="1"/>
        <w:rPr/>
      </w:pPr>
      <w:bookmarkStart w:colFirst="0" w:colLast="0" w:name="_86r4skn8p9ti" w:id="38"/>
      <w:bookmarkEnd w:id="38"/>
      <w:r w:rsidDel="00000000" w:rsidR="00000000" w:rsidRPr="00000000">
        <w:rPr>
          <w:rtl w:val="0"/>
        </w:rPr>
        <w:t xml:space="preserve">SAAS-09: Datadog SRE &amp; Observability Platform</w:t>
      </w:r>
    </w:p>
    <w:p w:rsidR="00000000" w:rsidDel="00000000" w:rsidP="00000000" w:rsidRDefault="00000000" w:rsidRPr="00000000" w14:paraId="000001A3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G767QR3TQZ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query_datadog_tenant_slos</w:t>
      </w:r>
      <w:r w:rsidDel="00000000" w:rsidR="00000000" w:rsidRPr="00000000">
        <w:rPr>
          <w:rtl w:val="0"/>
        </w:rPr>
        <w:t xml:space="preserve"> GEAP MCP tool query_datadog_tenant_slos (Target G767QR3TQZ) ingests structured OpenTelemetry traces verifying zero prompt injection and tenant-scoped APM telemetry.</w:t>
      </w:r>
    </w:p>
    <w:p w:rsidR="00000000" w:rsidDel="00000000" w:rsidP="00000000" w:rsidRDefault="00000000" w:rsidRPr="00000000" w14:paraId="000001A4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24 — BEFORE SAAS-09 (Datalust Seq Observability v2024.3): Datalust Seq v2024.3 /#/events telemetry view in compact collapsed stream baseline prior to live GEAP Hop 4 Model Armor + Hop 5 RLS structured OTel span ingestion.</w:t>
      </w:r>
    </w:p>
    <w:p w:rsidR="00000000" w:rsidDel="00000000" w:rsidP="00000000" w:rsidRDefault="00000000" w:rsidRPr="00000000" w14:paraId="000001A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25 — AFTER SAAS-09 (Datalust Seq Observability v2024.3 — Target G767QR3TQZ): Datalust Seq displays the newly ingested GEAP Hop 5 APM trace expanded in-place with structured properties (AgentCoreTarget=G767QR3TQZ, Hop4ModelArmor=PASS-ZERO-PROMPT-INJECTION, TenantId=finvault, ZeroPiiAttested=true).</w:t>
      </w:r>
    </w:p>
    <w:p w:rsidR="00000000" w:rsidDel="00000000" w:rsidP="00000000" w:rsidRDefault="00000000" w:rsidRPr="00000000" w14:paraId="000001A8">
      <w:pPr>
        <w:pStyle w:val="Heading3"/>
        <w:keepNext w:val="1"/>
        <w:keepLines w:val="1"/>
        <w:rPr/>
      </w:pPr>
      <w:bookmarkStart w:colFirst="0" w:colLast="0" w:name="_99odlfz6l0z2" w:id="39"/>
      <w:bookmarkEnd w:id="39"/>
      <w:r w:rsidDel="00000000" w:rsidR="00000000" w:rsidRPr="00000000">
        <w:rPr>
          <w:rtl w:val="0"/>
        </w:rPr>
        <w:t xml:space="preserve">SAAS-10: CrowdStrike Falcon &amp; Okta Workforce Identity</w:t>
      </w:r>
    </w:p>
    <w:p w:rsidR="00000000" w:rsidDel="00000000" w:rsidP="00000000" w:rsidRDefault="00000000" w:rsidRPr="00000000" w14:paraId="000001A9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rotate_crowdstrike_api_key</w:t>
      </w:r>
      <w:r w:rsidDel="00000000" w:rsidR="00000000" w:rsidRPr="00000000">
        <w:rPr>
          <w:rtl w:val="0"/>
        </w:rPr>
        <w:t xml:space="preserve"> GEAP MCP tool rotate_crowdstrike_api_key (Target C7EYM614F2) rotates host containment API secrets under DPoP verification and writes audit proofs to S3.</w:t>
      </w:r>
    </w:p>
    <w:p w:rsidR="00000000" w:rsidDel="00000000" w:rsidP="00000000" w:rsidRDefault="00000000" w:rsidRPr="00000000" w14:paraId="000001AA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26 — BEFORE SAAS-10 (HashiCorp Vault v1.13.3): HashiCorp Vault v1.13.3 secret tenants/finvault at Version 1 (JSON view enabled) showing pre-containment state (xdr-containment-status: PENDING-HOP5-DPOP-CONTAINMENT).</w:t>
      </w:r>
    </w:p>
    <w:p w:rsidR="00000000" w:rsidDel="00000000" w:rsidP="00000000" w:rsidRDefault="00000000" w:rsidRPr="00000000" w14:paraId="000001A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27 — AFTER SAAS-10 (HashiCorp Vault v1.13.3 — Target C7EYM614F2): HashiCorp Vault UI displays Version 2 of tenants/finvault in live JSON mode with xdr-containment-status: HOST-CONTAINED-DPOP-VERIFIED-200 and S3 audit binding crowdstrike-okta/finvault.json.</w:t>
      </w:r>
    </w:p>
    <w:p w:rsidR="00000000" w:rsidDel="00000000" w:rsidP="00000000" w:rsidRDefault="00000000" w:rsidRPr="00000000" w14:paraId="000001AE">
      <w:pPr>
        <w:pStyle w:val="Heading2"/>
        <w:keepNext w:val="1"/>
        <w:keepLines w:val="1"/>
        <w:rPr/>
      </w:pPr>
      <w:bookmarkStart w:colFirst="0" w:colLast="0" w:name="_619wecdzgsng" w:id="40"/>
      <w:bookmarkEnd w:id="40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AF">
      <w:pPr>
        <w:pStyle w:val="Heading3"/>
        <w:keepNext w:val="1"/>
        <w:keepLines w:val="1"/>
        <w:rPr/>
      </w:pPr>
      <w:bookmarkStart w:colFirst="0" w:colLast="0" w:name="_2paaz45ij47i" w:id="41"/>
      <w:bookmarkEnd w:id="41"/>
      <w:r w:rsidDel="00000000" w:rsidR="00000000" w:rsidRPr="00000000">
        <w:rPr>
          <w:rtl w:val="0"/>
        </w:rPr>
        <w:t xml:space="preserve">Companion 34-Slide Upgraded Visual Deck &amp; Slide-to-Code Launch Matrix</w:t>
      </w:r>
    </w:p>
    <w:p w:rsidR="00000000" w:rsidDel="00000000" w:rsidP="00000000" w:rsidRDefault="00000000" w:rsidRPr="00000000" w14:paraId="000001B0">
      <w:pPr>
        <w:spacing w:after="200" w:lineRule="auto"/>
        <w:rPr/>
      </w:pPr>
      <w:r w:rsidDel="00000000" w:rsidR="00000000" w:rsidRPr="00000000">
        <w:rPr>
          <w:rtl w:val="0"/>
        </w:rPr>
        <w:t xml:space="preserve">Open the </w:t>
      </w:r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Workstream 4 Editable Google Slides Deck (</w:t>
        </w:r>
      </w:hyperlink>
      <w:hyperlink r:id="rId16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ws4-12slide-visual-deck.pptx</w:t>
        </w:r>
      </w:hyperlink>
      <w:hyperlink r:id="rId16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in the </w:t>
      </w:r>
      <w:r w:rsidDel="00000000" w:rsidR="00000000" w:rsidRPr="00000000">
        <w:rPr>
          <w:b w:val="1"/>
          <w:bCs w:val="1"/>
          <w:rtl w:val="0"/>
        </w:rPr>
        <w:t xml:space="preserve">Cloud Viewer</w:t>
      </w:r>
      <w:r w:rsidDel="00000000" w:rsidR="00000000" w:rsidRPr="00000000">
        <w:rPr>
          <w:rtl w:val="0"/>
        </w:rPr>
        <w:t xml:space="preserve"> at the top of this page to review the 12 executive slides paired with this guide:</w:t>
      </w:r>
    </w:p>
    <w:p w:rsidR="00000000" w:rsidDel="00000000" w:rsidP="00000000" w:rsidRDefault="00000000" w:rsidRPr="00000000" w14:paraId="000001B1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80"/>
        <w:gridCol w:w="4360"/>
        <w:gridCol w:w="5460"/>
        <w:tblGridChange w:id="0">
          <w:tblGrid>
            <w:gridCol w:w="1580"/>
            <w:gridCol w:w="4360"/>
            <w:gridCol w:w="54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Slides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Presentation Theme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Companion Executable Script / Terraform Module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Pattern C Executive Summary, Tiered SaaS Packaging &amp; Hub-and-Spoke Topology (Fig 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6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4.1-case-study-and-solution-architecture.md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4–6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Cross-Project Private Service Connect (PSC) NAT Peering &amp; Federated Catalog PDP (Fig 2)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7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4.2-hub-and-spoke-demo-env-setup.md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7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4.4-product-collaboration-psc-and-registry.md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7–9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3-Phase Zero-Downtime Live Tier Migration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DRAIN_AND_VERIFY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(Fig 3)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7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pattern_c_hybrid_router_and_migrator.py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7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run_tier_migration_suite.py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10–12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Dual-Provider Terraform Hybrid PSC Blueprint (Fig 4), Blended FinOps &amp; 90-Min Master Lab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7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4.6-terraform-hybrid-psc-blueprint/main.tf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7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deploy_1click.sh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numPr>
          <w:ilvl w:val="0"/>
          <w:numId w:val="24"/>
        </w:numPr>
        <w:shd w:fill="auto" w:val="clear"/>
        <w:spacing w:after="0" w:afterAutospacing="0" w:befor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Launch the Interactive Codebase Workbench &amp; 1-Click Terraform Deployment:</w:t>
      </w:r>
    </w:p>
    <w:p w:rsidR="00000000" w:rsidDel="00000000" w:rsidP="00000000" w:rsidRDefault="00000000" w:rsidRPr="00000000" w14:paraId="000001C2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76">
        <w:r w:rsidDel="00000000" w:rsidR="00000000" w:rsidRPr="00000000">
          <w:rPr>
            <w:color w:val="1155cc"/>
            <w:u w:val="single"/>
            <w:rtl w:val="0"/>
          </w:rPr>
          <w:t xml:space="preserve">Open Interactive 27-File Codebase Workbench &amp; Live Terminal Runner (</w:t>
        </w:r>
      </w:hyperlink>
      <w:hyperlink r:id="rId17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#blog-e2e-pattern-execution-and-codebase-workbench</w:t>
        </w:r>
      </w:hyperlink>
      <w:hyperlink r:id="rId17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79">
        <w:r w:rsidDel="00000000" w:rsidR="00000000" w:rsidRPr="00000000">
          <w:rPr>
            <w:color w:val="1155cc"/>
            <w:u w:val="single"/>
            <w:rtl w:val="0"/>
          </w:rPr>
          <w:t xml:space="preserve">1-Click Pattern C Hybrid Hub &amp; PSC Spoke Terraform Script (</w:t>
        </w:r>
      </w:hyperlink>
      <w:hyperlink r:id="rId18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workstream-4-pattern-c-hybrid/4.6-terraform-hybrid-psc-blueprint/deploy_1click.sh</w:t>
        </w:r>
      </w:hyperlink>
      <w:hyperlink r:id="rId18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82">
        <w:r w:rsidDel="00000000" w:rsidR="00000000" w:rsidRPr="00000000">
          <w:rPr>
            <w:color w:val="1155cc"/>
            <w:u w:val="single"/>
            <w:rtl w:val="0"/>
          </w:rPr>
          <w:t xml:space="preserve">Live GCP &amp; AWS Cloud Verification Receipt (</w:t>
        </w:r>
      </w:hyperlink>
      <w:hyperlink r:id="rId18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8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Continue through the 5-part Multi-Tenant Agentic AI Architecture series:</w:t>
      </w:r>
    </w:p>
    <w:p w:rsidR="00000000" w:rsidDel="00000000" w:rsidP="00000000" w:rsidRDefault="00000000" w:rsidRPr="00000000" w14:paraId="000001C6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85">
        <w:r w:rsidDel="00000000" w:rsidR="00000000" w:rsidRPr="00000000">
          <w:rPr>
            <w:color w:val="1155cc"/>
            <w:u w:val="single"/>
            <w:rtl w:val="0"/>
          </w:rPr>
          <w:t xml:space="preserve">Part 1 (Workstream 1): Reference Architecture Taxonomy &amp; 5-Hop Baseline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86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87">
        <w:r w:rsidDel="00000000" w:rsidR="00000000" w:rsidRPr="00000000">
          <w:rPr>
            <w:color w:val="1155cc"/>
            <w:u w:val="single"/>
            <w:rtl w:val="0"/>
          </w:rPr>
          <w:t xml:space="preserve">Part 3 (Workstream 3): Pattern B — Sovereign Silos for Regulated Agentic 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88">
        <w:r w:rsidDel="00000000" w:rsidR="00000000" w:rsidRPr="00000000">
          <w:rPr>
            <w:color w:val="1155cc"/>
            <w:u w:val="single"/>
            <w:rtl w:val="0"/>
          </w:rPr>
          <w:t xml:space="preserve">Part 5 (Workstream 5): Executive Decision Guide &amp; The Multi-Tenant Agentic Triad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Workstream 4 engineering deliverables and master lab:</w:t>
      </w:r>
    </w:p>
    <w:p w:rsidR="00000000" w:rsidDel="00000000" w:rsidP="00000000" w:rsidRDefault="00000000" w:rsidRPr="00000000" w14:paraId="000001CB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89">
        <w:r w:rsidDel="00000000" w:rsidR="00000000" w:rsidRPr="00000000">
          <w:rPr>
            <w:color w:val="1155cc"/>
            <w:u w:val="single"/>
            <w:rtl w:val="0"/>
          </w:rPr>
          <w:t xml:space="preserve">4.1 Pattern C Case Study &amp; Dynamic Hybrid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90">
        <w:r w:rsidDel="00000000" w:rsidR="00000000" w:rsidRPr="00000000">
          <w:rPr>
            <w:color w:val="1155cc"/>
            <w:u w:val="single"/>
            <w:rtl w:val="0"/>
          </w:rPr>
          <w:t xml:space="preserve">4.2 Hub-and-Spoke Demo Environment &amp; PSC Network Setup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91">
        <w:r w:rsidDel="00000000" w:rsidR="00000000" w:rsidRPr="00000000">
          <w:rPr>
            <w:color w:val="1155cc"/>
            <w:u w:val="single"/>
            <w:rtl w:val="0"/>
          </w:rPr>
          <w:t xml:space="preserve">4.3 Hybrid Router &amp; 3-Phase Live Tier Migrator (</w:t>
        </w:r>
      </w:hyperlink>
      <w:hyperlink r:id="rId19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hyperlink r:id="rId19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94">
        <w:r w:rsidDel="00000000" w:rsidR="00000000" w:rsidRPr="00000000">
          <w:rPr>
            <w:color w:val="1155cc"/>
            <w:u w:val="single"/>
            <w:rtl w:val="0"/>
          </w:rPr>
          <w:t xml:space="preserve">4.4 Product Collaboration: PSC Scaling &amp; Cross-Project Agent Catalog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95">
        <w:r w:rsidDel="00000000" w:rsidR="00000000" w:rsidRPr="00000000">
          <w:rPr>
            <w:color w:val="1155cc"/>
            <w:u w:val="single"/>
            <w:rtl w:val="0"/>
          </w:rPr>
          <w:t xml:space="preserve">4.5 4-Point Hybrid Routing &amp; Zero-Downtime Migration Tests (</w:t>
        </w:r>
      </w:hyperlink>
      <w:hyperlink r:id="rId19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hyperlink r:id="rId19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198">
        <w:r w:rsidDel="00000000" w:rsidR="00000000" w:rsidRPr="00000000">
          <w:rPr>
            <w:color w:val="1155cc"/>
            <w:u w:val="single"/>
            <w:rtl w:val="0"/>
          </w:rPr>
          <w:t xml:space="preserve">4.6 Dual-Provider Terraform Hybrid PSC Blueprint (</w:t>
        </w:r>
      </w:hyperlink>
      <w:hyperlink r:id="rId19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hyperlink r:id="rId20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01">
        <w:r w:rsidDel="00000000" w:rsidR="00000000" w:rsidRPr="00000000">
          <w:rPr>
            <w:color w:val="1155cc"/>
            <w:u w:val="single"/>
            <w:rtl w:val="0"/>
          </w:rPr>
          <w:t xml:space="preserve">4.8 90-Minute Master Codelab: Multi-Pattern Routing &amp; Live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02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20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10-THIRD-PARTY-SAAS-3-PATTERN-MANUAL-TESTING-PLAYBOOK.md</w:t>
        </w:r>
      </w:hyperlink>
      <w:hyperlink r:id="rId20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slides:</w:t>
      </w:r>
    </w:p>
    <w:p w:rsidR="00000000" w:rsidDel="00000000" w:rsidP="00000000" w:rsidRDefault="00000000" w:rsidRPr="00000000" w14:paraId="000001D4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05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WS4 34-Slide Upgraded Visual Presentation in Google Slides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06">
        <w:r w:rsidDel="00000000" w:rsidR="00000000" w:rsidRPr="00000000">
          <w:rPr>
            <w:color w:val="1155cc"/>
            <w:u w:val="single"/>
            <w:rtl w:val="0"/>
          </w:rPr>
          <w:t xml:space="preserve">Download Workstream 4 Upgraded 34-Slide Visual Presentation (</w:t>
        </w:r>
      </w:hyperlink>
      <w:hyperlink r:id="rId20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.pptx</w:t>
        </w:r>
      </w:hyperlink>
      <w:hyperlink r:id="rId20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09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WS4 GCP-Branded Document in Google Docs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10">
        <w:r w:rsidDel="00000000" w:rsidR="00000000" w:rsidRPr="00000000">
          <w:rPr>
            <w:color w:val="1155cc"/>
            <w:u w:val="single"/>
            <w:rtl w:val="0"/>
          </w:rPr>
          <w:t xml:space="preserve">Download Workstream 4 Editable Word Document (</w:t>
        </w:r>
      </w:hyperlink>
      <w:hyperlink r:id="rId21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.docx</w:t>
        </w:r>
      </w:hyperlink>
      <w:hyperlink r:id="rId21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13">
        <w:r w:rsidDel="00000000" w:rsidR="00000000" w:rsidRPr="00000000">
          <w:rPr>
            <w:color w:val="1155cc"/>
            <w:u w:val="single"/>
            <w:rtl w:val="0"/>
          </w:rPr>
          <w:t xml:space="preserve">Download Workstream 4 Canonical 34-Slide Upgraded Visual Presentation (</w:t>
        </w:r>
      </w:hyperlink>
      <w:hyperlink r:id="rId21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.pptx</w:t>
        </w:r>
      </w:hyperlink>
      <w:hyperlink r:id="rId21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16">
        <w:r w:rsidDel="00000000" w:rsidR="00000000" w:rsidRPr="00000000">
          <w:rPr>
            <w:color w:val="1155cc"/>
            <w:u w:val="single"/>
            <w:rtl w:val="0"/>
          </w:rPr>
          <w:t xml:space="preserve">Figure 1 Draw.io Source (</w:t>
        </w:r>
      </w:hyperlink>
      <w:hyperlink r:id="rId21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ws4-pattern-c-hybrid-psc-and-migration.drawio</w:t>
        </w:r>
      </w:hyperlink>
      <w:hyperlink r:id="rId21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19">
        <w:r w:rsidDel="00000000" w:rsidR="00000000" w:rsidRPr="00000000">
          <w:rPr>
            <w:color w:val="1155cc"/>
            <w:u w:val="single"/>
            <w:rtl w:val="0"/>
          </w:rPr>
          <w:t xml:space="preserve">Figure 2 Draw.io Source (</w:t>
        </w:r>
      </w:hyperlink>
      <w:hyperlink r:id="rId22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ws4-hub-and-spoke-demo-env-setup-topology.drawio</w:t>
        </w:r>
      </w:hyperlink>
      <w:hyperlink r:id="rId22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numPr>
          <w:ilvl w:val="1"/>
          <w:numId w:val="24"/>
        </w:numPr>
        <w:spacing w:after="0" w:afterAutospacing="0" w:lineRule="auto"/>
        <w:ind w:left="1440" w:hanging="360"/>
        <w:rPr>
          <w:u w:val="none"/>
        </w:rPr>
      </w:pPr>
      <w:hyperlink r:id="rId222">
        <w:r w:rsidDel="00000000" w:rsidR="00000000" w:rsidRPr="00000000">
          <w:rPr>
            <w:color w:val="1155cc"/>
            <w:u w:val="single"/>
            <w:rtl w:val="0"/>
          </w:rPr>
          <w:t xml:space="preserve">Figure 3 Draw.io Source (</w:t>
        </w:r>
      </w:hyperlink>
      <w:hyperlink r:id="rId22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ws4-zero-downtime-tier-upgrade-sequence.drawio</w:t>
        </w:r>
      </w:hyperlink>
      <w:hyperlink r:id="rId22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numPr>
          <w:ilvl w:val="1"/>
          <w:numId w:val="24"/>
        </w:numPr>
        <w:spacing w:after="200" w:lineRule="auto"/>
        <w:ind w:left="1440" w:hanging="360"/>
        <w:rPr>
          <w:u w:val="none"/>
        </w:rPr>
      </w:pPr>
      <w:hyperlink r:id="rId225">
        <w:r w:rsidDel="00000000" w:rsidR="00000000" w:rsidRPr="00000000">
          <w:rPr>
            <w:color w:val="1155cc"/>
            <w:u w:val="single"/>
            <w:rtl w:val="0"/>
          </w:rPr>
          <w:t xml:space="preserve">Figure 4 Draw.io Source (</w:t>
        </w:r>
      </w:hyperlink>
      <w:hyperlink r:id="rId2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ws4-terraform-hybrid-psc-blueprint-resource-graph.drawio</w:t>
        </w:r>
      </w:hyperlink>
      <w:hyperlink r:id="rId22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core-cymbal-agent/governance/hop4_model_armor_guardrails.py" TargetMode="External"/><Relationship Id="rId190" Type="http://schemas.openxmlformats.org/officeDocument/2006/relationships/hyperlink" Target="https://github.com/cloud-ai-fde/ge-blogs/blob/main/workstream-4-pattern-c-hybrid/4.2-hub-and-spoke-demo-env-setup.md" TargetMode="External"/><Relationship Id="rId42" Type="http://schemas.openxmlformats.org/officeDocument/2006/relationships/hyperlink" Target="https://github.com/cloud-ai-fde/ge-blogs/blob/main/workstream-4-pattern-c-hybrid/4.4-product-collaboration-psc-and-registry.md" TargetMode="External"/><Relationship Id="rId41" Type="http://schemas.openxmlformats.org/officeDocument/2006/relationships/hyperlink" Target="https://github.com/cloud-ai-fde/ge-blogs/blob/main/core-cymbal-agent/governance/hop5_data_rls_and_otel.py" TargetMode="External"/><Relationship Id="rId44" Type="http://schemas.openxmlformats.org/officeDocument/2006/relationships/image" Target="media/image29.png"/><Relationship Id="rId194" Type="http://schemas.openxmlformats.org/officeDocument/2006/relationships/hyperlink" Target="https://github.com/cloud-ai-fde/ge-blogs/blob/main/workstream-4-pattern-c-hybrid/4.4-product-collaboration-psc-and-registry.md" TargetMode="External"/><Relationship Id="rId43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93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46" Type="http://schemas.openxmlformats.org/officeDocument/2006/relationships/hyperlink" Target="https://github.com/cloud-ai-fde/ge-blogs/blob/main/diagrams/ws4-pattern-c-hybrid-psc-and-migration.drawio" TargetMode="External"/><Relationship Id="rId192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45" Type="http://schemas.openxmlformats.org/officeDocument/2006/relationships/image" Target="media/image23.png"/><Relationship Id="rId191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48" Type="http://schemas.openxmlformats.org/officeDocument/2006/relationships/hyperlink" Target="https://github.com/cloud-ai-fde/ge-blogs/blob/main/diagrams/ws4-pattern-c-hybrid-psc-and-migration.svg" TargetMode="External"/><Relationship Id="rId187" Type="http://schemas.openxmlformats.org/officeDocument/2006/relationships/hyperlink" Target="https://ge-blogs-248990048888.cr.gclb.goog/#blog/blogs/ws3-pattern-b-sovereign-silos.md" TargetMode="External"/><Relationship Id="rId47" Type="http://schemas.openxmlformats.org/officeDocument/2006/relationships/hyperlink" Target="https://github.com/cloud-ai-fde/ge-blogs/blob/main/slides/ws4-12slide-visual-deck.pptx" TargetMode="External"/><Relationship Id="rId186" Type="http://schemas.openxmlformats.org/officeDocument/2006/relationships/hyperlink" Target="https://ge-blogs-248990048888.cr.gclb.goog/#blog/blogs/ws2-pattern-a-pooled-architecture.md" TargetMode="External"/><Relationship Id="rId185" Type="http://schemas.openxmlformats.org/officeDocument/2006/relationships/hyperlink" Target="https://ge-blogs-248990048888.cr.gclb.goog/#blog/blogs/ws1-reference-architecture-taxonomy-and-5hop-baseline.md" TargetMode="External"/><Relationship Id="rId49" Type="http://schemas.openxmlformats.org/officeDocument/2006/relationships/hyperlink" Target="https://github.com/cloud-ai-fde/ge-blogs/blob/main/diagrams/vision_metadata/ws4-pattern-c-hybrid-psc-and-migration.vision.json" TargetMode="External"/><Relationship Id="rId184" Type="http://schemas.openxmlformats.org/officeDocument/2006/relationships/hyperlink" Target="https://github.com/cloud-ai-fde/ge-blogs/blob/main/docs/cloud_console_verification_receipt.json" TargetMode="External"/><Relationship Id="rId189" Type="http://schemas.openxmlformats.org/officeDocument/2006/relationships/hyperlink" Target="https://github.com/cloud-ai-fde/ge-blogs/blob/main/workstream-4-pattern-c-hybrid/4.1-case-study-and-solution-architecture.md" TargetMode="External"/><Relationship Id="rId188" Type="http://schemas.openxmlformats.org/officeDocument/2006/relationships/hyperlink" Target="https://ge-blogs-248990048888.cr.gclb.goog/#blog/blogs/ws5-decision-guide-and-agentic-triad.md" TargetMode="External"/><Relationship Id="rId31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30" Type="http://schemas.openxmlformats.org/officeDocument/2006/relationships/hyperlink" Target="https://github.com/cloud-ai-fde/ge-blogs/blob/main/workstream-4-pattern-c-hybrid/4.6-terraform-hybrid-psc-blueprint/main.tf" TargetMode="External"/><Relationship Id="rId33" Type="http://schemas.openxmlformats.org/officeDocument/2006/relationships/hyperlink" Target="https://github.com/cloud-ai-fde/ge-blogs/blob/main/core-cymbal-agent/governance/hop2_registry_pdp_callbacks.py" TargetMode="External"/><Relationship Id="rId183" Type="http://schemas.openxmlformats.org/officeDocument/2006/relationships/hyperlink" Target="https://github.com/cloud-ai-fde/ge-blogs/blob/main/docs/cloud_console_verification_receipt.json" TargetMode="External"/><Relationship Id="rId32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82" Type="http://schemas.openxmlformats.org/officeDocument/2006/relationships/hyperlink" Target="https://github.com/cloud-ai-fde/ge-blogs/blob/main/docs/cloud_console_verification_receipt.json" TargetMode="External"/><Relationship Id="rId35" Type="http://schemas.openxmlformats.org/officeDocument/2006/relationships/hyperlink" Target="https://ge-blogs-248990048888.cr.gclb.goog/#blog/blogs/ws1-reference-architecture-taxonomy-and-5hop-baseline.md" TargetMode="External"/><Relationship Id="rId181" Type="http://schemas.openxmlformats.org/officeDocument/2006/relationships/hyperlink" Target="https://github.com/cloud-ai-fde/ge-blogs/blob/main/workstream-4-pattern-c-hybrid/4.6-terraform-hybrid-psc-blueprint/deploy_1click.sh" TargetMode="External"/><Relationship Id="rId34" Type="http://schemas.openxmlformats.org/officeDocument/2006/relationships/hyperlink" Target="https://github.com/cloud-ai-fde/ge-blogs/blob/main/workstream-4-pattern-c-hybrid/4.1-case-study-and-solution-architecture.md" TargetMode="External"/><Relationship Id="rId180" Type="http://schemas.openxmlformats.org/officeDocument/2006/relationships/hyperlink" Target="https://github.com/cloud-ai-fde/ge-blogs/blob/main/workstream-4-pattern-c-hybrid/4.6-terraform-hybrid-psc-blueprint/deploy_1click.sh" TargetMode="External"/><Relationship Id="rId37" Type="http://schemas.openxmlformats.org/officeDocument/2006/relationships/hyperlink" Target="https://github.com/cloud-ai-fde/ge-blogs/blob/main/core-cymbal-agent/governance/hop2_registry_pdp_callbacks.py" TargetMode="External"/><Relationship Id="rId176" Type="http://schemas.openxmlformats.org/officeDocument/2006/relationships/hyperlink" Target="https://ge-blogs-248990048888.cr.gclb.goog/#blog/blogs/ws4-pattern-c-hybrid-dynamic-tiering.md" TargetMode="External"/><Relationship Id="rId36" Type="http://schemas.openxmlformats.org/officeDocument/2006/relationships/hyperlink" Target="https://github.com/cloud-ai-fde/ge-blogs/blob/main/core-cymbal-agent/governance/hop1_edge_identity_pep.py" TargetMode="External"/><Relationship Id="rId175" Type="http://schemas.openxmlformats.org/officeDocument/2006/relationships/hyperlink" Target="https://github.com/cloud-ai-fde/ge-blogs/blob/main/workstream-4-pattern-c-hybrid/4.6-terraform-hybrid-psc-blueprint/deploy_1click.sh" TargetMode="External"/><Relationship Id="rId39" Type="http://schemas.openxmlformats.org/officeDocument/2006/relationships/hyperlink" Target="https://github.com/cloud-ai-fde/ge-blogs/blob/main/core-cymbal-agent/governance/hop3_compute_finops_bulkhead.py" TargetMode="External"/><Relationship Id="rId174" Type="http://schemas.openxmlformats.org/officeDocument/2006/relationships/hyperlink" Target="https://github.com/cloud-ai-fde/ge-blogs/blob/main/workstream-4-pattern-c-hybrid/4.6-terraform-hybrid-psc-blueprint/main.tf" TargetMode="External"/><Relationship Id="rId38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73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79" Type="http://schemas.openxmlformats.org/officeDocument/2006/relationships/hyperlink" Target="https://github.com/cloud-ai-fde/ge-blogs/blob/main/workstream-4-pattern-c-hybrid/4.6-terraform-hybrid-psc-blueprint/deploy_1click.sh" TargetMode="External"/><Relationship Id="rId178" Type="http://schemas.openxmlformats.org/officeDocument/2006/relationships/hyperlink" Target="https://ge-blogs-248990048888.cr.gclb.goog/#blog/blogs/ws4-pattern-c-hybrid-dynamic-tiering.md" TargetMode="External"/><Relationship Id="rId177" Type="http://schemas.openxmlformats.org/officeDocument/2006/relationships/hyperlink" Target="https://ge-blogs-248990048888.cr.gclb.goog/#blog/blogs/ws4-pattern-c-hybrid-dynamic-tiering.md" TargetMode="External"/><Relationship Id="rId20" Type="http://schemas.openxmlformats.org/officeDocument/2006/relationships/hyperlink" Target="https://ge-blogs-248990048888.cr.gclb.goog/#blog/blogs/ws3-pattern-b-sovereign-silos.md" TargetMode="External"/><Relationship Id="rId22" Type="http://schemas.openxmlformats.org/officeDocument/2006/relationships/hyperlink" Target="https://cloud.google.com/vpc/docs/private-service-connect" TargetMode="External"/><Relationship Id="rId21" Type="http://schemas.openxmlformats.org/officeDocument/2006/relationships/hyperlink" Target="https://cloud.google.com/run/docs" TargetMode="External"/><Relationship Id="rId24" Type="http://schemas.openxmlformats.org/officeDocument/2006/relationships/hyperlink" Target="https://ge-blogs-248990048888.cr.gclb.goog/#blog/blogs/ws1-reference-architecture-taxonomy-and-5hop-baseline.md" TargetMode="External"/><Relationship Id="rId23" Type="http://schemas.openxmlformats.org/officeDocument/2006/relationships/hyperlink" Target="https://docs.cloud.google.com/architecture/multi-tenant-agentic-ai-system" TargetMode="External"/><Relationship Id="rId26" Type="http://schemas.openxmlformats.org/officeDocument/2006/relationships/hyperlink" Target="https://github.com/cloud-ai-fde/ge-blogs/blob/main/core-cymbal-agent/runtime_pipeline.py" TargetMode="External"/><Relationship Id="rId25" Type="http://schemas.openxmlformats.org/officeDocument/2006/relationships/hyperlink" Target="https://ge-blogs-248990048888.cr.gclb.goog/#blog/blogs/ws1-reference-architecture-taxonomy-and-5hop-baseline.md" TargetMode="External"/><Relationship Id="rId28" Type="http://schemas.openxmlformats.org/officeDocument/2006/relationships/hyperlink" Target="https://github.com/cloud-ai-fde/ge-blogs/blob/main/core-cymbal-agent/mcp_servers/enterprise_5_saas_bi_mcp.py" TargetMode="External"/><Relationship Id="rId27" Type="http://schemas.openxmlformats.org/officeDocument/2006/relationships/hyperlink" Target="https://github.com/cloud-ai-fde/ge-blogs/blob/main/core-cymbal-agent/governance/hop2_registry_pdp_callbacks.py" TargetMode="External"/><Relationship Id="rId29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1" Type="http://schemas.openxmlformats.org/officeDocument/2006/relationships/hyperlink" Target="https://github.com/cloud-ai-fde/ge-blogs/blob/main/slides/ws4-12slide-visual-deck.pptx" TargetMode="External"/><Relationship Id="rId10" Type="http://schemas.openxmlformats.org/officeDocument/2006/relationships/hyperlink" Target="https://docs.google.com/presentation/d/1p6UOu0JPurkx46lAnXrpvob1R9Cwb-SL8k1vBCwWo-s/edit?authuser=nitinagga@google.com" TargetMode="External"/><Relationship Id="rId13" Type="http://schemas.openxmlformats.org/officeDocument/2006/relationships/hyperlink" Target="https://docs.google.com/document/d/1FzR_s47BceQO30T0Prg9s9iB7y8GCnglt7T0jOKh4Ww/edit" TargetMode="External"/><Relationship Id="rId12" Type="http://schemas.openxmlformats.org/officeDocument/2006/relationships/hyperlink" Target="https://github.com/cloud-ai-fde/ge-blogs/blob/main/slides/ws4-12slide-visual-deck.pptx" TargetMode="External"/><Relationship Id="rId15" Type="http://schemas.openxmlformats.org/officeDocument/2006/relationships/hyperlink" Target="https://github.com/cloud-ai-fde/ge-blogs/blob/main/diagrams/ws4-pattern-c-hybrid-psc-and-migration.drawio" TargetMode="External"/><Relationship Id="rId198" Type="http://schemas.openxmlformats.org/officeDocument/2006/relationships/hyperlink" Target="https://github.com/cloud-ai-fde/ge-blogs/blob/main/workstream-4-pattern-c-hybrid/4.6-terraform-hybrid-psc-blueprint/main.tf" TargetMode="External"/><Relationship Id="rId14" Type="http://schemas.openxmlformats.org/officeDocument/2006/relationships/hyperlink" Target="https://ge-blogs-248990048888.cr.gclb.goog/docs/word/ws4-pattern-c-hybrid-dynamic-tiering.docx" TargetMode="External"/><Relationship Id="rId197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7" Type="http://schemas.openxmlformats.org/officeDocument/2006/relationships/hyperlink" Target="https://github.com/cloud-ai-fde/ge-blogs/blob/main/diagrams/ws4-zero-downtime-tier-upgrade-sequence.drawio" TargetMode="External"/><Relationship Id="rId196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6" Type="http://schemas.openxmlformats.org/officeDocument/2006/relationships/hyperlink" Target="https://github.com/cloud-ai-fde/ge-blogs/blob/main/diagrams/ws4-hub-and-spoke-demo-env-setup-topology.drawio" TargetMode="External"/><Relationship Id="rId195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9" Type="http://schemas.openxmlformats.org/officeDocument/2006/relationships/hyperlink" Target="https://ge-blogs-248990048888.cr.gclb.goog/#blog/blogs/ws2-pattern-a-pooled-architecture.md" TargetMode="External"/><Relationship Id="rId18" Type="http://schemas.openxmlformats.org/officeDocument/2006/relationships/hyperlink" Target="https://github.com/cloud-ai-fde/ge-blogs/blob/main/diagrams/ws4-terraform-hybrid-psc-blueprint-resource-graph.drawio" TargetMode="External"/><Relationship Id="rId199" Type="http://schemas.openxmlformats.org/officeDocument/2006/relationships/hyperlink" Target="https://github.com/cloud-ai-fde/ge-blogs/blob/main/workstream-4-pattern-c-hybrid/4.6-terraform-hybrid-psc-blueprint/main.tf" TargetMode="External"/><Relationship Id="rId84" Type="http://schemas.openxmlformats.org/officeDocument/2006/relationships/hyperlink" Target="https://google.github.io/adk-docs/" TargetMode="External"/><Relationship Id="rId83" Type="http://schemas.openxmlformats.org/officeDocument/2006/relationships/hyperlink" Target="https://cloud.google.com/vertex-ai/generative-ai/docs/agent-engine/overview" TargetMode="External"/><Relationship Id="rId86" Type="http://schemas.openxmlformats.org/officeDocument/2006/relationships/hyperlink" Target="https://cloud.google.com/vertex-ai/generative-ai/docs/learn/models" TargetMode="External"/><Relationship Id="rId85" Type="http://schemas.openxmlformats.org/officeDocument/2006/relationships/hyperlink" Target="https://cloud.google.com/generative-ai-app-builder/docs" TargetMode="External"/><Relationship Id="rId88" Type="http://schemas.openxmlformats.org/officeDocument/2006/relationships/hyperlink" Target="https://cloud.google.com/armor/docs" TargetMode="External"/><Relationship Id="rId150" Type="http://schemas.openxmlformats.org/officeDocument/2006/relationships/image" Target="media/image14.png"/><Relationship Id="rId87" Type="http://schemas.openxmlformats.org/officeDocument/2006/relationships/hyperlink" Target="https://cloud.google.com/load-balancing/docs" TargetMode="External"/><Relationship Id="rId89" Type="http://schemas.openxmlformats.org/officeDocument/2006/relationships/hyperlink" Target="https://cloud.google.com/iap/docs" TargetMode="External"/><Relationship Id="rId80" Type="http://schemas.openxmlformats.org/officeDocument/2006/relationships/hyperlink" Target="https://cloud.google.com/vpc/docs/private-service-connect" TargetMode="External"/><Relationship Id="rId82" Type="http://schemas.openxmlformats.org/officeDocument/2006/relationships/hyperlink" Target="https://cloud.google.com/database-migration/docs" TargetMode="External"/><Relationship Id="rId81" Type="http://schemas.openxmlformats.org/officeDocument/2006/relationships/hyperlink" Target="https://cloud.google.com/firestore/doc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image" Target="media/image8.png"/><Relationship Id="rId4" Type="http://schemas.openxmlformats.org/officeDocument/2006/relationships/numbering" Target="numbering.xml"/><Relationship Id="rId148" Type="http://schemas.openxmlformats.org/officeDocument/2006/relationships/image" Target="media/image1.png"/><Relationship Id="rId9" Type="http://schemas.openxmlformats.org/officeDocument/2006/relationships/hyperlink" Target="https://github.com/cloud-ai-fde/ge-blogs/blob/main/blogs/ws4-pattern-c-hybrid-dynamic-tiering.md" TargetMode="External"/><Relationship Id="rId143" Type="http://schemas.openxmlformats.org/officeDocument/2006/relationships/hyperlink" Target="https://github.com/cloud-ai-fde/ge-blogs/blob/main/docs/10-THIRD-PARTY-SAAS-3-PATTERN-MANUAL-TESTING-PLAYBOOK.md" TargetMode="External"/><Relationship Id="rId142" Type="http://schemas.openxmlformats.org/officeDocument/2006/relationships/hyperlink" Target="https://github.com/cloud-ai-fde/ge-blogs/blob/main/docs/genuine_3p_before_after_provenance_receipt.json" TargetMode="External"/><Relationship Id="rId141" Type="http://schemas.openxmlformats.org/officeDocument/2006/relationships/hyperlink" Target="https://github.com/cloud-ai-fde/ge-blogs/blob/main/data/run_continuity_ledger.json" TargetMode="External"/><Relationship Id="rId140" Type="http://schemas.openxmlformats.org/officeDocument/2006/relationships/hyperlink" Target="https://github.com/cloud-ai-fde/ge-blogs/blob/main/scripts/run_all_repeatable_e2e_verifications.py" TargetMode="External"/><Relationship Id="rId5" Type="http://schemas.openxmlformats.org/officeDocument/2006/relationships/styles" Target="styles.xml"/><Relationship Id="rId147" Type="http://schemas.openxmlformats.org/officeDocument/2006/relationships/image" Target="media/image19.png"/><Relationship Id="rId6" Type="http://schemas.openxmlformats.org/officeDocument/2006/relationships/hyperlink" Target="https://ge-blogs-248990048888.cr.gclb.goog/#blog/blogs/ws4-pattern-c-hybrid-dynamic-tiering.md" TargetMode="External"/><Relationship Id="rId146" Type="http://schemas.openxmlformats.org/officeDocument/2006/relationships/image" Target="media/image13.png"/><Relationship Id="rId7" Type="http://schemas.openxmlformats.org/officeDocument/2006/relationships/hyperlink" Target="https://docs.google.com/presentation/d/1p6UOu0JPurkx46lAnXrpvob1R9Cwb-SL8k1vBCwWo-s/edit?usp=drivesdk" TargetMode="External"/><Relationship Id="rId145" Type="http://schemas.openxmlformats.org/officeDocument/2006/relationships/hyperlink" Target="https://github.com/cloud-ai-fde/ge-blogs/blob/main/docs/10-THIRD-PARTY-SAAS-3-PATTERN-MANUAL-TESTING-PLAYBOOK.md" TargetMode="External"/><Relationship Id="rId8" Type="http://schemas.openxmlformats.org/officeDocument/2006/relationships/hyperlink" Target="https://ge-blogs-248990048888.cr.gclb.goog/docs/word/ws4-pattern-c-hybrid-dynamic-tiering.docx" TargetMode="External"/><Relationship Id="rId144" Type="http://schemas.openxmlformats.org/officeDocument/2006/relationships/hyperlink" Target="https://github.com/cloud-ai-fde/ge-blogs/blob/main/docs/10-THIRD-PARTY-SAAS-3-PATTERN-MANUAL-TESTING-PLAYBOOK.md" TargetMode="External"/><Relationship Id="rId73" Type="http://schemas.openxmlformats.org/officeDocument/2006/relationships/hyperlink" Target="https://github.com/cloud-ai-fde/ge-blogs/blob/main/diagrams/ws4-terraform-hybrid-psc-blueprint-resource-graph.svg" TargetMode="External"/><Relationship Id="rId72" Type="http://schemas.openxmlformats.org/officeDocument/2006/relationships/hyperlink" Target="https://github.com/cloud-ai-fde/ge-blogs/blob/main/slides/ws4-12slide-visual-deck.pptx" TargetMode="External"/><Relationship Id="rId75" Type="http://schemas.openxmlformats.org/officeDocument/2006/relationships/hyperlink" Target="https://github.com/cloud-ai-fde/ge-blogs/blob/main/workstream-4-pattern-c-hybrid/4.6-terraform-hybrid-psc-blueprint/main.tf" TargetMode="External"/><Relationship Id="rId74" Type="http://schemas.openxmlformats.org/officeDocument/2006/relationships/hyperlink" Target="https://github.com/cloud-ai-fde/ge-blogs/blob/main/diagrams/vision_metadata/ws4-terraform-hybrid-psc-blueprint-resource-graph.vision.json" TargetMode="External"/><Relationship Id="rId77" Type="http://schemas.openxmlformats.org/officeDocument/2006/relationships/image" Target="media/image25.png"/><Relationship Id="rId76" Type="http://schemas.openxmlformats.org/officeDocument/2006/relationships/hyperlink" Target="https://github.com/cloud-ai-fde/ge-blogs/blob/main/workstream-4-pattern-c-hybrid/4.6-terraform-hybrid-psc-blueprint/main.tf" TargetMode="External"/><Relationship Id="rId79" Type="http://schemas.openxmlformats.org/officeDocument/2006/relationships/hyperlink" Target="https://cloud.google.com/run/docs" TargetMode="External"/><Relationship Id="rId78" Type="http://schemas.openxmlformats.org/officeDocument/2006/relationships/image" Target="media/image28.png"/><Relationship Id="rId71" Type="http://schemas.openxmlformats.org/officeDocument/2006/relationships/hyperlink" Target="https://github.com/cloud-ai-fde/ge-blogs/blob/main/diagrams/ws4-terraform-hybrid-psc-blueprint-resource-graph.drawio" TargetMode="External"/><Relationship Id="rId70" Type="http://schemas.openxmlformats.org/officeDocument/2006/relationships/image" Target="media/image22.png"/><Relationship Id="rId139" Type="http://schemas.openxmlformats.org/officeDocument/2006/relationships/hyperlink" Target="https://github.com/cloud-ai-fde/ge-blogs/blob/main/docs/genuine_ui_screenshot_provenance_receipt.json" TargetMode="External"/><Relationship Id="rId138" Type="http://schemas.openxmlformats.org/officeDocument/2006/relationships/hyperlink" Target="https://t2zbugodcr2m7aimjudycgm65q0wopps.lambda-url.us-east-1.on.aws/saas-ui/crowdstrike-okta?format=json" TargetMode="External"/><Relationship Id="rId137" Type="http://schemas.openxmlformats.org/officeDocument/2006/relationships/hyperlink" Target="https://t2zbugodcr2m7aimjudycgm65q0wopps.lambda-url.us-east-1.on.aws/saas-ui/crowdstrike-okta?format=json" TargetMode="External"/><Relationship Id="rId132" Type="http://schemas.openxmlformats.org/officeDocument/2006/relationships/hyperlink" Target="https://t2zbugodcr2m7aimjudycgm65q0wopps.lambda-url.us-east-1.on.aws/saas-ui/workday-raas?format=json" TargetMode="External"/><Relationship Id="rId131" Type="http://schemas.openxmlformats.org/officeDocument/2006/relationships/hyperlink" Target="https://t2zbugodcr2m7aimjudycgm65q0wopps.lambda-url.us-east-1.on.aws/saas-ui/workday-raas?format=json" TargetMode="External"/><Relationship Id="rId130" Type="http://schemas.openxmlformats.org/officeDocument/2006/relationships/hyperlink" Target="https://t2zbugodcr2m7aimjudycgm65q0wopps.lambda-url.us-east-1.on.aws/saas-ui/workday-raas?format=json" TargetMode="External"/><Relationship Id="rId136" Type="http://schemas.openxmlformats.org/officeDocument/2006/relationships/hyperlink" Target="https://t2zbugodcr2m7aimjudycgm65q0wopps.lambda-url.us-east-1.on.aws/saas-ui/crowdstrike-okta?format=json" TargetMode="External"/><Relationship Id="rId135" Type="http://schemas.openxmlformats.org/officeDocument/2006/relationships/hyperlink" Target="https://t2zbugodcr2m7aimjudycgm65q0wopps.lambda-url.us-east-1.on.aws/saas-ui/datadog-sre?format=json" TargetMode="External"/><Relationship Id="rId134" Type="http://schemas.openxmlformats.org/officeDocument/2006/relationships/hyperlink" Target="https://t2zbugodcr2m7aimjudycgm65q0wopps.lambda-url.us-east-1.on.aws/saas-ui/datadog-sre?format=json" TargetMode="External"/><Relationship Id="rId133" Type="http://schemas.openxmlformats.org/officeDocument/2006/relationships/hyperlink" Target="https://t2zbugodcr2m7aimjudycgm65q0wopps.lambda-url.us-east-1.on.aws/saas-ui/datadog-sre?format=json" TargetMode="External"/><Relationship Id="rId62" Type="http://schemas.openxmlformats.org/officeDocument/2006/relationships/image" Target="media/image27.png"/><Relationship Id="rId61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64" Type="http://schemas.openxmlformats.org/officeDocument/2006/relationships/hyperlink" Target="https://github.com/cloud-ai-fde/ge-blogs/blob/main/slides/ws4-12slide-visual-deck.pptx" TargetMode="External"/><Relationship Id="rId63" Type="http://schemas.openxmlformats.org/officeDocument/2006/relationships/hyperlink" Target="https://github.com/cloud-ai-fde/ge-blogs/blob/main/diagrams/ws4-zero-downtime-tier-upgrade-sequence.drawio" TargetMode="External"/><Relationship Id="rId66" Type="http://schemas.openxmlformats.org/officeDocument/2006/relationships/hyperlink" Target="https://github.com/cloud-ai-fde/ge-blogs/blob/main/diagrams/vision_metadata/ws4-zero-downtime-tier-upgrade-sequence.vision.json" TargetMode="External"/><Relationship Id="rId172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65" Type="http://schemas.openxmlformats.org/officeDocument/2006/relationships/hyperlink" Target="https://github.com/cloud-ai-fde/ge-blogs/blob/main/diagrams/ws4-zero-downtime-tier-upgrade-sequence.svg" TargetMode="External"/><Relationship Id="rId171" Type="http://schemas.openxmlformats.org/officeDocument/2006/relationships/hyperlink" Target="https://github.com/cloud-ai-fde/ge-blogs/blob/main/workstream-4-pattern-c-hybrid/4.4-product-collaboration-psc-and-registry.md" TargetMode="External"/><Relationship Id="rId68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70" Type="http://schemas.openxmlformats.org/officeDocument/2006/relationships/hyperlink" Target="https://github.com/cloud-ai-fde/ge-blogs/blob/main/workstream-4-pattern-c-hybrid/4.2-hub-and-spoke-demo-env-setup.md" TargetMode="External"/><Relationship Id="rId67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60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65" Type="http://schemas.openxmlformats.org/officeDocument/2006/relationships/image" Target="media/image17.png"/><Relationship Id="rId69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64" Type="http://schemas.openxmlformats.org/officeDocument/2006/relationships/image" Target="media/image10.png"/><Relationship Id="rId163" Type="http://schemas.openxmlformats.org/officeDocument/2006/relationships/image" Target="media/image15.png"/><Relationship Id="rId162" Type="http://schemas.openxmlformats.org/officeDocument/2006/relationships/image" Target="media/image11.png"/><Relationship Id="rId169" Type="http://schemas.openxmlformats.org/officeDocument/2006/relationships/hyperlink" Target="https://github.com/cloud-ai-fde/ge-blogs/blob/main/workstream-4-pattern-c-hybrid/4.1-case-study-and-solution-architecture.md" TargetMode="External"/><Relationship Id="rId168" Type="http://schemas.openxmlformats.org/officeDocument/2006/relationships/hyperlink" Target="https://github.com/cloud-ai-fde/ge-blogs/blob/main/slides/ws4-12slide-visual-deck.pptx" TargetMode="External"/><Relationship Id="rId167" Type="http://schemas.openxmlformats.org/officeDocument/2006/relationships/hyperlink" Target="https://github.com/cloud-ai-fde/ge-blogs/blob/main/slides/ws4-12slide-visual-deck.pptx" TargetMode="External"/><Relationship Id="rId166" Type="http://schemas.openxmlformats.org/officeDocument/2006/relationships/hyperlink" Target="https://github.com/cloud-ai-fde/ge-blogs/blob/main/slides/ws4-12slide-visual-deck.pptx" TargetMode="External"/><Relationship Id="rId51" Type="http://schemas.openxmlformats.org/officeDocument/2006/relationships/hyperlink" Target="https://github.com/cloud-ai-fde/ge-blogs/blob/main/core-cymbal-agent/governance/hop1_edge_identity_pep.py" TargetMode="External"/><Relationship Id="rId50" Type="http://schemas.openxmlformats.org/officeDocument/2006/relationships/hyperlink" Target="https://github.com/cloud-ai-fde/ge-blogs/blob/main/core-cymbal-agent/runtime_pipeline.py" TargetMode="External"/><Relationship Id="rId53" Type="http://schemas.openxmlformats.org/officeDocument/2006/relationships/hyperlink" Target="https://github.com/cloud-ai-fde/ge-blogs/blob/main/core-cymbal-agent/governance/hop4_model_armor_guardrails.py" TargetMode="External"/><Relationship Id="rId52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55" Type="http://schemas.openxmlformats.org/officeDocument/2006/relationships/hyperlink" Target="https://github.com/cloud-ai-fde/ge-blogs/blob/main/diagrams/ws4-hub-and-spoke-demo-env-setup-topology.drawio" TargetMode="External"/><Relationship Id="rId161" Type="http://schemas.openxmlformats.org/officeDocument/2006/relationships/image" Target="media/image3.png"/><Relationship Id="rId54" Type="http://schemas.openxmlformats.org/officeDocument/2006/relationships/image" Target="media/image26.png"/><Relationship Id="rId160" Type="http://schemas.openxmlformats.org/officeDocument/2006/relationships/image" Target="media/image2.png"/><Relationship Id="rId57" Type="http://schemas.openxmlformats.org/officeDocument/2006/relationships/hyperlink" Target="https://github.com/cloud-ai-fde/ge-blogs/blob/main/diagrams/ws4-hub-and-spoke-demo-env-setup-topology.svg" TargetMode="External"/><Relationship Id="rId56" Type="http://schemas.openxmlformats.org/officeDocument/2006/relationships/hyperlink" Target="https://github.com/cloud-ai-fde/ge-blogs/blob/main/slides/ws4-12slide-visual-deck.pptx" TargetMode="External"/><Relationship Id="rId159" Type="http://schemas.openxmlformats.org/officeDocument/2006/relationships/image" Target="media/image6.png"/><Relationship Id="rId59" Type="http://schemas.openxmlformats.org/officeDocument/2006/relationships/hyperlink" Target="https://github.com/cloud-ai-fde/ge-blogs/blob/main/workstream-4-pattern-c-hybrid/4.2-hub-and-spoke-demo-env-setup.md" TargetMode="External"/><Relationship Id="rId154" Type="http://schemas.openxmlformats.org/officeDocument/2006/relationships/image" Target="media/image9.png"/><Relationship Id="rId58" Type="http://schemas.openxmlformats.org/officeDocument/2006/relationships/hyperlink" Target="https://github.com/cloud-ai-fde/ge-blogs/blob/main/diagrams/vision_metadata/ws4-hub-and-spoke-demo-env-setup-topology.vision.json" TargetMode="External"/><Relationship Id="rId153" Type="http://schemas.openxmlformats.org/officeDocument/2006/relationships/image" Target="media/image7.png"/><Relationship Id="rId152" Type="http://schemas.openxmlformats.org/officeDocument/2006/relationships/image" Target="media/image5.png"/><Relationship Id="rId151" Type="http://schemas.openxmlformats.org/officeDocument/2006/relationships/image" Target="media/image16.png"/><Relationship Id="rId158" Type="http://schemas.openxmlformats.org/officeDocument/2006/relationships/image" Target="media/image4.png"/><Relationship Id="rId157" Type="http://schemas.openxmlformats.org/officeDocument/2006/relationships/image" Target="media/image12.png"/><Relationship Id="rId156" Type="http://schemas.openxmlformats.org/officeDocument/2006/relationships/image" Target="media/image20.png"/><Relationship Id="rId155" Type="http://schemas.openxmlformats.org/officeDocument/2006/relationships/image" Target="media/image18.png"/><Relationship Id="rId107" Type="http://schemas.openxmlformats.org/officeDocument/2006/relationships/hyperlink" Target="https://github.com/cloud-ai-fde/ge-blogs/blob/main/workstream-4-pattern-c-hybrid/4.6-terraform-hybrid-psc-blueprint/main.tf" TargetMode="External"/><Relationship Id="rId106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227" Type="http://schemas.openxmlformats.org/officeDocument/2006/relationships/hyperlink" Target="https://github.com/cloud-ai-fde/ge-blogs/blob/main/diagrams/ws4-terraform-hybrid-psc-blueprint-resource-graph.drawio" TargetMode="External"/><Relationship Id="rId105" Type="http://schemas.openxmlformats.org/officeDocument/2006/relationships/hyperlink" Target="https://github.com/cloud-ai-fde/ge-blogs/blob/main/docs/10-THIRD-PARTY-SAAS-3-PATTERN-MANUAL-TESTING-PLAYBOOK.md" TargetMode="External"/><Relationship Id="rId226" Type="http://schemas.openxmlformats.org/officeDocument/2006/relationships/hyperlink" Target="https://github.com/cloud-ai-fde/ge-blogs/blob/main/diagrams/ws4-terraform-hybrid-psc-blueprint-resource-graph.drawio" TargetMode="External"/><Relationship Id="rId104" Type="http://schemas.openxmlformats.org/officeDocument/2006/relationships/hyperlink" Target="https://github.com/cloud-ai-fde/ge-blogs/blob/main/core-cymbal-agent/mcp_servers/enterprise_5_saas_bi_mcp.py" TargetMode="External"/><Relationship Id="rId225" Type="http://schemas.openxmlformats.org/officeDocument/2006/relationships/hyperlink" Target="https://github.com/cloud-ai-fde/ge-blogs/blob/main/diagrams/ws4-terraform-hybrid-psc-blueprint-resource-graph.drawio" TargetMode="External"/><Relationship Id="rId109" Type="http://schemas.openxmlformats.org/officeDocument/2006/relationships/hyperlink" Target="https://t2zbugodcr2m7aimjudycgm65q0wopps.lambda-url.us-east-1.on.aws/saas-ui/thoughtspot-spotter?format=json" TargetMode="External"/><Relationship Id="rId108" Type="http://schemas.openxmlformats.org/officeDocument/2006/relationships/hyperlink" Target="https://github.com/cloud-ai-fde/ge-blogs/blob/main/workstream-4-pattern-c-hybrid/4.6-terraform-hybrid-psc-blueprint/deploy_1click.sh" TargetMode="External"/><Relationship Id="rId220" Type="http://schemas.openxmlformats.org/officeDocument/2006/relationships/hyperlink" Target="https://github.com/cloud-ai-fde/ge-blogs/blob/main/diagrams/ws4-hub-and-spoke-demo-env-setup-topology.drawio" TargetMode="External"/><Relationship Id="rId103" Type="http://schemas.openxmlformats.org/officeDocument/2006/relationships/hyperlink" Target="https://github.com/cloud-ai-fde/ge-blogs/blob/main/workstream-4-pattern-c-hybrid/4.6-terraform-hybrid-psc-blueprint/main.tf" TargetMode="External"/><Relationship Id="rId224" Type="http://schemas.openxmlformats.org/officeDocument/2006/relationships/hyperlink" Target="https://github.com/cloud-ai-fde/ge-blogs/blob/main/diagrams/ws4-zero-downtime-tier-upgrade-sequence.drawio" TargetMode="External"/><Relationship Id="rId102" Type="http://schemas.openxmlformats.org/officeDocument/2006/relationships/hyperlink" Target="https://github.com/cloud-ai-fde/ge-blogs/blob/main/core-cymbal-agent/governance/hop5_data_rls_and_otel.py" TargetMode="External"/><Relationship Id="rId223" Type="http://schemas.openxmlformats.org/officeDocument/2006/relationships/hyperlink" Target="https://github.com/cloud-ai-fde/ge-blogs/blob/main/diagrams/ws4-zero-downtime-tier-upgrade-sequence.drawio" TargetMode="External"/><Relationship Id="rId101" Type="http://schemas.openxmlformats.org/officeDocument/2006/relationships/image" Target="media/image21.png"/><Relationship Id="rId222" Type="http://schemas.openxmlformats.org/officeDocument/2006/relationships/hyperlink" Target="https://github.com/cloud-ai-fde/ge-blogs/blob/main/diagrams/ws4-zero-downtime-tier-upgrade-sequence.drawio" TargetMode="External"/><Relationship Id="rId100" Type="http://schemas.openxmlformats.org/officeDocument/2006/relationships/hyperlink" Target="https://github.com/cloud-ai-fde/ge-blogs/blob/main/workstream-4-pattern-c-hybrid/4.4-product-collaboration-psc-and-registry.md" TargetMode="External"/><Relationship Id="rId221" Type="http://schemas.openxmlformats.org/officeDocument/2006/relationships/hyperlink" Target="https://github.com/cloud-ai-fde/ge-blogs/blob/main/diagrams/ws4-hub-and-spoke-demo-env-setup-topology.drawio" TargetMode="External"/><Relationship Id="rId217" Type="http://schemas.openxmlformats.org/officeDocument/2006/relationships/hyperlink" Target="https://github.com/cloud-ai-fde/ge-blogs/blob/main/diagrams/ws4-pattern-c-hybrid-psc-and-migration.drawio" TargetMode="External"/><Relationship Id="rId216" Type="http://schemas.openxmlformats.org/officeDocument/2006/relationships/hyperlink" Target="https://github.com/cloud-ai-fde/ge-blogs/blob/main/diagrams/ws4-pattern-c-hybrid-psc-and-migration.drawio" TargetMode="External"/><Relationship Id="rId215" Type="http://schemas.openxmlformats.org/officeDocument/2006/relationships/hyperlink" Target="https://github.com/cloud-ai-fde/ge-blogs/blob/main/slides/ws4-12slide-visual-deck.pptx" TargetMode="External"/><Relationship Id="rId214" Type="http://schemas.openxmlformats.org/officeDocument/2006/relationships/hyperlink" Target="https://github.com/cloud-ai-fde/ge-blogs/blob/main/slides/ws4-12slide-visual-deck.pptx" TargetMode="External"/><Relationship Id="rId219" Type="http://schemas.openxmlformats.org/officeDocument/2006/relationships/hyperlink" Target="https://github.com/cloud-ai-fde/ge-blogs/blob/main/diagrams/ws4-hub-and-spoke-demo-env-setup-topology.drawio" TargetMode="External"/><Relationship Id="rId218" Type="http://schemas.openxmlformats.org/officeDocument/2006/relationships/hyperlink" Target="https://github.com/cloud-ai-fde/ge-blogs/blob/main/diagrams/ws4-pattern-c-hybrid-psc-and-migration.drawio" TargetMode="External"/><Relationship Id="rId213" Type="http://schemas.openxmlformats.org/officeDocument/2006/relationships/hyperlink" Target="https://github.com/cloud-ai-fde/ge-blogs/blob/main/slides/ws4-12slide-visual-deck.pptx" TargetMode="External"/><Relationship Id="rId212" Type="http://schemas.openxmlformats.org/officeDocument/2006/relationships/hyperlink" Target="https://ge-blogs-248990048888.cr.gclb.goog/docs/word/ws4-pattern-c-hybrid-dynamic-tiering.docx" TargetMode="External"/><Relationship Id="rId211" Type="http://schemas.openxmlformats.org/officeDocument/2006/relationships/hyperlink" Target="https://ge-blogs-248990048888.cr.gclb.goog/docs/word/ws4-pattern-c-hybrid-dynamic-tiering.docx" TargetMode="External"/><Relationship Id="rId210" Type="http://schemas.openxmlformats.org/officeDocument/2006/relationships/hyperlink" Target="https://ge-blogs-248990048888.cr.gclb.goog/docs/word/ws4-pattern-c-hybrid-dynamic-tiering.docx" TargetMode="External"/><Relationship Id="rId129" Type="http://schemas.openxmlformats.org/officeDocument/2006/relationships/hyperlink" Target="https://t2zbugodcr2m7aimjudycgm65q0wopps.lambda-url.us-east-1.on.aws/saas-ui/snowflake-cortex?format=json" TargetMode="External"/><Relationship Id="rId128" Type="http://schemas.openxmlformats.org/officeDocument/2006/relationships/hyperlink" Target="https://t2zbugodcr2m7aimjudycgm65q0wopps.lambda-url.us-east-1.on.aws/saas-ui/snowflake-cortex?format=json" TargetMode="External"/><Relationship Id="rId127" Type="http://schemas.openxmlformats.org/officeDocument/2006/relationships/hyperlink" Target="https://t2zbugodcr2m7aimjudycgm65q0wopps.lambda-url.us-east-1.on.aws/saas-ui/snowflake-cortex?format=json" TargetMode="External"/><Relationship Id="rId126" Type="http://schemas.openxmlformats.org/officeDocument/2006/relationships/hyperlink" Target="https://t2zbugodcr2m7aimjudycgm65q0wopps.lambda-url.us-east-1.on.aws/saas-ui/databricks-unity?format=json" TargetMode="External"/><Relationship Id="rId121" Type="http://schemas.openxmlformats.org/officeDocument/2006/relationships/hyperlink" Target="https://t2zbugodcr2m7aimjudycgm65q0wopps.lambda-url.us-east-1.on.aws/saas-ui/salesforce-jira?format=json" TargetMode="External"/><Relationship Id="rId120" Type="http://schemas.openxmlformats.org/officeDocument/2006/relationships/hyperlink" Target="https://t2zbugodcr2m7aimjudycgm65q0wopps.lambda-url.us-east-1.on.aws/saas-ui/muse-poc?format=json" TargetMode="External"/><Relationship Id="rId125" Type="http://schemas.openxmlformats.org/officeDocument/2006/relationships/hyperlink" Target="https://t2zbugodcr2m7aimjudycgm65q0wopps.lambda-url.us-east-1.on.aws/saas-ui/databricks-unity?format=json" TargetMode="External"/><Relationship Id="rId124" Type="http://schemas.openxmlformats.org/officeDocument/2006/relationships/hyperlink" Target="https://t2zbugodcr2m7aimjudycgm65q0wopps.lambda-url.us-east-1.on.aws/saas-ui/databricks-unity?format=json" TargetMode="External"/><Relationship Id="rId123" Type="http://schemas.openxmlformats.org/officeDocument/2006/relationships/hyperlink" Target="https://t2zbugodcr2m7aimjudycgm65q0wopps.lambda-url.us-east-1.on.aws/saas-ui/salesforce-jira?format=json" TargetMode="External"/><Relationship Id="rId122" Type="http://schemas.openxmlformats.org/officeDocument/2006/relationships/hyperlink" Target="https://t2zbugodcr2m7aimjudycgm65q0wopps.lambda-url.us-east-1.on.aws/saas-ui/salesforce-jira?format=json" TargetMode="External"/><Relationship Id="rId95" Type="http://schemas.openxmlformats.org/officeDocument/2006/relationships/hyperlink" Target="https://cloud.google.com/bigquery/docs" TargetMode="External"/><Relationship Id="rId94" Type="http://schemas.openxmlformats.org/officeDocument/2006/relationships/hyperlink" Target="https://cloud.google.com/sensitive-data-protection/docs" TargetMode="External"/><Relationship Id="rId97" Type="http://schemas.openxmlformats.org/officeDocument/2006/relationships/image" Target="media/image24.png"/><Relationship Id="rId96" Type="http://schemas.openxmlformats.org/officeDocument/2006/relationships/hyperlink" Target="https://cloud.google.com/architecture/framework" TargetMode="External"/><Relationship Id="rId99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98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91" Type="http://schemas.openxmlformats.org/officeDocument/2006/relationships/hyperlink" Target="https://cloud.google.com/kms/docs" TargetMode="External"/><Relationship Id="rId90" Type="http://schemas.openxmlformats.org/officeDocument/2006/relationships/hyperlink" Target="https://cloud.google.com/vpc-service-controls/docs" TargetMode="External"/><Relationship Id="rId93" Type="http://schemas.openxmlformats.org/officeDocument/2006/relationships/hyperlink" Target="https://cloud.google.com/security-command-center/docs/model-armor-overview" TargetMode="External"/><Relationship Id="rId92" Type="http://schemas.openxmlformats.org/officeDocument/2006/relationships/hyperlink" Target="https://cloud.google.com/alloydb/docs" TargetMode="External"/><Relationship Id="rId118" Type="http://schemas.openxmlformats.org/officeDocument/2006/relationships/hyperlink" Target="https://t2zbugodcr2m7aimjudycgm65q0wopps.lambda-url.us-east-1.on.aws/saas-ui/muse-poc?format=json" TargetMode="External"/><Relationship Id="rId117" Type="http://schemas.openxmlformats.org/officeDocument/2006/relationships/hyperlink" Target="https://t2zbugodcr2m7aimjudycgm65q0wopps.lambda-url.us-east-1.on.aws/saas-ui/servicenow-itsm?format=json" TargetMode="External"/><Relationship Id="rId116" Type="http://schemas.openxmlformats.org/officeDocument/2006/relationships/hyperlink" Target="https://t2zbugodcr2m7aimjudycgm65q0wopps.lambda-url.us-east-1.on.aws/saas-ui/servicenow-itsm?format=json" TargetMode="External"/><Relationship Id="rId115" Type="http://schemas.openxmlformats.org/officeDocument/2006/relationships/hyperlink" Target="https://t2zbugodcr2m7aimjudycgm65q0wopps.lambda-url.us-east-1.on.aws/saas-ui/servicenow-itsm?format=json" TargetMode="External"/><Relationship Id="rId119" Type="http://schemas.openxmlformats.org/officeDocument/2006/relationships/hyperlink" Target="https://t2zbugodcr2m7aimjudycgm65q0wopps.lambda-url.us-east-1.on.aws/saas-ui/muse-poc?format=json" TargetMode="External"/><Relationship Id="rId110" Type="http://schemas.openxmlformats.org/officeDocument/2006/relationships/hyperlink" Target="https://t2zbugodcr2m7aimjudycgm65q0wopps.lambda-url.us-east-1.on.aws/saas-ui/thoughtspot-spotter?format=json" TargetMode="External"/><Relationship Id="rId114" Type="http://schemas.openxmlformats.org/officeDocument/2006/relationships/hyperlink" Target="https://t2zbugodcr2m7aimjudycgm65q0wopps.lambda-url.us-east-1.on.aws/saas-ui/sigma-computing?format=json" TargetMode="External"/><Relationship Id="rId113" Type="http://schemas.openxmlformats.org/officeDocument/2006/relationships/hyperlink" Target="https://t2zbugodcr2m7aimjudycgm65q0wopps.lambda-url.us-east-1.on.aws/saas-ui/sigma-computing?format=json" TargetMode="External"/><Relationship Id="rId112" Type="http://schemas.openxmlformats.org/officeDocument/2006/relationships/hyperlink" Target="https://t2zbugodcr2m7aimjudycgm65q0wopps.lambda-url.us-east-1.on.aws/saas-ui/sigma-computing?format=json" TargetMode="External"/><Relationship Id="rId111" Type="http://schemas.openxmlformats.org/officeDocument/2006/relationships/hyperlink" Target="https://t2zbugodcr2m7aimjudycgm65q0wopps.lambda-url.us-east-1.on.aws/saas-ui/thoughtspot-spotter?format=json" TargetMode="External"/><Relationship Id="rId206" Type="http://schemas.openxmlformats.org/officeDocument/2006/relationships/hyperlink" Target="https://github.com/cloud-ai-fde/ge-blogs/blob/main/slides/ws4-12slide-visual-deck.pptx" TargetMode="External"/><Relationship Id="rId205" Type="http://schemas.openxmlformats.org/officeDocument/2006/relationships/hyperlink" Target="https://docs.google.com/presentation/d/1p6UOu0JPurkx46lAnXrpvob1R9Cwb-SL8k1vBCwWo-s/edit?authuser=nitinagga@google.com" TargetMode="External"/><Relationship Id="rId204" Type="http://schemas.openxmlformats.org/officeDocument/2006/relationships/hyperlink" Target="https://github.com/cloud-ai-fde/ge-blogs/blob/main/docs/10-THIRD-PARTY-SAAS-3-PATTERN-MANUAL-TESTING-PLAYBOOK.md" TargetMode="External"/><Relationship Id="rId203" Type="http://schemas.openxmlformats.org/officeDocument/2006/relationships/hyperlink" Target="https://github.com/cloud-ai-fde/ge-blogs/blob/main/docs/10-THIRD-PARTY-SAAS-3-PATTERN-MANUAL-TESTING-PLAYBOOK.md" TargetMode="External"/><Relationship Id="rId209" Type="http://schemas.openxmlformats.org/officeDocument/2006/relationships/hyperlink" Target="https://docs.google.com/document/d/1FzR_s47BceQO30T0Prg9s9iB7y8GCnglt7T0jOKh4Ww/edit" TargetMode="External"/><Relationship Id="rId208" Type="http://schemas.openxmlformats.org/officeDocument/2006/relationships/hyperlink" Target="https://github.com/cloud-ai-fde/ge-blogs/blob/main/slides/ws4-12slide-visual-deck.pptx" TargetMode="External"/><Relationship Id="rId207" Type="http://schemas.openxmlformats.org/officeDocument/2006/relationships/hyperlink" Target="https://github.com/cloud-ai-fde/ge-blogs/blob/main/slides/ws4-12slide-visual-deck.pptx" TargetMode="External"/><Relationship Id="rId202" Type="http://schemas.openxmlformats.org/officeDocument/2006/relationships/hyperlink" Target="https://github.com/cloud-ai-fde/ge-blogs/blob/main/docs/10-THIRD-PARTY-SAAS-3-PATTERN-MANUAL-TESTING-PLAYBOOK.md" TargetMode="External"/><Relationship Id="rId201" Type="http://schemas.openxmlformats.org/officeDocument/2006/relationships/hyperlink" Target="https://github.com/cloud-ai-fde/ge-blogs/blob/main/workstream-4-pattern-c-hybrid/4.8-codelab-and-workshop-deck/codelab-90min-multi-pattern-master-lab.md" TargetMode="External"/><Relationship Id="rId200" Type="http://schemas.openxmlformats.org/officeDocument/2006/relationships/hyperlink" Target="https://github.com/cloud-ai-fde/ge-blogs/blob/main/workstream-4-pattern-c-hybrid/4.6-terraform-hybrid-psc-blueprint/main.t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