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कार्यालय महालेखाकार (लेखा एवं हकदारी), मध्य प्रदेश, ग्वालियर</w:t>
        <w:br/>
      </w:r>
      <w:r>
        <w:rPr>
          <w:rFonts w:ascii="Arial" w:hAnsi="Arial"/>
          <w:b/>
          <w:color w:val="003366"/>
          <w:sz w:val="22"/>
        </w:rPr>
        <w:t>Office of the Accountant General (A&amp;E), Madhya Pradesh, Gwalior</w:t>
        <w:br/>
      </w:r>
    </w:p>
    <w:p>
      <w:pPr>
        <w:jc w:val="center"/>
      </w:pPr>
      <w:r>
        <w:rPr>
          <w:rFonts w:ascii="Arial" w:hAnsi="Arial"/>
          <w:b/>
          <w:color w:val="0369A1"/>
          <w:sz w:val="32"/>
        </w:rPr>
        <w:t>DOCUMENT 2: USER DIRECTORY &amp; CREDENTIALS MATRIX</w:t>
        <w:br/>
      </w:r>
    </w:p>
    <w:p>
      <w:pPr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1. Access Control Roles &amp; Permission Hierarchy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portal enforces 4 Privilege Levels mapped to 7 Access Roles across the office: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Privilege Level</w:t>
            </w:r>
          </w:p>
        </w:tc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Access Scope</w:t>
            </w:r>
          </w:p>
        </w:tc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Accessible System Tabs</w:t>
            </w:r>
          </w:p>
        </w:tc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Privileges / Permissions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Full Control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All 17 Sections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Live Monitor, Submit, Review, Trends, Templates, History, Administration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Full system access, User CRUD, Quarter Locks, ITA Certs, Report Compilation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Standard User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Assigned Section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Live Monitor, Review &amp; Approve, Trends, Templates, History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Review and Approve or Return section data for assigned section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Limited User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Assigned Section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Live Monitor (Assigned), Submit KRA Data, Trends, Templates, History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Webform data entry and Excel template upload for assigned section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View-Only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All 17 Sections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Live Monitor, Trends, Templates, History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Read-only observation and monitoring across all office sections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2. Executive Leadership &amp; Admin Accounts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Display Name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Designation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admin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agmpadmin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System Administrator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DEVELOPER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Developer</w:t>
            </w:r>
          </w:p>
        </w:tc>
      </w:tr>
      <w:tr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agmp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agmp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Accountant General MP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ADMIN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Accountant General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dagaccounts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dagaccounts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Dy. Accountant General (Accounts)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ADMIN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Dy. Accountant General</w:t>
            </w:r>
          </w:p>
        </w:tc>
      </w:tr>
      <w:tr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tm_admin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admin123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TM Section Admin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TM_ADMIN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Sr. Accounts Officer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kra_viewer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viewer123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KRA View-Only Auditor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VIEWER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View-Only Auditor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3. ITA Section Accounts (Internal Audit &amp; Certificate Control)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Display Name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Designation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ita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ita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ITA Section Officer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ITA_OFFICER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ITA Officer</w:t>
            </w:r>
          </w:p>
        </w:tc>
      </w:tr>
      <w:tr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aaoita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aaoita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Asst. Accounts Officer (ITA)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ITA_OFFICER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Asst. Accounts Officer (ITA)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sraoita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sraoita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Sr. Accounts Officer (ITA)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ITA_OFFICER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Sr. Accounts Officer (ITA)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03366"/>
          <w:sz w:val="28"/>
        </w:rPr>
        <w:t>4. Section Accounts Reference Table (51 Accounts across 17 Sections)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Section Name</w:t>
            </w:r>
          </w:p>
        </w:tc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Accountant (ID / Pass)</w:t>
            </w:r>
          </w:p>
        </w:tc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AAO (ID / Pass)</w:t>
            </w:r>
          </w:p>
        </w:tc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Sr. AO (ID / Pass)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BOOK1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book1 / book1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aaobook1 / aaobook1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sraobook1 / sraobook1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BOOK2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book2 / book2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aaobook2 / aaobook2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sraobook2 / sraobook2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RC_CELL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rc_cell / rc_cell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aaorc_cell / aaorc_cell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sraorc_cell / sraorc_cell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RBD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rbd / rbd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aaorbd / aaorbd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sraorbd / sraorbd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CV_CELL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cv_cell / cv_cell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aaocv_cell / aaocv_cell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sraocv_cell / sraocv_cell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TM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tm / tm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aaotm / aaotm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sraotm / sraotm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ACD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acd / acd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aaoacd / aaoacd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sraoacd / sraoacd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CT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ct / ct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aaoct / aaoct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sraoct / sraoct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FC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fc / fc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aaofc / aaofc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sraofc / sraofc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BHOPAL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bhopal / bhopal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aaobhopal / aaobhopal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sraobhopal / sraobhopal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LOAN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loan / loan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aaoloan / aaoloan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sraoloan / sraoloan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TI_CELL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ti_cell / ti_cell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aaoti_cell / aaoti_cell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sraoti_cell / sraoti_cell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FUND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fund / fund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aaofund / aaofund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sraofund / sraofund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DEPOSIT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deposit / deposit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aaodeposit / aaodeposit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sraodeposit / sraodeposit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ADMIN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sec_admin / sec_admin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aaosec_admin / aaosec_admin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sraosec_admin / sraosec_admin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VLC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vlc / vlc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aaovlc / aaovlc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sraovlc / sraovlc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20"/>
              </w:rPr>
              <w:t>REPORT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report / report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aaoreport / aaoreport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sraoreport / sraoreport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