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4"/>
          <w:szCs w:val="34"/>
        </w:rPr>
        <w:t xml:space="preserve">NITIN SHARMA</w:t>
      </w:r>
    </w:p>
    <w:p>
      <w:pPr>
        <w:spacing w:after="30"/>
        <w:jc w:val="center"/>
      </w:pPr>
      <w:r>
        <w:rPr>
          <w:sz w:val="17"/>
          <w:szCs w:val="17"/>
        </w:rPr>
        <w:t xml:space="preserve">Delhi, India  |  nitin.au02@gmail.com  |  +91-8178732535</w:t>
      </w:r>
    </w:p>
    <w:p>
      <w:pPr>
        <w:spacing w:after="100"/>
        <w:jc w:val="center"/>
      </w:pPr>
      <w:r>
        <w:rPr>
          <w:color w:val="595959"/>
          <w:sz w:val="14"/>
          <w:szCs w:val="14"/>
        </w:rPr>
        <w:t xml:space="preserve">ORCID: 0009-0008-3451-1729   |   Google Scholar: scholar.google.com/citations?user=nA5j7yUAAAAJ   |   LinkedIn: linkedin.com/in/nitin-sharma-449bb824b</w:t>
      </w:r>
    </w:p>
    <w:p>
      <w:pPr>
        <w:spacing w:after="100" w:line="250"/>
        <w:jc w:val="center"/>
      </w:pPr>
      <w:r>
        <w:rPr>
          <w:i/>
          <w:iCs/>
          <w:sz w:val="18"/>
          <w:szCs w:val="18"/>
        </w:rPr>
        <w:t xml:space="preserve">Early-career Human Resource Management researcher with a primary focus on Algorithmic HRM, AI Governance, Psychological Contract Theory, and the Future of Work. Experienced in quantitative research using PLS-SEM, survey design, and empirical studies on AI-enabled HR systems. Seeking a funded PhD to advance research on responsible AI in Human Resource Management.</w:t>
      </w:r>
    </w:p>
    <w:p>
      <w:pPr>
        <w:pBdr>
          <w:bottom w:val="single" w:color="1F4E78" w:sz="6" w:space="2"/>
        </w:pBdr>
        <w:spacing w:after="40" w:before="140"/>
      </w:pPr>
      <w:r>
        <w:rPr>
          <w:b/>
          <w:bCs/>
          <w:color w:val="1F4E78"/>
          <w:sz w:val="21"/>
          <w:szCs w:val="21"/>
        </w:rPr>
        <w:t xml:space="preserve">RESEARCH INTERESTS</w:t>
      </w:r>
    </w:p>
    <w:p>
      <w:pPr>
        <w:spacing w:after="60" w:line="240"/>
        <w:jc w:val="both"/>
      </w:pPr>
      <w:r>
        <w:rPr>
          <w:sz w:val="19"/>
          <w:szCs w:val="19"/>
        </w:rPr>
        <w:t xml:space="preserve">Artificial Intelligence in Human Resource Management  •  Algorithmic HRM  •  Psychological Contract Theory  •  AI Governance  •  Organisational Trust  •  Employee Well-being  •  Future of Work  •  Organisational Behaviour</w:t>
      </w:r>
    </w:p>
    <w:p>
      <w:pPr>
        <w:pBdr>
          <w:bottom w:val="single" w:color="1F4E78" w:sz="6" w:space="2"/>
        </w:pBdr>
        <w:spacing w:after="40" w:before="140"/>
      </w:pPr>
      <w:r>
        <w:rPr>
          <w:b/>
          <w:bCs/>
          <w:color w:val="1F4E78"/>
          <w:sz w:val="21"/>
          <w:szCs w:val="21"/>
        </w:rPr>
        <w:t xml:space="preserve">EDUCATION</w:t>
      </w:r>
    </w:p>
    <w:p>
      <w:pPr>
        <w:tabs>
          <w:tab w:val="right" w:pos="9600"/>
        </w:tabs>
        <w:spacing w:after="10" w:before="60"/>
      </w:pPr>
      <w:r>
        <w:rPr>
          <w:b/>
          <w:bCs/>
          <w:sz w:val="20"/>
          <w:szCs w:val="20"/>
        </w:rPr>
        <w:t xml:space="preserve">MBA (Human Resource Management)</w:t>
      </w:r>
      <w:r>
        <w:rPr>
          <w:sz w:val="20"/>
          <w:szCs w:val="20"/>
        </w:rPr>
        <w:t xml:space="preserve">  |  University of Delhi, School of Open Learning	</w:t>
      </w:r>
      <w:r>
        <w:rPr>
          <w:i/>
          <w:iCs/>
          <w:sz w:val="18"/>
          <w:szCs w:val="18"/>
        </w:rPr>
        <w:t xml:space="preserve">2024 - 2026</w:t>
      </w:r>
    </w:p>
    <w:p>
      <w:pPr>
        <w:spacing w:after="80"/>
      </w:pPr>
      <w:r>
        <w:rPr>
          <w:sz w:val="19"/>
          <w:szCs w:val="19"/>
        </w:rPr>
        <w:t xml:space="preserve">CGPA: 7.56 / 10</w:t>
      </w:r>
    </w:p>
    <w:p>
      <w:pPr>
        <w:tabs>
          <w:tab w:val="right" w:pos="9600"/>
        </w:tabs>
        <w:spacing w:after="10" w:before="60"/>
      </w:pPr>
      <w:r>
        <w:rPr>
          <w:b/>
          <w:bCs/>
          <w:sz w:val="20"/>
          <w:szCs w:val="20"/>
        </w:rPr>
        <w:t xml:space="preserve">M.Com (Human Resource Management)</w:t>
      </w:r>
      <w:r>
        <w:rPr>
          <w:sz w:val="20"/>
          <w:szCs w:val="20"/>
        </w:rPr>
        <w:t xml:space="preserve">  |  Amity University	</w:t>
      </w:r>
      <w:r>
        <w:rPr>
          <w:i/>
          <w:iCs/>
          <w:sz w:val="18"/>
          <w:szCs w:val="18"/>
        </w:rPr>
        <w:t xml:space="preserve">Completed</w:t>
      </w:r>
    </w:p>
    <w:p>
      <w:pPr>
        <w:spacing w:after="20"/>
      </w:pPr>
      <w:r>
        <w:rPr>
          <w:sz w:val="19"/>
          <w:szCs w:val="19"/>
        </w:rPr>
        <w:t xml:space="preserve">CGPA: 9.04 / 10</w:t>
      </w:r>
    </w:p>
    <w:p>
      <w:pPr>
        <w:spacing w:after="80"/>
      </w:pPr>
      <w:r>
        <w:rPr>
          <w:i/>
          <w:iCs/>
          <w:sz w:val="19"/>
          <w:szCs w:val="19"/>
        </w:rPr>
        <w:t xml:space="preserve">Dissertation: A TAM-Based Empirical Investigation of Employee Acceptance of AI-Enabled Recruitment Systems in the Indian IT Sector</w:t>
      </w:r>
    </w:p>
    <w:p>
      <w:pPr>
        <w:tabs>
          <w:tab w:val="right" w:pos="9600"/>
        </w:tabs>
        <w:spacing w:after="10" w:before="60"/>
      </w:pPr>
      <w:r>
        <w:rPr>
          <w:b/>
          <w:bCs/>
          <w:sz w:val="20"/>
          <w:szCs w:val="20"/>
        </w:rPr>
        <w:t xml:space="preserve">B.Com</w:t>
      </w:r>
      <w:r>
        <w:rPr>
          <w:sz w:val="20"/>
          <w:szCs w:val="20"/>
        </w:rPr>
        <w:t xml:space="preserve">  |  Amity University	</w:t>
      </w:r>
      <w:r>
        <w:rPr>
          <w:i/>
          <w:iCs/>
          <w:sz w:val="18"/>
          <w:szCs w:val="18"/>
        </w:rPr>
        <w:t xml:space="preserve">2021 - 2024</w:t>
      </w:r>
    </w:p>
    <w:p>
      <w:pPr>
        <w:pBdr>
          <w:bottom w:val="single" w:color="1F4E78" w:sz="6" w:space="2"/>
        </w:pBdr>
        <w:spacing w:after="40" w:before="140"/>
      </w:pPr>
      <w:r>
        <w:rPr>
          <w:b/>
          <w:bCs/>
          <w:color w:val="1F4E78"/>
          <w:sz w:val="21"/>
          <w:szCs w:val="21"/>
        </w:rPr>
        <w:t xml:space="preserve">PUBLICATIONS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Peer-Reviewed Journal Articles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Sharma, N., &amp; Dey, S. (2025). The Future of HRM: The Role of Artificial Intelligence in HR Practices. International Journal of Research and Analytical Reviews (IJRAAR), 12(3).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Sharma, N. (2025). Role of Artificial Intelligence in the Banking Sector. International Journal of Creative Research Thoughts (IJCRT), 12(3).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Conference Proceedings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Sharma, N. (2026). A TAM-Based Empirical Investigation of Employee Acceptance of AI-Enabled Recruitment in the Indian IT Sector. IC-AISSTMH 2026 Conference Proceedings, Vol. 3.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Under Review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Sharma, N. Algorithmic Management and the Evolution of the Psychological Contract: A Multilevel Investigation. International Journal of Human Resource Development and Management. Manuscript ID: IJHRDM-331960.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Sharma, N. Trust as the Dominant Driver of AI Acceptance: Extended TAM with Full SEM. World Academy of Science.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Sharma, N. Integrating Strategic and Human-Centred HR Practices: Development and Validation of a Hierarchical HR Architecture. Management Research Review. Manuscript ID: MRR-03-2026-0251.</w:t>
      </w:r>
    </w:p>
    <w:p>
      <w:pPr>
        <w:pBdr>
          <w:bottom w:val="single" w:color="1F4E78" w:sz="6" w:space="2"/>
        </w:pBdr>
        <w:spacing w:after="40" w:before="140"/>
      </w:pPr>
      <w:r>
        <w:rPr>
          <w:b/>
          <w:bCs/>
          <w:color w:val="1F4E78"/>
          <w:sz w:val="21"/>
          <w:szCs w:val="21"/>
        </w:rPr>
        <w:t xml:space="preserve">RESEARCH EXPERIENCE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Master's Thesis: A TAM-Based Empirical Investigation of Employee Acceptance of AI-Enabled Recruitment Systems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Designed and administered a structured survey of 100 employees in the Indian IT sector, examining behavioural intention to adopt AI-enabled recruitment systems.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Applied the Technology Acceptance Model (TAM) as the theoretical framework, testing perceived usefulness, perceived ease of use, and attitude as predictors of intention to use.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Analysed data using Partial Least Squares Structural Equation Modelling (PLS-SEM) in SmartPLS, with descriptive and reliability analysis conducted in SPSS.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Findings: attitude was the dominant predictor of behavioural intention, with usefulness and ease of use exerting influence indirectly through attitude; developed practical recommendations for responsible AI adoption in recruitment.</w:t>
      </w:r>
    </w:p>
    <w:p>
      <w:pPr>
        <w:pBdr>
          <w:bottom w:val="single" w:color="1F4E78" w:sz="6" w:space="2"/>
        </w:pBdr>
        <w:spacing w:after="40" w:before="140"/>
      </w:pPr>
      <w:r>
        <w:rPr>
          <w:b/>
          <w:bCs/>
          <w:color w:val="1F4E78"/>
          <w:sz w:val="21"/>
          <w:szCs w:val="21"/>
        </w:rPr>
        <w:t xml:space="preserve">RESEARCH SKILLS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Quantitative Methods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PLS-SEM  •  Survey Design  •  Scale Development (in progress)  •  Statistical Analysis  •  Literature Review  •  Hypothesis Development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Software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SmartPLS  •  SPSS  •  Power BI  •  Microsoft Excel</w:t>
      </w:r>
    </w:p>
    <w:p>
      <w:pPr>
        <w:pBdr>
          <w:bottom w:val="single" w:color="1F4E78" w:sz="6" w:space="2"/>
        </w:pBdr>
        <w:spacing w:after="40" w:before="140"/>
      </w:pPr>
      <w:r>
        <w:rPr>
          <w:b/>
          <w:bCs/>
          <w:color w:val="1F4E78"/>
          <w:sz w:val="21"/>
          <w:szCs w:val="21"/>
        </w:rPr>
        <w:t xml:space="preserve">TEACHING EXPERIENCE</w:t>
      </w:r>
    </w:p>
    <w:p>
      <w:pPr>
        <w:tabs>
          <w:tab w:val="right" w:pos="9600"/>
        </w:tabs>
        <w:spacing w:after="10" w:before="60"/>
      </w:pPr>
      <w:r>
        <w:rPr>
          <w:b/>
          <w:bCs/>
          <w:sz w:val="20"/>
          <w:szCs w:val="20"/>
        </w:rPr>
        <w:t xml:space="preserve">Teaching Assistant</w:t>
      </w:r>
      <w:r>
        <w:rPr>
          <w:sz w:val="20"/>
          <w:szCs w:val="20"/>
        </w:rPr>
        <w:t xml:space="preserve">  |  Vidya Bal Bhawan	</w:t>
      </w:r>
      <w:r>
        <w:rPr>
          <w:i/>
          <w:iCs/>
          <w:sz w:val="18"/>
          <w:szCs w:val="18"/>
        </w:rPr>
        <w:t xml:space="preserve">2024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Delivered instruction in management and commerce subjects to school-level students.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Prepared lesson materials and assessments; provided individual academic support to students requiring additional guidance.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Gained direct experience translating abstract concepts into material accessible to learners encountering them for the first time.</w:t>
      </w:r>
    </w:p>
    <w:p>
      <w:pPr>
        <w:pBdr>
          <w:bottom w:val="single" w:color="1F4E78" w:sz="6" w:space="2"/>
        </w:pBdr>
        <w:spacing w:after="40" w:before="140"/>
      </w:pPr>
      <w:r>
        <w:rPr>
          <w:b/>
          <w:bCs/>
          <w:color w:val="1F4E78"/>
          <w:sz w:val="21"/>
          <w:szCs w:val="21"/>
        </w:rPr>
        <w:t xml:space="preserve">PROFESSIONAL / APPLIED EXPERIENCE</w:t>
      </w:r>
    </w:p>
    <w:p>
      <w:pPr>
        <w:tabs>
          <w:tab w:val="right" w:pos="9600"/>
        </w:tabs>
        <w:spacing w:after="10" w:before="60"/>
      </w:pPr>
      <w:r>
        <w:rPr>
          <w:b/>
          <w:bCs/>
          <w:sz w:val="20"/>
          <w:szCs w:val="20"/>
        </w:rPr>
        <w:t xml:space="preserve">HR Associate Intern</w:t>
      </w:r>
      <w:r>
        <w:rPr>
          <w:sz w:val="20"/>
          <w:szCs w:val="20"/>
        </w:rPr>
        <w:t xml:space="preserve">  |  TEN: Brain Research	</w:t>
      </w:r>
      <w:r>
        <w:rPr>
          <w:i/>
          <w:iCs/>
          <w:sz w:val="18"/>
          <w:szCs w:val="18"/>
        </w:rPr>
        <w:t xml:space="preserve">2025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Assisted HR teams with AI-assisted recruitment workflows, candidate screening, and recruitment coordination, including direct observation of algorithm-supported hiring processes that later informed my doctoral research interests.</w:t>
      </w:r>
    </w:p>
    <w:p>
      <w:pPr>
        <w:tabs>
          <w:tab w:val="right" w:pos="9600"/>
        </w:tabs>
        <w:spacing w:after="10" w:before="60"/>
      </w:pPr>
      <w:r>
        <w:rPr>
          <w:b/>
          <w:bCs/>
          <w:sz w:val="20"/>
          <w:szCs w:val="20"/>
        </w:rPr>
        <w:t xml:space="preserve">HR Operations Support</w:t>
      </w:r>
      <w:r>
        <w:rPr>
          <w:sz w:val="20"/>
          <w:szCs w:val="20"/>
        </w:rPr>
        <w:t xml:space="preserve">  |  Cook N Klean &amp; Kinds Being	</w:t>
      </w:r>
      <w:r>
        <w:rPr>
          <w:i/>
          <w:iCs/>
          <w:sz w:val="18"/>
          <w:szCs w:val="18"/>
        </w:rPr>
        <w:t xml:space="preserve">2025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Supported recruitment, screening, and onboarding coordination across two organisations.</w:t>
      </w:r>
    </w:p>
    <w:p>
      <w:pPr>
        <w:pBdr>
          <w:bottom w:val="single" w:color="1F4E78" w:sz="6" w:space="2"/>
        </w:pBdr>
        <w:spacing w:after="40" w:before="140"/>
      </w:pPr>
      <w:r>
        <w:rPr>
          <w:b/>
          <w:bCs/>
          <w:color w:val="1F4E78"/>
          <w:sz w:val="21"/>
          <w:szCs w:val="21"/>
        </w:rPr>
        <w:t xml:space="preserve">ACADEMIC LEADERSHIP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President, Aparajit Sports Club — led club operations, event planning, and inter-college coordination.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Vice President, Innovation &amp; Entrepreneurship Cell — coordinated entrepreneurship initiatives and mentorship programmes.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Organising Head, Sanagathan Conference (2024, 2025) — managed full event lifecycle for a large-scale academic conference.</w:t>
      </w:r>
    </w:p>
    <w:p>
      <w:pPr>
        <w:pBdr>
          <w:bottom w:val="single" w:color="1F4E78" w:sz="6" w:space="2"/>
        </w:pBdr>
        <w:spacing w:after="40" w:before="140"/>
      </w:pPr>
      <w:r>
        <w:rPr>
          <w:b/>
          <w:bCs/>
          <w:color w:val="1F4E78"/>
          <w:sz w:val="21"/>
          <w:szCs w:val="21"/>
        </w:rPr>
        <w:t xml:space="preserve">ACADEMIC MEMBERSHIPS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Planned: Academy of Management (AOM) — application to follow upon PhD enrolment.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Planned: British Academy of Management (BAM) — application to follow upon PhD enrolment.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Planned: National HRD Network (India) — to join ahead of application cycle.</w:t>
      </w:r>
    </w:p>
    <w:p>
      <w:pPr>
        <w:pBdr>
          <w:bottom w:val="single" w:color="1F4E78" w:sz="6" w:space="2"/>
        </w:pBdr>
        <w:spacing w:after="40" w:before="140"/>
      </w:pPr>
      <w:r>
        <w:rPr>
          <w:b/>
          <w:bCs/>
          <w:color w:val="1F4E78"/>
          <w:sz w:val="21"/>
          <w:szCs w:val="21"/>
        </w:rPr>
        <w:t xml:space="preserve">SELECTED RESEARCH PROJECTS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Algorithmic HRM and Psychological Contract Reconfiguration (Doctoral Research Proposal)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Proposed doctoral research examining how AI-mediated HR governance reshapes the psychological contract, employee trust, and well-being.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Core themes: AI Governance, Organisational Trust, Employee Well-being, Future of Work.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9"/>
          <w:szCs w:val="19"/>
        </w:rPr>
        <w:t xml:space="preserve">Designed as a phased study, extending Master's thesis findings into a validated multi-item model before scaling to a multilevel design.</w:t>
      </w:r>
    </w:p>
    <w:sectPr>
      <w:pgSz w:w="11906" w:h="16838" w:orient="portrait"/>
      <w:pgMar w:top="550" w:right="750" w:bottom="55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2026-07-10T17:05:57.573Z</dcterms:created>
  <dcterms:modified xsi:type="dcterms:W3CDTF">2026-07-10T17:05:57.585Z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