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Video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MainActivity.java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com.example.videodemo;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android.support.v7.app.AppCompatActivity;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android.net.Uri;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android.view.Menu;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android.widget.MediaController;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android.widget.VideoView;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MainActivity extends AppCompatActivity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void onCreate(Bundle savedInstanceState)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super.onCreate(savedInstanceState);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setContentView(R.layout.activity_main);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final VideoView myv = (VideoView) findViewById(R.id.videoView1);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myv.setVideoURI(Uri.parse("android.resource://" + getPackageName() + "/" + R.raw.frozen));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myv.setMediaController(new MediaController(this));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myv.requestFocus();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activity_main.xml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LinearLayout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android:layout_width="fill_parent"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android:layout_height="fill_parent"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android:orientation="vertical"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&lt;VideoView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android:id="@+id/videoView1"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android:layout_height="wrap_content"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&lt;/LinearLayout&gt;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Androidmainefest.xml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&lt;manifest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package="com.example.videodemo"&gt;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android:allowBackup="true"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android:icon="@mipmap/ic_launcher"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android:label="@string/app_name"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android:roundIcon="@mipmap/ic_launcher_round"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android:supportsRtl="true"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android:theme="@style/Theme.Videodemo"&gt;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&lt;activity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android:name=".MainActivity"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android:exported="true"&gt;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&lt;intent-filter&gt;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&lt;action android:name="android.intent.action.MAIN"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&lt;category android:name="android.intent.category.LAUNCHER"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&lt;/intent-filter&gt;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&lt;/activity&gt;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&lt;/application&gt;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&lt;/manifest&gt;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